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783D" w14:textId="77777777" w:rsidR="00DF25D5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П</w:t>
      </w:r>
      <w:r w:rsidR="00876E90" w:rsidRPr="000D1FEE">
        <w:rPr>
          <w:rFonts w:ascii="Calibri" w:hAnsi="Calibri" w:cs="Calibri"/>
          <w:b/>
        </w:rPr>
        <w:t>РАВИЛА</w:t>
      </w:r>
    </w:p>
    <w:p w14:paraId="4CDF9FF7" w14:textId="77777777" w:rsidR="00A60CD2" w:rsidRPr="009D2D3D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ЗА УЧАСТИЕ</w:t>
      </w:r>
      <w:r w:rsidR="00DF25D5" w:rsidRPr="000D1FEE">
        <w:rPr>
          <w:rFonts w:ascii="Calibri" w:hAnsi="Calibri" w:cs="Calibri"/>
          <w:b/>
          <w:lang w:val="en-US"/>
        </w:rPr>
        <w:t xml:space="preserve"> </w:t>
      </w:r>
      <w:r w:rsidRPr="000D1FEE">
        <w:rPr>
          <w:rFonts w:ascii="Calibri" w:hAnsi="Calibri" w:cs="Calibri"/>
          <w:b/>
        </w:rPr>
        <w:t xml:space="preserve">В </w:t>
      </w:r>
      <w:r w:rsidR="001709D2">
        <w:rPr>
          <w:rFonts w:ascii="Calibri" w:hAnsi="Calibri" w:cs="Calibri"/>
          <w:b/>
        </w:rPr>
        <w:t>„</w:t>
      </w:r>
      <w:r w:rsidR="00377664">
        <w:rPr>
          <w:rFonts w:ascii="Calibri" w:hAnsi="Calibri" w:cs="Calibri"/>
          <w:b/>
        </w:rPr>
        <w:t>МАРТЕНСКИ</w:t>
      </w:r>
      <w:r w:rsidR="00F713C9" w:rsidRPr="000D1FEE">
        <w:rPr>
          <w:rFonts w:ascii="Calibri" w:hAnsi="Calibri" w:cs="Calibri"/>
          <w:b/>
        </w:rPr>
        <w:t xml:space="preserve"> </w:t>
      </w:r>
      <w:r w:rsidR="00377664">
        <w:rPr>
          <w:rFonts w:ascii="Calibri" w:hAnsi="Calibri" w:cs="Calibri"/>
          <w:b/>
        </w:rPr>
        <w:t xml:space="preserve">БАЗАР </w:t>
      </w:r>
      <w:r w:rsidR="00990339" w:rsidRPr="000D1FEE">
        <w:rPr>
          <w:rFonts w:ascii="Calibri" w:hAnsi="Calibri" w:cs="Calibri"/>
          <w:b/>
          <w:lang w:val="en-US"/>
        </w:rPr>
        <w:t>202</w:t>
      </w:r>
      <w:r w:rsidR="00C76E06">
        <w:rPr>
          <w:rFonts w:ascii="Calibri" w:hAnsi="Calibri" w:cs="Calibri"/>
          <w:b/>
        </w:rPr>
        <w:t>3</w:t>
      </w:r>
      <w:r w:rsidR="001709D2">
        <w:rPr>
          <w:rFonts w:ascii="Calibri" w:hAnsi="Calibri" w:cs="Calibri"/>
          <w:b/>
        </w:rPr>
        <w:t>“</w:t>
      </w:r>
    </w:p>
    <w:p w14:paraId="3A089E79" w14:textId="77777777" w:rsidR="008862F6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ГР. ХАСКОВО</w:t>
      </w:r>
    </w:p>
    <w:p w14:paraId="77B45654" w14:textId="77777777" w:rsidR="008862F6" w:rsidRPr="000D1FEE" w:rsidRDefault="008862F6" w:rsidP="005756F0">
      <w:pPr>
        <w:jc w:val="both"/>
        <w:rPr>
          <w:rFonts w:ascii="Calibri" w:hAnsi="Calibri" w:cs="Calibri"/>
        </w:rPr>
      </w:pPr>
    </w:p>
    <w:p w14:paraId="5C60D491" w14:textId="77777777" w:rsidR="008862F6" w:rsidRPr="00D118AA" w:rsidRDefault="008862F6" w:rsidP="00683CFC">
      <w:pPr>
        <w:ind w:firstLine="708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Община Хасково организира традиционен </w:t>
      </w:r>
      <w:r w:rsidR="001709D2">
        <w:rPr>
          <w:rFonts w:ascii="Calibri" w:hAnsi="Calibri" w:cs="Calibri"/>
        </w:rPr>
        <w:t>„</w:t>
      </w:r>
      <w:r w:rsidR="003A15F5">
        <w:rPr>
          <w:rFonts w:ascii="Calibri" w:hAnsi="Calibri" w:cs="Calibri"/>
        </w:rPr>
        <w:t>Мартенски</w:t>
      </w:r>
      <w:r w:rsidR="00F713C9" w:rsidRPr="000D1FEE">
        <w:rPr>
          <w:rFonts w:ascii="Calibri" w:hAnsi="Calibri" w:cs="Calibri"/>
        </w:rPr>
        <w:t xml:space="preserve"> </w:t>
      </w:r>
      <w:r w:rsidR="003A15F5">
        <w:rPr>
          <w:rFonts w:ascii="Calibri" w:hAnsi="Calibri" w:cs="Calibri"/>
        </w:rPr>
        <w:t xml:space="preserve">базар </w:t>
      </w:r>
      <w:r w:rsidR="00990339" w:rsidRPr="000D1FEE">
        <w:rPr>
          <w:rFonts w:ascii="Calibri" w:hAnsi="Calibri" w:cs="Calibri"/>
          <w:lang w:val="en-US"/>
        </w:rPr>
        <w:t>202</w:t>
      </w:r>
      <w:r w:rsidR="00A5264C">
        <w:rPr>
          <w:rFonts w:ascii="Calibri" w:hAnsi="Calibri" w:cs="Calibri"/>
        </w:rPr>
        <w:t>3</w:t>
      </w:r>
      <w:r w:rsidR="001709D2">
        <w:rPr>
          <w:rFonts w:ascii="Calibri" w:hAnsi="Calibri" w:cs="Calibri"/>
        </w:rPr>
        <w:t>“</w:t>
      </w:r>
      <w:r w:rsidRPr="000D1FEE">
        <w:rPr>
          <w:rFonts w:ascii="Calibri" w:hAnsi="Calibri" w:cs="Calibri"/>
        </w:rPr>
        <w:t xml:space="preserve">, който ще се проведе в периода </w:t>
      </w:r>
      <w:r w:rsidR="00D118AA" w:rsidRPr="00D118AA">
        <w:rPr>
          <w:rFonts w:ascii="Calibri" w:hAnsi="Calibri" w:cs="Calibri"/>
          <w:lang w:val="en-US"/>
        </w:rPr>
        <w:t>0</w:t>
      </w:r>
      <w:r w:rsidR="00F61E6B">
        <w:rPr>
          <w:rFonts w:ascii="Calibri" w:hAnsi="Calibri" w:cs="Calibri"/>
          <w:lang w:val="en-US"/>
        </w:rPr>
        <w:t>8</w:t>
      </w:r>
      <w:r w:rsidR="00DF25D5" w:rsidRPr="00D118AA">
        <w:rPr>
          <w:rFonts w:ascii="Calibri" w:hAnsi="Calibri" w:cs="Calibri"/>
          <w:lang w:val="en-US"/>
        </w:rPr>
        <w:t>.</w:t>
      </w:r>
      <w:r w:rsidR="00D763AE" w:rsidRPr="00D118AA">
        <w:rPr>
          <w:rFonts w:ascii="Calibri" w:hAnsi="Calibri" w:cs="Calibri"/>
        </w:rPr>
        <w:t>0</w:t>
      </w:r>
      <w:r w:rsidR="00DF25D5" w:rsidRPr="00D118AA">
        <w:rPr>
          <w:rFonts w:ascii="Calibri" w:hAnsi="Calibri" w:cs="Calibri"/>
          <w:lang w:val="en-US"/>
        </w:rPr>
        <w:t>2.202</w:t>
      </w:r>
      <w:r w:rsidR="00A5264C">
        <w:rPr>
          <w:rFonts w:ascii="Calibri" w:hAnsi="Calibri" w:cs="Calibri"/>
        </w:rPr>
        <w:t>3</w:t>
      </w:r>
      <w:r w:rsidR="00DF25D5" w:rsidRPr="00D118AA">
        <w:rPr>
          <w:rFonts w:ascii="Calibri" w:hAnsi="Calibri" w:cs="Calibri"/>
        </w:rPr>
        <w:t xml:space="preserve">- </w:t>
      </w:r>
      <w:r w:rsidR="00F61E6B">
        <w:rPr>
          <w:rFonts w:ascii="Calibri" w:hAnsi="Calibri" w:cs="Calibri"/>
          <w:lang w:val="en-US"/>
        </w:rPr>
        <w:t>08</w:t>
      </w:r>
      <w:r w:rsidR="00D763AE" w:rsidRPr="00D118AA">
        <w:rPr>
          <w:rFonts w:ascii="Calibri" w:hAnsi="Calibri" w:cs="Calibri"/>
        </w:rPr>
        <w:t>.03</w:t>
      </w:r>
      <w:r w:rsidR="00DF25D5" w:rsidRPr="00D118AA">
        <w:rPr>
          <w:rFonts w:ascii="Calibri" w:hAnsi="Calibri" w:cs="Calibri"/>
        </w:rPr>
        <w:t>.202</w:t>
      </w:r>
      <w:r w:rsidR="00A5264C">
        <w:rPr>
          <w:rFonts w:ascii="Calibri" w:hAnsi="Calibri" w:cs="Calibri"/>
        </w:rPr>
        <w:t>3</w:t>
      </w:r>
      <w:r w:rsidR="00DF25D5" w:rsidRPr="00D118AA">
        <w:rPr>
          <w:rFonts w:ascii="Calibri" w:hAnsi="Calibri" w:cs="Calibri"/>
        </w:rPr>
        <w:t>г.</w:t>
      </w:r>
    </w:p>
    <w:p w14:paraId="09C7A8DA" w14:textId="77777777" w:rsidR="008862F6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„</w:t>
      </w:r>
      <w:r w:rsidR="00624DC8">
        <w:rPr>
          <w:rFonts w:ascii="Calibri" w:hAnsi="Calibri" w:cs="Calibri"/>
          <w:b/>
        </w:rPr>
        <w:t>Мартенски</w:t>
      </w:r>
      <w:r w:rsidR="00022C4B" w:rsidRPr="000D1FEE">
        <w:rPr>
          <w:rFonts w:ascii="Calibri" w:hAnsi="Calibri" w:cs="Calibri"/>
          <w:b/>
        </w:rPr>
        <w:t xml:space="preserve"> б</w:t>
      </w:r>
      <w:r w:rsidRPr="000D1FEE">
        <w:rPr>
          <w:rFonts w:ascii="Calibri" w:hAnsi="Calibri" w:cs="Calibri"/>
          <w:b/>
        </w:rPr>
        <w:t xml:space="preserve">азар </w:t>
      </w:r>
      <w:r w:rsidR="00990339" w:rsidRPr="000D1FEE">
        <w:rPr>
          <w:rFonts w:ascii="Calibri" w:hAnsi="Calibri" w:cs="Calibri"/>
          <w:b/>
          <w:lang w:val="en-US"/>
        </w:rPr>
        <w:t>202</w:t>
      </w:r>
      <w:r w:rsidR="00A5264C">
        <w:rPr>
          <w:rFonts w:ascii="Calibri" w:hAnsi="Calibri" w:cs="Calibri"/>
          <w:b/>
        </w:rPr>
        <w:t>3</w:t>
      </w:r>
      <w:r w:rsidRPr="000D1FEE">
        <w:rPr>
          <w:rFonts w:ascii="Calibri" w:hAnsi="Calibri" w:cs="Calibri"/>
          <w:b/>
        </w:rPr>
        <w:t>“, гр. Хасково</w:t>
      </w:r>
    </w:p>
    <w:p w14:paraId="4BA5756E" w14:textId="77777777" w:rsidR="006659D7" w:rsidRPr="000D1FEE" w:rsidRDefault="006659D7" w:rsidP="00FE29D7">
      <w:p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 xml:space="preserve">ОБЩИ </w:t>
      </w:r>
      <w:r w:rsidR="00491BDC" w:rsidRPr="000D1FEE">
        <w:rPr>
          <w:rFonts w:ascii="Calibri" w:hAnsi="Calibri" w:cs="Calibri"/>
          <w:b/>
        </w:rPr>
        <w:t xml:space="preserve">ПРАВИЛА И </w:t>
      </w:r>
      <w:r w:rsidRPr="000D1FEE">
        <w:rPr>
          <w:rFonts w:ascii="Calibri" w:hAnsi="Calibri" w:cs="Calibri"/>
          <w:b/>
        </w:rPr>
        <w:t>ИЗИСКВАНИЯ КЪМ УЧАСТНИЦИТЕ:</w:t>
      </w:r>
    </w:p>
    <w:p w14:paraId="2596ECAE" w14:textId="77777777" w:rsidR="00EB5E06" w:rsidRPr="000D1FEE" w:rsidRDefault="00E628BC" w:rsidP="00FE29D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Отредени места за търговски площи:</w:t>
      </w:r>
    </w:p>
    <w:p w14:paraId="2A02A262" w14:textId="77777777" w:rsidR="00E628BC" w:rsidRPr="000D1FEE" w:rsidRDefault="00E628BC" w:rsidP="00FE29D7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Отредени </w:t>
      </w:r>
      <w:r w:rsidR="003C12C1" w:rsidRPr="000D1FEE">
        <w:rPr>
          <w:rFonts w:ascii="Calibri" w:hAnsi="Calibri" w:cs="Calibri"/>
        </w:rPr>
        <w:t>брой позиции</w:t>
      </w:r>
      <w:r w:rsidR="005B5AC6">
        <w:rPr>
          <w:rFonts w:ascii="Calibri" w:hAnsi="Calibri" w:cs="Calibri"/>
        </w:rPr>
        <w:t xml:space="preserve"> /дървени к</w:t>
      </w:r>
      <w:r w:rsidR="006B2B28">
        <w:rPr>
          <w:rFonts w:ascii="Calibri" w:hAnsi="Calibri" w:cs="Calibri"/>
        </w:rPr>
        <w:t>ъщичк</w:t>
      </w:r>
      <w:r w:rsidR="005B5AC6">
        <w:rPr>
          <w:rFonts w:ascii="Calibri" w:hAnsi="Calibri" w:cs="Calibri"/>
        </w:rPr>
        <w:t>и/</w:t>
      </w:r>
      <w:r w:rsidRPr="000D1FEE">
        <w:rPr>
          <w:rFonts w:ascii="Calibri" w:hAnsi="Calibri" w:cs="Calibri"/>
        </w:rPr>
        <w:t xml:space="preserve"> за </w:t>
      </w:r>
      <w:r w:rsidR="003C12C1" w:rsidRPr="000D1FEE">
        <w:rPr>
          <w:rFonts w:ascii="Calibri" w:hAnsi="Calibri" w:cs="Calibri"/>
        </w:rPr>
        <w:t xml:space="preserve">ползване на търговска площ от </w:t>
      </w:r>
      <w:r w:rsidRPr="000D1FEE">
        <w:rPr>
          <w:rFonts w:ascii="Calibri" w:hAnsi="Calibri" w:cs="Calibri"/>
        </w:rPr>
        <w:t>занаятчии, творци и местни производители</w:t>
      </w:r>
      <w:r w:rsidR="005B5AC6">
        <w:rPr>
          <w:rFonts w:ascii="Calibri" w:hAnsi="Calibri" w:cs="Calibri"/>
        </w:rPr>
        <w:t>.</w:t>
      </w:r>
      <w:r w:rsidRPr="000D1FEE">
        <w:rPr>
          <w:rFonts w:ascii="Calibri" w:hAnsi="Calibri" w:cs="Calibri"/>
        </w:rPr>
        <w:t xml:space="preserve"> </w:t>
      </w:r>
    </w:p>
    <w:p w14:paraId="421C54E8" w14:textId="77777777" w:rsidR="00E628BC" w:rsidRPr="000D1FEE" w:rsidRDefault="00B61A4B" w:rsidP="00FE29D7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Терени за ползване с размери 2</w:t>
      </w:r>
      <w:r w:rsidR="00E628BC" w:rsidRPr="000D1FEE">
        <w:rPr>
          <w:rFonts w:ascii="Calibri" w:hAnsi="Calibri" w:cs="Calibri"/>
        </w:rPr>
        <w:t>х</w:t>
      </w:r>
      <w:r>
        <w:rPr>
          <w:rFonts w:ascii="Calibri" w:hAnsi="Calibri" w:cs="Calibri"/>
        </w:rPr>
        <w:t>2</w:t>
      </w:r>
      <w:r w:rsidR="00E628BC" w:rsidRPr="000D1FEE">
        <w:rPr>
          <w:rFonts w:ascii="Calibri" w:hAnsi="Calibri" w:cs="Calibri"/>
        </w:rPr>
        <w:t xml:space="preserve"> м. за </w:t>
      </w:r>
      <w:r>
        <w:rPr>
          <w:rFonts w:ascii="Calibri" w:hAnsi="Calibri" w:cs="Calibri"/>
        </w:rPr>
        <w:t>поставяне на стативи</w:t>
      </w:r>
      <w:r w:rsidR="005B5AC6">
        <w:rPr>
          <w:rFonts w:ascii="Calibri" w:hAnsi="Calibri" w:cs="Calibri"/>
        </w:rPr>
        <w:t>.</w:t>
      </w:r>
    </w:p>
    <w:p w14:paraId="53F210D0" w14:textId="77777777" w:rsidR="00AA72BF" w:rsidRPr="000D1FEE" w:rsidRDefault="00EC17A0" w:rsidP="0051586F">
      <w:pPr>
        <w:ind w:firstLine="708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Броят и видът на търговските площи и обекти по т.</w:t>
      </w:r>
      <w:r w:rsidR="00793B0B">
        <w:rPr>
          <w:rFonts w:ascii="Calibri" w:hAnsi="Calibri" w:cs="Calibri"/>
        </w:rPr>
        <w:t xml:space="preserve"> </w:t>
      </w:r>
      <w:r w:rsidRPr="000D1FEE">
        <w:rPr>
          <w:rFonts w:ascii="Calibri" w:hAnsi="Calibri" w:cs="Calibri"/>
        </w:rPr>
        <w:t xml:space="preserve">1, както и </w:t>
      </w:r>
      <w:r w:rsidR="003C12C1" w:rsidRPr="000D1FEE">
        <w:rPr>
          <w:rFonts w:ascii="Calibri" w:hAnsi="Calibri" w:cs="Calibri"/>
        </w:rPr>
        <w:t>конкретн</w:t>
      </w:r>
      <w:r w:rsidR="00793B0B">
        <w:rPr>
          <w:rFonts w:ascii="Calibri" w:hAnsi="Calibri" w:cs="Calibri"/>
        </w:rPr>
        <w:t>о</w:t>
      </w:r>
      <w:r w:rsidR="003C12C1" w:rsidRPr="000D1FEE">
        <w:rPr>
          <w:rFonts w:ascii="Calibri" w:hAnsi="Calibri" w:cs="Calibri"/>
        </w:rPr>
        <w:t xml:space="preserve"> разработени и одобрени </w:t>
      </w:r>
      <w:r w:rsidRPr="000D1FEE">
        <w:rPr>
          <w:rFonts w:ascii="Calibri" w:hAnsi="Calibri" w:cs="Calibri"/>
        </w:rPr>
        <w:t>схеми с разположението на същите,  ще бъдат оповест</w:t>
      </w:r>
      <w:r w:rsidR="00A56830">
        <w:rPr>
          <w:rFonts w:ascii="Calibri" w:hAnsi="Calibri" w:cs="Calibri"/>
        </w:rPr>
        <w:t>ени</w:t>
      </w:r>
      <w:r w:rsidRPr="000D1FEE">
        <w:rPr>
          <w:rFonts w:ascii="Calibri" w:hAnsi="Calibri" w:cs="Calibri"/>
        </w:rPr>
        <w:t xml:space="preserve"> </w:t>
      </w:r>
      <w:r w:rsidR="006B2B28">
        <w:rPr>
          <w:rFonts w:ascii="Calibri" w:hAnsi="Calibri" w:cs="Calibri"/>
        </w:rPr>
        <w:t>заедно</w:t>
      </w:r>
      <w:r w:rsidRPr="000D1FEE">
        <w:rPr>
          <w:rFonts w:ascii="Calibri" w:hAnsi="Calibri" w:cs="Calibri"/>
        </w:rPr>
        <w:t xml:space="preserve"> с публикуване</w:t>
      </w:r>
      <w:r w:rsidR="0051586F">
        <w:rPr>
          <w:rFonts w:ascii="Calibri" w:hAnsi="Calibri" w:cs="Calibri"/>
        </w:rPr>
        <w:t>то</w:t>
      </w:r>
      <w:r w:rsidRPr="000D1FEE">
        <w:rPr>
          <w:rFonts w:ascii="Calibri" w:hAnsi="Calibri" w:cs="Calibri"/>
        </w:rPr>
        <w:t xml:space="preserve"> на обявлени</w:t>
      </w:r>
      <w:r w:rsidR="006B2B28">
        <w:rPr>
          <w:rFonts w:ascii="Calibri" w:hAnsi="Calibri" w:cs="Calibri"/>
        </w:rPr>
        <w:t xml:space="preserve">ето </w:t>
      </w:r>
      <w:r w:rsidR="00A56830">
        <w:rPr>
          <w:rFonts w:ascii="Calibri" w:hAnsi="Calibri" w:cs="Calibri"/>
        </w:rPr>
        <w:t xml:space="preserve">за </w:t>
      </w:r>
      <w:r w:rsidRPr="000D1FEE">
        <w:rPr>
          <w:rFonts w:ascii="Calibri" w:hAnsi="Calibri" w:cs="Calibri"/>
        </w:rPr>
        <w:t>базар</w:t>
      </w:r>
      <w:r w:rsidR="00A56830">
        <w:rPr>
          <w:rFonts w:ascii="Calibri" w:hAnsi="Calibri" w:cs="Calibri"/>
        </w:rPr>
        <w:t>а</w:t>
      </w:r>
      <w:r w:rsidRPr="000D1FEE">
        <w:rPr>
          <w:rFonts w:ascii="Calibri" w:hAnsi="Calibri" w:cs="Calibri"/>
        </w:rPr>
        <w:t xml:space="preserve">.   </w:t>
      </w:r>
    </w:p>
    <w:p w14:paraId="087BCED0" w14:textId="77777777" w:rsidR="00E628BC" w:rsidRPr="000D1FEE" w:rsidRDefault="00E628BC" w:rsidP="00FE29D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Критерии за участие в „</w:t>
      </w:r>
      <w:r w:rsidR="0075293A">
        <w:rPr>
          <w:rFonts w:ascii="Calibri" w:hAnsi="Calibri" w:cs="Calibri"/>
          <w:b/>
        </w:rPr>
        <w:t>Мартенски</w:t>
      </w:r>
      <w:r w:rsidR="00BF6387" w:rsidRPr="000D1FEE">
        <w:rPr>
          <w:rFonts w:ascii="Calibri" w:hAnsi="Calibri" w:cs="Calibri"/>
          <w:b/>
        </w:rPr>
        <w:t xml:space="preserve"> ба</w:t>
      </w:r>
      <w:r w:rsidRPr="000D1FEE">
        <w:rPr>
          <w:rFonts w:ascii="Calibri" w:hAnsi="Calibri" w:cs="Calibri"/>
          <w:b/>
        </w:rPr>
        <w:t xml:space="preserve">зар </w:t>
      </w:r>
      <w:r w:rsidR="00656FDB" w:rsidRPr="000D1FEE">
        <w:rPr>
          <w:rFonts w:ascii="Calibri" w:hAnsi="Calibri" w:cs="Calibri"/>
          <w:b/>
          <w:lang w:val="en-US"/>
        </w:rPr>
        <w:t>202</w:t>
      </w:r>
      <w:r w:rsidR="004D0BC2">
        <w:rPr>
          <w:rFonts w:ascii="Calibri" w:hAnsi="Calibri" w:cs="Calibri"/>
          <w:b/>
        </w:rPr>
        <w:t>3</w:t>
      </w:r>
      <w:r w:rsidRPr="000D1FEE">
        <w:rPr>
          <w:rFonts w:ascii="Calibri" w:hAnsi="Calibri" w:cs="Calibri"/>
          <w:b/>
        </w:rPr>
        <w:t>“:</w:t>
      </w:r>
    </w:p>
    <w:p w14:paraId="10B9AD79" w14:textId="77777777" w:rsidR="00E628BC" w:rsidRDefault="00C76E06" w:rsidP="00FE29D7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628BC" w:rsidRPr="000D1FEE">
        <w:rPr>
          <w:rFonts w:ascii="Calibri" w:hAnsi="Calibri" w:cs="Calibri"/>
        </w:rPr>
        <w:t xml:space="preserve">До участие в </w:t>
      </w:r>
      <w:r w:rsidR="004D0BC2">
        <w:rPr>
          <w:rFonts w:ascii="Calibri" w:hAnsi="Calibri" w:cs="Calibri"/>
        </w:rPr>
        <w:t>„</w:t>
      </w:r>
      <w:r w:rsidR="003364E8">
        <w:rPr>
          <w:rFonts w:ascii="Calibri" w:hAnsi="Calibri" w:cs="Calibri"/>
        </w:rPr>
        <w:t>Мартенски базар</w:t>
      </w:r>
      <w:r w:rsidR="00CA5A43" w:rsidRPr="000D1FEE">
        <w:rPr>
          <w:rFonts w:ascii="Calibri" w:hAnsi="Calibri" w:cs="Calibri"/>
        </w:rPr>
        <w:t xml:space="preserve"> 202</w:t>
      </w:r>
      <w:r w:rsidR="004D0BC2">
        <w:rPr>
          <w:rFonts w:ascii="Calibri" w:hAnsi="Calibri" w:cs="Calibri"/>
        </w:rPr>
        <w:t>3“</w:t>
      </w:r>
      <w:r w:rsidR="00E628BC" w:rsidRPr="000D1FEE">
        <w:rPr>
          <w:rFonts w:ascii="Calibri" w:hAnsi="Calibri" w:cs="Calibri"/>
        </w:rPr>
        <w:t xml:space="preserve"> се допускат само:</w:t>
      </w:r>
    </w:p>
    <w:p w14:paraId="3E40BF5E" w14:textId="77777777" w:rsidR="009D7569" w:rsidRDefault="009D7569" w:rsidP="009D7569">
      <w:pPr>
        <w:pStyle w:val="ListParagraph"/>
        <w:ind w:left="1080"/>
        <w:jc w:val="both"/>
        <w:rPr>
          <w:rFonts w:ascii="Calibri" w:hAnsi="Calibri" w:cs="Calibri"/>
        </w:rPr>
      </w:pPr>
    </w:p>
    <w:p w14:paraId="54FA4CC4" w14:textId="77777777" w:rsidR="00E473C4" w:rsidRPr="000D1FEE" w:rsidRDefault="006E00D9" w:rsidP="00E473C4">
      <w:pPr>
        <w:pStyle w:val="ListParagraph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</w:t>
      </w:r>
      <w:r w:rsidR="00C76E06">
        <w:rPr>
          <w:rFonts w:ascii="Calibri" w:hAnsi="Calibri" w:cs="Calibri"/>
        </w:rPr>
        <w:t xml:space="preserve"> </w:t>
      </w:r>
      <w:r w:rsidR="00E473C4">
        <w:rPr>
          <w:rFonts w:ascii="Calibri" w:hAnsi="Calibri" w:cs="Calibri"/>
        </w:rPr>
        <w:t>За търговските площи по т.1.1.</w:t>
      </w:r>
    </w:p>
    <w:p w14:paraId="215FF051" w14:textId="77777777" w:rsidR="00E628BC" w:rsidRPr="006B6A1E" w:rsidRDefault="00C76E06" w:rsidP="00C76E06">
      <w:pPr>
        <w:pStyle w:val="ListParagraph"/>
        <w:ind w:left="0" w:firstLine="1134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 xml:space="preserve">- </w:t>
      </w:r>
      <w:r w:rsidR="00E473C4" w:rsidRPr="00C76E06">
        <w:rPr>
          <w:rFonts w:ascii="Calibri" w:hAnsi="Calibri" w:cs="Calibri"/>
        </w:rPr>
        <w:t>Л</w:t>
      </w:r>
      <w:r w:rsidR="00E628BC" w:rsidRPr="00C76E06">
        <w:rPr>
          <w:rFonts w:ascii="Calibri" w:hAnsi="Calibri" w:cs="Calibri"/>
        </w:rPr>
        <w:t>ица</w:t>
      </w:r>
      <w:r w:rsidR="00E628BC" w:rsidRPr="000D1FEE">
        <w:rPr>
          <w:rFonts w:ascii="Calibri" w:hAnsi="Calibri" w:cs="Calibri"/>
        </w:rPr>
        <w:t>, притежаващи валидно Майсторско свидетелство или диплома /удостоверение/, удостоверяваща квалификация в областта на изкуствата или занаятите</w:t>
      </w:r>
      <w:r w:rsidR="005E631E" w:rsidRPr="00C76E0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които реализират собствена продукция и </w:t>
      </w:r>
      <w:r w:rsidRPr="00C76E06">
        <w:rPr>
          <w:rFonts w:ascii="Calibri" w:hAnsi="Calibri" w:cs="Calibri"/>
        </w:rPr>
        <w:t xml:space="preserve">са </w:t>
      </w:r>
      <w:r w:rsidR="005E631E" w:rsidRPr="00C76E06">
        <w:rPr>
          <w:rFonts w:ascii="Calibri" w:hAnsi="Calibri" w:cs="Calibri"/>
        </w:rPr>
        <w:t xml:space="preserve">членове на </w:t>
      </w:r>
      <w:r w:rsidRPr="00C76E06">
        <w:rPr>
          <w:rFonts w:ascii="Calibri" w:hAnsi="Calibri" w:cs="Calibri"/>
        </w:rPr>
        <w:t>Регионалната занаятчийска камара – гр. Хасково.</w:t>
      </w:r>
      <w:r w:rsidR="005E631E" w:rsidRPr="00C76E06">
        <w:rPr>
          <w:rFonts w:ascii="Calibri" w:hAnsi="Calibri" w:cs="Calibri"/>
        </w:rPr>
        <w:t xml:space="preserve"> </w:t>
      </w:r>
    </w:p>
    <w:p w14:paraId="78932997" w14:textId="77777777" w:rsidR="00E473C4" w:rsidRDefault="006E00D9" w:rsidP="00E473C4">
      <w:pPr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</w:t>
      </w:r>
      <w:r w:rsidR="00C76E06">
        <w:rPr>
          <w:rFonts w:ascii="Calibri" w:hAnsi="Calibri" w:cs="Calibri"/>
        </w:rPr>
        <w:t xml:space="preserve"> </w:t>
      </w:r>
      <w:r w:rsidR="00E473C4">
        <w:rPr>
          <w:rFonts w:ascii="Calibri" w:hAnsi="Calibri" w:cs="Calibri"/>
        </w:rPr>
        <w:t>За търговските площи по т.1.2.</w:t>
      </w:r>
    </w:p>
    <w:p w14:paraId="40AF81B6" w14:textId="77777777" w:rsidR="00E473C4" w:rsidRDefault="00E473C4" w:rsidP="00E473C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</w:t>
      </w:r>
      <w:r w:rsidR="004E3BC0">
        <w:rPr>
          <w:rFonts w:ascii="Calibri" w:hAnsi="Calibri" w:cs="Calibri"/>
        </w:rPr>
        <w:t xml:space="preserve"> </w:t>
      </w:r>
      <w:r w:rsidR="004E3BC0" w:rsidRPr="004E3BC0">
        <w:rPr>
          <w:rFonts w:ascii="Calibri" w:hAnsi="Calibri" w:cs="Calibri"/>
        </w:rPr>
        <w:t>търговци по смисъла на чл. 1 от Търговския закон (ТЗ)</w:t>
      </w:r>
      <w:r>
        <w:rPr>
          <w:rFonts w:ascii="Calibri" w:hAnsi="Calibri" w:cs="Calibri"/>
        </w:rPr>
        <w:t>.</w:t>
      </w:r>
    </w:p>
    <w:p w14:paraId="281006B3" w14:textId="77777777" w:rsidR="00E473C4" w:rsidRPr="009D563D" w:rsidRDefault="00E438AE" w:rsidP="009D563D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 по т. </w:t>
      </w:r>
      <w:r w:rsidR="006E00D9">
        <w:rPr>
          <w:rFonts w:ascii="Calibri" w:hAnsi="Calibri" w:cs="Calibri"/>
        </w:rPr>
        <w:t>2.1.1.</w:t>
      </w:r>
      <w:r w:rsidR="00BB0900">
        <w:rPr>
          <w:rFonts w:ascii="Calibri" w:hAnsi="Calibri" w:cs="Calibri"/>
        </w:rPr>
        <w:t xml:space="preserve"> </w:t>
      </w:r>
    </w:p>
    <w:p w14:paraId="09DDC3DE" w14:textId="77777777" w:rsidR="00E473C4" w:rsidRPr="00E473C4" w:rsidRDefault="00E473C4" w:rsidP="00E473C4">
      <w:pPr>
        <w:pStyle w:val="ListParagraph"/>
        <w:ind w:left="1440"/>
        <w:jc w:val="both"/>
        <w:rPr>
          <w:rFonts w:ascii="Calibri" w:hAnsi="Calibri" w:cs="Calibri"/>
        </w:rPr>
      </w:pPr>
    </w:p>
    <w:p w14:paraId="1BAFD007" w14:textId="77777777" w:rsidR="001C65E6" w:rsidRPr="000D1FEE" w:rsidRDefault="001C65E6" w:rsidP="00FE29D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Механизъм за участие в „</w:t>
      </w:r>
      <w:r w:rsidR="009D2D3D">
        <w:rPr>
          <w:rFonts w:ascii="Calibri" w:hAnsi="Calibri" w:cs="Calibri"/>
          <w:b/>
        </w:rPr>
        <w:t>Мартенски</w:t>
      </w:r>
      <w:r w:rsidR="007C1CCD" w:rsidRPr="000D1FEE">
        <w:rPr>
          <w:rFonts w:ascii="Calibri" w:hAnsi="Calibri" w:cs="Calibri"/>
          <w:b/>
        </w:rPr>
        <w:t xml:space="preserve"> б</w:t>
      </w:r>
      <w:r w:rsidR="009D2D3D">
        <w:rPr>
          <w:rFonts w:ascii="Calibri" w:hAnsi="Calibri" w:cs="Calibri"/>
          <w:b/>
        </w:rPr>
        <w:t>азар 202</w:t>
      </w:r>
      <w:r w:rsidR="00E438AE">
        <w:rPr>
          <w:rFonts w:ascii="Calibri" w:hAnsi="Calibri" w:cs="Calibri"/>
          <w:b/>
        </w:rPr>
        <w:t>3</w:t>
      </w:r>
      <w:r w:rsidRPr="000D1FEE">
        <w:rPr>
          <w:rFonts w:ascii="Calibri" w:hAnsi="Calibri" w:cs="Calibri"/>
          <w:b/>
        </w:rPr>
        <w:t>“:</w:t>
      </w:r>
    </w:p>
    <w:p w14:paraId="42CC4EBF" w14:textId="77777777" w:rsidR="009D7569" w:rsidRPr="00FC6A7E" w:rsidRDefault="009D7569" w:rsidP="00A56830">
      <w:pPr>
        <w:pStyle w:val="ListParagraph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 w:cs="Calibri"/>
        </w:rPr>
      </w:pPr>
      <w:r w:rsidRPr="00FC6A7E">
        <w:rPr>
          <w:rFonts w:ascii="Calibri" w:hAnsi="Calibri" w:cs="Calibri"/>
        </w:rPr>
        <w:t xml:space="preserve">Разпределянето на терените и търговските площи ще се извършва съобразно броя на подадените заявления. Поради ограничения брой на търговските площи/терени, които ще бъдат определени за провеждането на Базара, се допуска в един търговски обект / или в една обособена единица търговска площ, да се излагат/предлагат стоки/продукция на различни участници, </w:t>
      </w:r>
      <w:r w:rsidRPr="00FC6A7E">
        <w:rPr>
          <w:rFonts w:ascii="Calibri" w:hAnsi="Calibri" w:cs="Calibri"/>
          <w:u w:val="single"/>
        </w:rPr>
        <w:t>всеки от които е подал индивидуално заявление</w:t>
      </w:r>
      <w:r w:rsidRPr="00FC6A7E">
        <w:rPr>
          <w:rFonts w:ascii="Calibri" w:hAnsi="Calibri" w:cs="Calibri"/>
        </w:rPr>
        <w:t>, където е изразил изрично съгласието си, че желае да се възползва от възможността да излага продукцията/стоката си съвместно с друг/други участници. В случаите, когато има повече от един ползвател, всички дължими такси за съответния обект/търговска площ се разделят и са дължими по равно</w:t>
      </w:r>
      <w:r w:rsidRPr="00FC6A7E">
        <w:rPr>
          <w:rFonts w:ascii="Calibri" w:hAnsi="Calibri" w:cs="Calibri"/>
          <w:lang w:val="en-US"/>
        </w:rPr>
        <w:t xml:space="preserve"> </w:t>
      </w:r>
      <w:r w:rsidRPr="00FC6A7E">
        <w:rPr>
          <w:rFonts w:ascii="Calibri" w:hAnsi="Calibri" w:cs="Calibri"/>
        </w:rPr>
        <w:t>според броя на ползвателите.</w:t>
      </w:r>
    </w:p>
    <w:p w14:paraId="32F5C3B0" w14:textId="77777777" w:rsidR="009D7569" w:rsidRPr="009A04D6" w:rsidRDefault="009D7569" w:rsidP="00751A07">
      <w:pPr>
        <w:pStyle w:val="ListParagraph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 w:cs="Calibri"/>
        </w:rPr>
      </w:pPr>
      <w:r w:rsidRPr="009A04D6">
        <w:rPr>
          <w:rFonts w:ascii="Calibri" w:hAnsi="Calibri" w:cs="Calibri"/>
        </w:rPr>
        <w:t>Терените по т.1.1. се предоставят за разпределяне между занаятчии</w:t>
      </w:r>
      <w:r>
        <w:rPr>
          <w:rFonts w:ascii="Calibri" w:hAnsi="Calibri" w:cs="Calibri"/>
        </w:rPr>
        <w:t xml:space="preserve">, творци и местни производители на </w:t>
      </w:r>
      <w:r w:rsidR="00A56830">
        <w:rPr>
          <w:rFonts w:ascii="Calibri" w:hAnsi="Calibri" w:cs="Calibri"/>
        </w:rPr>
        <w:t>Регионалната занаятчийска камара – гр. Хасково.</w:t>
      </w:r>
      <w:r w:rsidRPr="009A04D6">
        <w:rPr>
          <w:rFonts w:ascii="Calibri" w:hAnsi="Calibri" w:cs="Calibri"/>
        </w:rPr>
        <w:t xml:space="preserve"> </w:t>
      </w:r>
    </w:p>
    <w:p w14:paraId="196109A9" w14:textId="77777777" w:rsidR="009D7569" w:rsidRDefault="009D7569" w:rsidP="00A56830">
      <w:pPr>
        <w:pStyle w:val="ListParagraph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Терените по т.1.2. се разпределят</w:t>
      </w:r>
      <w:r w:rsidRPr="00FC6A7E">
        <w:rPr>
          <w:rFonts w:ascii="Calibri" w:hAnsi="Calibri" w:cs="Calibri"/>
        </w:rPr>
        <w:t xml:space="preserve"> </w:t>
      </w:r>
      <w:r w:rsidR="00A56830" w:rsidRPr="00FC6A7E">
        <w:rPr>
          <w:rFonts w:ascii="Calibri" w:hAnsi="Calibri" w:cs="Calibri"/>
        </w:rPr>
        <w:t>между в</w:t>
      </w:r>
      <w:r w:rsidR="00A56830">
        <w:rPr>
          <w:rFonts w:ascii="Calibri" w:hAnsi="Calibri" w:cs="Calibri"/>
        </w:rPr>
        <w:t>сички подали редовни заявления,</w:t>
      </w:r>
      <w:r w:rsidR="00A56830" w:rsidRPr="00FC6A7E">
        <w:rPr>
          <w:rFonts w:ascii="Calibri" w:hAnsi="Calibri" w:cs="Calibri"/>
        </w:rPr>
        <w:t xml:space="preserve"> </w:t>
      </w:r>
      <w:r w:rsidR="00A56830">
        <w:rPr>
          <w:rFonts w:ascii="Calibri" w:hAnsi="Calibri" w:cs="Calibri"/>
        </w:rPr>
        <w:t>чрез теглене на жребий</w:t>
      </w:r>
      <w:r w:rsidRPr="00FC6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от комисия назначена със Заповед на Кмета на Община Хасково.</w:t>
      </w:r>
      <w:r w:rsidRPr="00FC6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За вс</w:t>
      </w:r>
      <w:r w:rsidR="00632C25">
        <w:rPr>
          <w:rFonts w:ascii="Calibri" w:hAnsi="Calibri" w:cs="Calibri"/>
        </w:rPr>
        <w:t xml:space="preserve">еки терен </w:t>
      </w:r>
      <w:r>
        <w:rPr>
          <w:rFonts w:ascii="Calibri" w:hAnsi="Calibri" w:cs="Calibri"/>
        </w:rPr>
        <w:t>от схемата за разполагане, утвърдена от г</w:t>
      </w:r>
      <w:r w:rsidR="00632C25">
        <w:rPr>
          <w:rFonts w:ascii="Calibri" w:hAnsi="Calibri" w:cs="Calibri"/>
        </w:rPr>
        <w:t>л</w:t>
      </w:r>
      <w:r>
        <w:rPr>
          <w:rFonts w:ascii="Calibri" w:hAnsi="Calibri" w:cs="Calibri"/>
        </w:rPr>
        <w:t>. архитект</w:t>
      </w:r>
      <w:r w:rsidR="00A5683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се тегли съответното лице, което ще </w:t>
      </w:r>
      <w:r w:rsidR="00632C25">
        <w:rPr>
          <w:rFonts w:ascii="Calibri" w:hAnsi="Calibri" w:cs="Calibri"/>
        </w:rPr>
        <w:t>го заеме</w:t>
      </w:r>
      <w:r>
        <w:rPr>
          <w:rFonts w:ascii="Calibri" w:hAnsi="Calibri" w:cs="Calibri"/>
        </w:rPr>
        <w:t>.</w:t>
      </w:r>
      <w:r w:rsidR="00632C25">
        <w:rPr>
          <w:rFonts w:ascii="Calibri" w:hAnsi="Calibri" w:cs="Calibri"/>
        </w:rPr>
        <w:t xml:space="preserve"> </w:t>
      </w:r>
      <w:r w:rsidR="00674628">
        <w:rPr>
          <w:rFonts w:ascii="Calibri" w:hAnsi="Calibri" w:cs="Calibri"/>
        </w:rPr>
        <w:t>След разпределянето на терените, в случай че има останали некласирани кандидати, същите се разпределят, чрез жребии в поредни номера като</w:t>
      </w:r>
      <w:r w:rsidR="00632C25">
        <w:rPr>
          <w:rFonts w:ascii="Calibri" w:hAnsi="Calibri" w:cs="Calibri"/>
        </w:rPr>
        <w:t xml:space="preserve"> резервни кандидати.</w:t>
      </w:r>
      <w:r>
        <w:rPr>
          <w:rFonts w:ascii="Calibri" w:hAnsi="Calibri" w:cs="Calibri"/>
        </w:rPr>
        <w:t xml:space="preserve"> </w:t>
      </w:r>
    </w:p>
    <w:p w14:paraId="3ABC6040" w14:textId="77777777" w:rsidR="00106281" w:rsidRDefault="00106281" w:rsidP="00106281">
      <w:pPr>
        <w:pStyle w:val="ListParagraph"/>
        <w:jc w:val="both"/>
        <w:rPr>
          <w:rFonts w:ascii="Calibri" w:hAnsi="Calibri" w:cs="Calibri"/>
          <w:b/>
        </w:rPr>
      </w:pPr>
    </w:p>
    <w:p w14:paraId="67C55881" w14:textId="77777777" w:rsidR="009D563D" w:rsidRPr="000D1FEE" w:rsidRDefault="009D563D" w:rsidP="009D563D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lastRenderedPageBreak/>
        <w:t>Правила:</w:t>
      </w:r>
    </w:p>
    <w:p w14:paraId="18E1443A" w14:textId="77777777" w:rsidR="007D7BFA" w:rsidRPr="00F61E6B" w:rsidRDefault="007D7BFA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 w:rsidRPr="00F61E6B">
        <w:rPr>
          <w:rFonts w:ascii="Calibri" w:hAnsi="Calibri" w:cs="Calibri"/>
        </w:rPr>
        <w:t>Допустим стоков асортимент:</w:t>
      </w:r>
    </w:p>
    <w:p w14:paraId="1503261C" w14:textId="77777777" w:rsidR="007D7BFA" w:rsidRPr="00B926FA" w:rsidRDefault="00973B1F" w:rsidP="007D7BFA">
      <w:pPr>
        <w:pStyle w:val="ListParagraph"/>
        <w:numPr>
          <w:ilvl w:val="2"/>
          <w:numId w:val="3"/>
        </w:numPr>
        <w:tabs>
          <w:tab w:val="left" w:pos="1560"/>
          <w:tab w:val="left" w:pos="1985"/>
        </w:tabs>
        <w:ind w:left="0" w:firstLine="993"/>
        <w:jc w:val="both"/>
        <w:rPr>
          <w:rFonts w:ascii="Calibri" w:hAnsi="Calibri" w:cs="Calibri"/>
        </w:rPr>
      </w:pPr>
      <w:r w:rsidRPr="00B926FA">
        <w:rPr>
          <w:rFonts w:ascii="Calibri" w:hAnsi="Calibri" w:cs="Calibri"/>
        </w:rPr>
        <w:t>За търговските площи по т.1.1.</w:t>
      </w:r>
      <w:r w:rsidR="007D7BFA" w:rsidRPr="00B926FA">
        <w:rPr>
          <w:rFonts w:ascii="Calibri" w:hAnsi="Calibri" w:cs="Calibri"/>
        </w:rPr>
        <w:t xml:space="preserve"> само произведения собствено производство.</w:t>
      </w:r>
    </w:p>
    <w:p w14:paraId="34D9CD20" w14:textId="77777777" w:rsidR="007D7BFA" w:rsidRPr="00B926FA" w:rsidRDefault="00973B1F" w:rsidP="007D7BFA">
      <w:pPr>
        <w:pStyle w:val="ListParagraph"/>
        <w:numPr>
          <w:ilvl w:val="2"/>
          <w:numId w:val="3"/>
        </w:numPr>
        <w:tabs>
          <w:tab w:val="left" w:pos="993"/>
          <w:tab w:val="left" w:pos="1276"/>
          <w:tab w:val="left" w:pos="1560"/>
          <w:tab w:val="left" w:pos="1985"/>
        </w:tabs>
        <w:ind w:left="0" w:firstLine="993"/>
        <w:jc w:val="both"/>
        <w:rPr>
          <w:rFonts w:ascii="Calibri" w:hAnsi="Calibri" w:cs="Calibri"/>
        </w:rPr>
      </w:pPr>
      <w:r w:rsidRPr="00B926FA">
        <w:rPr>
          <w:rFonts w:ascii="Calibri" w:hAnsi="Calibri" w:cs="Calibri"/>
        </w:rPr>
        <w:t>За търговските площи по т.1.2. -  м</w:t>
      </w:r>
      <w:r w:rsidR="007D7BFA" w:rsidRPr="00B926FA">
        <w:rPr>
          <w:rFonts w:ascii="Calibri" w:hAnsi="Calibri" w:cs="Calibri"/>
        </w:rPr>
        <w:t>арт</w:t>
      </w:r>
      <w:r w:rsidR="00F61E6B" w:rsidRPr="00B926FA">
        <w:rPr>
          <w:rFonts w:ascii="Calibri" w:hAnsi="Calibri" w:cs="Calibri"/>
        </w:rPr>
        <w:t>еници, поздравителни картички и произведения собствено производство</w:t>
      </w:r>
      <w:r w:rsidR="007D7BFA" w:rsidRPr="00B926FA">
        <w:rPr>
          <w:rFonts w:ascii="Calibri" w:hAnsi="Calibri" w:cs="Calibri"/>
        </w:rPr>
        <w:t>.</w:t>
      </w:r>
    </w:p>
    <w:p w14:paraId="229F0D02" w14:textId="77777777" w:rsidR="00973B1F" w:rsidRDefault="00973B1F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 w:rsidRPr="0082138D">
        <w:rPr>
          <w:rFonts w:ascii="Calibri" w:hAnsi="Calibri" w:cs="Calibri"/>
        </w:rPr>
        <w:t>Участниците в базара са длъжни да спазват всички изисквания на българското законодателство, отнасящи се до извършваната от тях търговска дейност.</w:t>
      </w:r>
    </w:p>
    <w:p w14:paraId="4AC2CB09" w14:textId="77777777" w:rsidR="00973B1F" w:rsidRPr="00973B1F" w:rsidRDefault="00973B1F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 w:rsidRPr="00973B1F">
        <w:rPr>
          <w:rFonts w:ascii="Calibri" w:hAnsi="Calibri" w:cs="Calibri"/>
        </w:rPr>
        <w:t>Търговците са задължени да притежават решение за вписване в Търговския регистър, данъчно регистриран и въведен в действие фискален апарат, с изключение на случаите по чл. 4, т. 7 от Наредба №Н-18 от 13.12.2006 г., не са задължени да регистрират извършените от тях продажби в търговски обект чрез ФУ/ИАСУТД лицата, които извършват следните дейности: упражняване на занаят по смисъла на Закона за занаятите и при условие, че лицата са занаятчии – пенсионери по инвалидност или за изслужено време и старост, които извършват услугите с личен труд и не са търговци по смисъла на Търговския закон.</w:t>
      </w:r>
    </w:p>
    <w:p w14:paraId="2DF3F2C9" w14:textId="77777777" w:rsidR="009D563D" w:rsidRDefault="009D563D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Изрично </w:t>
      </w:r>
      <w:r w:rsidRPr="000D1FEE">
        <w:rPr>
          <w:rFonts w:ascii="Calibri" w:hAnsi="Calibri" w:cs="Calibri"/>
        </w:rPr>
        <w:t xml:space="preserve">се забранява преотдаването на нает терен на трети лица! Теренът са ползва единствено и само </w:t>
      </w:r>
      <w:r>
        <w:rPr>
          <w:rFonts w:ascii="Calibri" w:hAnsi="Calibri" w:cs="Calibri"/>
        </w:rPr>
        <w:t>от</w:t>
      </w:r>
      <w:r w:rsidRPr="000D1FEE">
        <w:rPr>
          <w:rFonts w:ascii="Calibri" w:hAnsi="Calibri" w:cs="Calibri"/>
        </w:rPr>
        <w:t xml:space="preserve"> заявител</w:t>
      </w:r>
      <w:r>
        <w:rPr>
          <w:rFonts w:ascii="Calibri" w:hAnsi="Calibri" w:cs="Calibri"/>
        </w:rPr>
        <w:t>я</w:t>
      </w:r>
      <w:r w:rsidRPr="000D1FEE">
        <w:rPr>
          <w:rFonts w:ascii="Calibri" w:hAnsi="Calibri" w:cs="Calibri"/>
        </w:rPr>
        <w:t xml:space="preserve">. </w:t>
      </w:r>
    </w:p>
    <w:p w14:paraId="02B5CCAF" w14:textId="77777777" w:rsidR="009D563D" w:rsidRDefault="009D563D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 </w:t>
      </w:r>
      <w:r w:rsidRPr="000D1FEE">
        <w:rPr>
          <w:rFonts w:ascii="Calibri" w:hAnsi="Calibri" w:cs="Calibri"/>
        </w:rPr>
        <w:t>заплащане на таксата, същата НЕ М</w:t>
      </w:r>
      <w:r w:rsidR="00973B1F">
        <w:rPr>
          <w:rFonts w:ascii="Calibri" w:hAnsi="Calibri" w:cs="Calibri"/>
        </w:rPr>
        <w:t xml:space="preserve">ОЖЕ ДА БЪДЕ ВЪЗСТАНОВЕНА при </w:t>
      </w:r>
      <w:proofErr w:type="spellStart"/>
      <w:r w:rsidR="00973B1F">
        <w:rPr>
          <w:rFonts w:ascii="Calibri" w:hAnsi="Calibri" w:cs="Calibri"/>
        </w:rPr>
        <w:t>не</w:t>
      </w:r>
      <w:r w:rsidRPr="000D1FEE">
        <w:rPr>
          <w:rFonts w:ascii="Calibri" w:hAnsi="Calibri" w:cs="Calibri"/>
        </w:rPr>
        <w:t>наемане</w:t>
      </w:r>
      <w:proofErr w:type="spellEnd"/>
      <w:r w:rsidRPr="000D1FEE">
        <w:rPr>
          <w:rFonts w:ascii="Calibri" w:hAnsi="Calibri" w:cs="Calibri"/>
        </w:rPr>
        <w:t xml:space="preserve"> или напускане на терена</w:t>
      </w:r>
      <w:r>
        <w:rPr>
          <w:rFonts w:ascii="Calibri" w:hAnsi="Calibri" w:cs="Calibri"/>
        </w:rPr>
        <w:t>.</w:t>
      </w:r>
    </w:p>
    <w:p w14:paraId="137A09E1" w14:textId="77777777" w:rsidR="009D563D" w:rsidRDefault="009D563D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Изрично </w:t>
      </w:r>
      <w:r w:rsidRPr="000D1FEE">
        <w:rPr>
          <w:rFonts w:ascii="Calibri" w:hAnsi="Calibri" w:cs="Calibri"/>
        </w:rPr>
        <w:t>се забранява продажбата на стоки с политическа насоченост, свастики и нацистки символи, с еротичен характе</w:t>
      </w:r>
      <w:r>
        <w:rPr>
          <w:rFonts w:ascii="Calibri" w:hAnsi="Calibri" w:cs="Calibri"/>
        </w:rPr>
        <w:t>р или с порнографско съдържание.</w:t>
      </w:r>
    </w:p>
    <w:p w14:paraId="4BD9A7F9" w14:textId="77777777" w:rsidR="009D563D" w:rsidRDefault="00973B1F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Изрично се з</w:t>
      </w:r>
      <w:r w:rsidR="009D563D">
        <w:rPr>
          <w:rFonts w:ascii="Calibri" w:hAnsi="Calibri" w:cs="Calibri"/>
        </w:rPr>
        <w:t xml:space="preserve">абранява </w:t>
      </w:r>
      <w:r w:rsidR="009D563D" w:rsidRPr="00650C00">
        <w:rPr>
          <w:rFonts w:ascii="Calibri" w:hAnsi="Calibri" w:cs="Calibri"/>
        </w:rPr>
        <w:t>предлага</w:t>
      </w:r>
      <w:r w:rsidR="009D563D">
        <w:rPr>
          <w:rFonts w:ascii="Calibri" w:hAnsi="Calibri" w:cs="Calibri"/>
        </w:rPr>
        <w:t>нето на</w:t>
      </w:r>
      <w:r w:rsidR="009D563D" w:rsidRPr="00650C00">
        <w:rPr>
          <w:rFonts w:ascii="Calibri" w:hAnsi="Calibri" w:cs="Calibri"/>
        </w:rPr>
        <w:t xml:space="preserve"> всякакъв вид храни за консумация</w:t>
      </w:r>
      <w:r w:rsidR="009D563D">
        <w:rPr>
          <w:rFonts w:ascii="Calibri" w:hAnsi="Calibri" w:cs="Calibri"/>
        </w:rPr>
        <w:t xml:space="preserve"> </w:t>
      </w:r>
      <w:r w:rsidR="009D563D" w:rsidRPr="00650C00">
        <w:rPr>
          <w:rFonts w:ascii="Calibri" w:hAnsi="Calibri" w:cs="Calibri"/>
        </w:rPr>
        <w:t>/скара-бира, закуски, дюнери, палачинки, захарен памук, пуканки и други</w:t>
      </w:r>
      <w:r w:rsidR="009D563D">
        <w:rPr>
          <w:rFonts w:ascii="Calibri" w:hAnsi="Calibri" w:cs="Calibri"/>
        </w:rPr>
        <w:t xml:space="preserve"> </w:t>
      </w:r>
      <w:r w:rsidR="009D563D" w:rsidRPr="00650C00">
        <w:rPr>
          <w:rFonts w:ascii="Calibri" w:hAnsi="Calibri" w:cs="Calibri"/>
        </w:rPr>
        <w:t>подобни/</w:t>
      </w:r>
      <w:r w:rsidR="009D563D">
        <w:rPr>
          <w:rFonts w:ascii="Calibri" w:hAnsi="Calibri" w:cs="Calibri"/>
        </w:rPr>
        <w:t>.</w:t>
      </w:r>
    </w:p>
    <w:p w14:paraId="780DE4E1" w14:textId="77777777" w:rsidR="006B6A1E" w:rsidRDefault="00973B1F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Изрично се забранява</w:t>
      </w:r>
      <w:r w:rsidR="009D563D">
        <w:rPr>
          <w:rFonts w:ascii="Calibri" w:hAnsi="Calibri" w:cs="Calibri"/>
        </w:rPr>
        <w:t xml:space="preserve"> предлагането на </w:t>
      </w:r>
      <w:r w:rsidR="009D563D" w:rsidRPr="00AC1090">
        <w:rPr>
          <w:rFonts w:ascii="Calibri" w:hAnsi="Calibri" w:cs="Calibri"/>
        </w:rPr>
        <w:t xml:space="preserve">всякакъв вид </w:t>
      </w:r>
      <w:proofErr w:type="spellStart"/>
      <w:r w:rsidR="009D563D" w:rsidRPr="00AC1090">
        <w:rPr>
          <w:rFonts w:ascii="Calibri" w:hAnsi="Calibri" w:cs="Calibri"/>
        </w:rPr>
        <w:t>атракциони</w:t>
      </w:r>
      <w:proofErr w:type="spellEnd"/>
      <w:r w:rsidR="00E438AE">
        <w:rPr>
          <w:rFonts w:ascii="Calibri" w:hAnsi="Calibri" w:cs="Calibri"/>
        </w:rPr>
        <w:t xml:space="preserve"> и цветя</w:t>
      </w:r>
      <w:r w:rsidR="00B926FA">
        <w:rPr>
          <w:rFonts w:ascii="Calibri" w:hAnsi="Calibri" w:cs="Calibri"/>
        </w:rPr>
        <w:t xml:space="preserve"> </w:t>
      </w:r>
      <w:r w:rsidR="00055632">
        <w:rPr>
          <w:rFonts w:ascii="Calibri" w:hAnsi="Calibri" w:cs="Calibri"/>
        </w:rPr>
        <w:t>/с изключение на аранжировки от цветя собствено производство/</w:t>
      </w:r>
      <w:r w:rsidR="009D563D">
        <w:rPr>
          <w:rFonts w:ascii="Calibri" w:hAnsi="Calibri" w:cs="Calibri"/>
        </w:rPr>
        <w:t>.</w:t>
      </w:r>
      <w:r w:rsidR="006B6A1E" w:rsidRPr="006B6A1E">
        <w:rPr>
          <w:rFonts w:ascii="Calibri" w:hAnsi="Calibri" w:cs="Calibri"/>
        </w:rPr>
        <w:t xml:space="preserve"> </w:t>
      </w:r>
    </w:p>
    <w:p w14:paraId="48127B62" w14:textId="77777777" w:rsidR="00973B1F" w:rsidRDefault="00973B1F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В случай, че на обекта</w:t>
      </w:r>
      <w:r>
        <w:rPr>
          <w:rFonts w:ascii="Calibri" w:hAnsi="Calibri" w:cs="Calibri"/>
        </w:rPr>
        <w:t xml:space="preserve"> по т.1.1.</w:t>
      </w:r>
      <w:r w:rsidRPr="000D1FEE">
        <w:rPr>
          <w:rFonts w:ascii="Calibri" w:hAnsi="Calibri" w:cs="Calibri"/>
        </w:rPr>
        <w:t xml:space="preserve"> има други хора, други изделия, които не са изработени от майсторите,</w:t>
      </w:r>
      <w:r>
        <w:rPr>
          <w:rFonts w:ascii="Calibri" w:hAnsi="Calibri" w:cs="Calibri"/>
        </w:rPr>
        <w:t xml:space="preserve"> Община Хасково си запазва правото да ги отстрани</w:t>
      </w:r>
      <w:r w:rsidRPr="000D1FEE">
        <w:rPr>
          <w:rFonts w:ascii="Calibri" w:hAnsi="Calibri" w:cs="Calibri"/>
        </w:rPr>
        <w:t xml:space="preserve"> от </w:t>
      </w:r>
      <w:r w:rsidRPr="00674628">
        <w:rPr>
          <w:rFonts w:ascii="Calibri" w:hAnsi="Calibri" w:cs="Calibri"/>
        </w:rPr>
        <w:t>„Мартенски базар 202</w:t>
      </w:r>
      <w:r>
        <w:rPr>
          <w:rFonts w:ascii="Calibri" w:hAnsi="Calibri" w:cs="Calibri"/>
        </w:rPr>
        <w:t>3</w:t>
      </w:r>
      <w:r w:rsidRPr="00674628">
        <w:rPr>
          <w:rFonts w:ascii="Calibri" w:hAnsi="Calibri" w:cs="Calibri"/>
        </w:rPr>
        <w:t>“</w:t>
      </w:r>
      <w:r>
        <w:rPr>
          <w:rFonts w:ascii="Calibri" w:hAnsi="Calibri" w:cs="Calibri"/>
        </w:rPr>
        <w:t>.</w:t>
      </w:r>
    </w:p>
    <w:p w14:paraId="08142AF5" w14:textId="77777777" w:rsidR="007D7BFA" w:rsidRDefault="007D7BFA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В случай, че се установи, че участник е подал невярна информация в заявката</w:t>
      </w:r>
      <w:r w:rsidR="00973B1F">
        <w:rPr>
          <w:rFonts w:ascii="Calibri" w:hAnsi="Calibri" w:cs="Calibri"/>
        </w:rPr>
        <w:t xml:space="preserve"> относно предлаганите изделия </w:t>
      </w:r>
      <w:r w:rsidRPr="000D1FEE">
        <w:rPr>
          <w:rFonts w:ascii="Calibri" w:hAnsi="Calibri" w:cs="Calibri"/>
        </w:rPr>
        <w:t>или изискуеми документи,</w:t>
      </w:r>
      <w:r>
        <w:rPr>
          <w:rFonts w:ascii="Calibri" w:hAnsi="Calibri" w:cs="Calibri"/>
        </w:rPr>
        <w:t xml:space="preserve"> </w:t>
      </w:r>
      <w:r w:rsidRPr="00973B1F">
        <w:rPr>
          <w:rFonts w:ascii="Calibri" w:hAnsi="Calibri" w:cs="Calibri"/>
        </w:rPr>
        <w:t xml:space="preserve">както и ако предлага </w:t>
      </w:r>
      <w:r w:rsidR="00973B1F" w:rsidRPr="00973B1F">
        <w:rPr>
          <w:rFonts w:ascii="Calibri" w:hAnsi="Calibri" w:cs="Calibri"/>
        </w:rPr>
        <w:t xml:space="preserve">някои </w:t>
      </w:r>
      <w:r w:rsidRPr="00973B1F">
        <w:rPr>
          <w:rFonts w:ascii="Calibri" w:hAnsi="Calibri" w:cs="Calibri"/>
        </w:rPr>
        <w:t>от изброените забранени стоки,</w:t>
      </w:r>
      <w:r w:rsidR="00505C59">
        <w:rPr>
          <w:rFonts w:ascii="Calibri" w:hAnsi="Calibri" w:cs="Calibri"/>
        </w:rPr>
        <w:t xml:space="preserve"> Община Хасково си запазва правото да </w:t>
      </w:r>
      <w:r w:rsidRPr="00973B1F">
        <w:rPr>
          <w:rFonts w:ascii="Calibri" w:hAnsi="Calibri" w:cs="Calibri"/>
        </w:rPr>
        <w:t xml:space="preserve"> </w:t>
      </w:r>
      <w:r w:rsidR="00505C59">
        <w:rPr>
          <w:rFonts w:ascii="Calibri" w:hAnsi="Calibri" w:cs="Calibri"/>
        </w:rPr>
        <w:t>ги отстрани</w:t>
      </w:r>
      <w:r w:rsidR="00973B1F">
        <w:rPr>
          <w:rFonts w:ascii="Calibri" w:hAnsi="Calibri" w:cs="Calibri"/>
        </w:rPr>
        <w:t xml:space="preserve"> от „Мартенски базар 2023г.“</w:t>
      </w:r>
    </w:p>
    <w:p w14:paraId="08C0B001" w14:textId="77777777" w:rsidR="006B6A1E" w:rsidRDefault="006B6A1E" w:rsidP="0051586F">
      <w:pPr>
        <w:pStyle w:val="ListParagraph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</w:t>
      </w:r>
      <w:r w:rsidRPr="000D1FEE">
        <w:rPr>
          <w:rFonts w:ascii="Calibri" w:hAnsi="Calibri" w:cs="Calibri"/>
        </w:rPr>
        <w:t>се извършва приемане на заявки и такси за участие извън определените срокове и в дните на провеждане на мероприятието</w:t>
      </w:r>
      <w:r>
        <w:rPr>
          <w:rFonts w:ascii="Calibri" w:hAnsi="Calibri" w:cs="Calibri"/>
        </w:rPr>
        <w:t>.</w:t>
      </w:r>
    </w:p>
    <w:p w14:paraId="632CD646" w14:textId="77777777" w:rsidR="00A5264C" w:rsidRDefault="00A5264C" w:rsidP="0051586F">
      <w:pPr>
        <w:pStyle w:val="ListParagraph"/>
        <w:tabs>
          <w:tab w:val="left" w:pos="993"/>
          <w:tab w:val="left" w:pos="1134"/>
          <w:tab w:val="left" w:pos="1276"/>
        </w:tabs>
        <w:ind w:left="709"/>
        <w:jc w:val="both"/>
        <w:rPr>
          <w:rFonts w:ascii="Calibri" w:hAnsi="Calibri" w:cs="Calibri"/>
        </w:rPr>
      </w:pPr>
    </w:p>
    <w:p w14:paraId="4A25394F" w14:textId="77777777" w:rsidR="00580422" w:rsidRPr="000D1FEE" w:rsidRDefault="00580422" w:rsidP="00AC1090">
      <w:pPr>
        <w:pStyle w:val="ListParagraph"/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 xml:space="preserve">Във връзка с удостоверяване съответствие с поставените критерии за участие, при заявяване на желанието си за участие в базара, лицата следва да подадат следните документи:  </w:t>
      </w:r>
    </w:p>
    <w:p w14:paraId="11146B89" w14:textId="77777777" w:rsidR="0021747E" w:rsidRDefault="00AC1090" w:rsidP="006E00D9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Заявления</w:t>
      </w:r>
      <w:r w:rsidR="001C65E6" w:rsidRPr="0021747E">
        <w:rPr>
          <w:rFonts w:ascii="Calibri" w:hAnsi="Calibri" w:cs="Calibri"/>
        </w:rPr>
        <w:t xml:space="preserve"> за участие </w:t>
      </w:r>
      <w:r w:rsidR="00EC3510">
        <w:rPr>
          <w:rFonts w:ascii="Calibri" w:hAnsi="Calibri" w:cs="Calibri"/>
        </w:rPr>
        <w:t>/</w:t>
      </w:r>
      <w:r w:rsidR="001C65E6" w:rsidRPr="0021747E">
        <w:rPr>
          <w:rFonts w:ascii="Calibri" w:hAnsi="Calibri" w:cs="Calibri"/>
        </w:rPr>
        <w:t>по образец</w:t>
      </w:r>
      <w:r w:rsidR="00EC3510">
        <w:rPr>
          <w:rFonts w:ascii="Calibri" w:hAnsi="Calibri" w:cs="Calibri"/>
        </w:rPr>
        <w:t>/</w:t>
      </w:r>
      <w:r w:rsidR="001C65E6" w:rsidRPr="0021747E">
        <w:rPr>
          <w:rFonts w:ascii="Calibri" w:hAnsi="Calibri" w:cs="Calibri"/>
        </w:rPr>
        <w:t xml:space="preserve"> се подава в срок </w:t>
      </w:r>
      <w:r w:rsidR="0021747E" w:rsidRPr="0021747E">
        <w:rPr>
          <w:rFonts w:ascii="Calibri" w:hAnsi="Calibri" w:cs="Calibri"/>
        </w:rPr>
        <w:t xml:space="preserve">от </w:t>
      </w:r>
      <w:r w:rsidR="00EC72F5">
        <w:rPr>
          <w:rFonts w:ascii="Calibri" w:hAnsi="Calibri" w:cs="Calibri"/>
        </w:rPr>
        <w:t>20</w:t>
      </w:r>
      <w:r w:rsidR="00B926FA">
        <w:rPr>
          <w:rFonts w:ascii="Calibri" w:hAnsi="Calibri" w:cs="Calibri"/>
        </w:rPr>
        <w:t>.01.</w:t>
      </w:r>
      <w:r w:rsidR="0021747E" w:rsidRPr="00D118AA">
        <w:rPr>
          <w:rFonts w:ascii="Calibri" w:hAnsi="Calibri" w:cs="Calibri"/>
        </w:rPr>
        <w:t>202</w:t>
      </w:r>
      <w:r w:rsidR="00E438AE">
        <w:rPr>
          <w:rFonts w:ascii="Calibri" w:hAnsi="Calibri" w:cs="Calibri"/>
        </w:rPr>
        <w:t>3</w:t>
      </w:r>
      <w:r w:rsidR="0021747E" w:rsidRPr="00D118AA">
        <w:rPr>
          <w:rFonts w:ascii="Calibri" w:hAnsi="Calibri" w:cs="Calibri"/>
        </w:rPr>
        <w:t xml:space="preserve"> г. </w:t>
      </w:r>
      <w:r w:rsidR="001C65E6" w:rsidRPr="0021747E">
        <w:rPr>
          <w:rFonts w:ascii="Calibri" w:hAnsi="Calibri" w:cs="Calibri"/>
        </w:rPr>
        <w:t xml:space="preserve">до 17:00 часа на </w:t>
      </w:r>
      <w:r w:rsidR="007B52DE">
        <w:rPr>
          <w:rFonts w:ascii="Calibri" w:hAnsi="Calibri" w:cs="Calibri"/>
        </w:rPr>
        <w:t>27.01.</w:t>
      </w:r>
      <w:r w:rsidR="00DF25D5" w:rsidRPr="00D118AA">
        <w:rPr>
          <w:rFonts w:ascii="Calibri" w:hAnsi="Calibri" w:cs="Calibri"/>
        </w:rPr>
        <w:t>202</w:t>
      </w:r>
      <w:r w:rsidR="00E438AE">
        <w:rPr>
          <w:rFonts w:ascii="Calibri" w:hAnsi="Calibri" w:cs="Calibri"/>
        </w:rPr>
        <w:t>3</w:t>
      </w:r>
      <w:r w:rsidR="00FC3B42" w:rsidRPr="00D118AA">
        <w:rPr>
          <w:rFonts w:ascii="Calibri" w:hAnsi="Calibri" w:cs="Calibri"/>
        </w:rPr>
        <w:t>г.</w:t>
      </w:r>
      <w:r w:rsidRPr="00D118AA">
        <w:rPr>
          <w:rFonts w:ascii="Calibri" w:hAnsi="Calibri" w:cs="Calibri"/>
        </w:rPr>
        <w:t xml:space="preserve"> </w:t>
      </w:r>
      <w:r w:rsidRPr="00AC1090">
        <w:rPr>
          <w:rFonts w:ascii="Calibri" w:hAnsi="Calibri" w:cs="Calibri"/>
        </w:rPr>
        <w:t>в Центъра за админи</w:t>
      </w:r>
      <w:r>
        <w:rPr>
          <w:rFonts w:ascii="Calibri" w:hAnsi="Calibri" w:cs="Calibri"/>
        </w:rPr>
        <w:t xml:space="preserve">стративно обслужване на </w:t>
      </w:r>
      <w:r w:rsidR="00E438AE">
        <w:rPr>
          <w:rFonts w:ascii="Calibri" w:hAnsi="Calibri" w:cs="Calibri"/>
        </w:rPr>
        <w:t>О</w:t>
      </w:r>
      <w:r>
        <w:rPr>
          <w:rFonts w:ascii="Calibri" w:hAnsi="Calibri" w:cs="Calibri"/>
        </w:rPr>
        <w:t>бщина Хасково.</w:t>
      </w:r>
    </w:p>
    <w:p w14:paraId="576E2675" w14:textId="77777777" w:rsidR="006E00D9" w:rsidRPr="00E2439A" w:rsidRDefault="00E2439A" w:rsidP="00E2439A">
      <w:pPr>
        <w:pStyle w:val="ListParagraph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6E00D9" w:rsidRPr="00E2439A">
        <w:rPr>
          <w:rFonts w:ascii="Calibri" w:hAnsi="Calibri" w:cs="Calibri"/>
        </w:rPr>
        <w:t>анаятчиите</w:t>
      </w:r>
      <w:r>
        <w:rPr>
          <w:rFonts w:ascii="Calibri" w:hAnsi="Calibri" w:cs="Calibri"/>
        </w:rPr>
        <w:t xml:space="preserve"> прилагат</w:t>
      </w:r>
      <w:r w:rsidR="006E00D9" w:rsidRPr="00E243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6E00D9" w:rsidRPr="00E243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документи</w:t>
      </w:r>
      <w:r w:rsidR="00EC72F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удостоверяващи обстоятелствата по т.2.1.1. /</w:t>
      </w:r>
      <w:r w:rsidRPr="00E2439A">
        <w:rPr>
          <w:rFonts w:ascii="Calibri" w:hAnsi="Calibri" w:cs="Calibri"/>
        </w:rPr>
        <w:t>майсторско свидетелство</w:t>
      </w:r>
      <w:r>
        <w:rPr>
          <w:rFonts w:ascii="Calibri" w:hAnsi="Calibri" w:cs="Calibri"/>
        </w:rPr>
        <w:t xml:space="preserve">, </w:t>
      </w:r>
      <w:r w:rsidR="006E00D9" w:rsidRPr="00E2439A">
        <w:rPr>
          <w:rFonts w:ascii="Calibri" w:hAnsi="Calibri" w:cs="Calibri"/>
        </w:rPr>
        <w:t>регистрация по Закона за занаятите</w:t>
      </w:r>
      <w:r>
        <w:rPr>
          <w:rFonts w:ascii="Calibri" w:hAnsi="Calibri" w:cs="Calibri"/>
        </w:rPr>
        <w:t>,</w:t>
      </w:r>
      <w:r w:rsidR="0082138D" w:rsidRPr="00E2439A">
        <w:rPr>
          <w:rFonts w:ascii="Calibri" w:hAnsi="Calibri" w:cs="Calibri"/>
        </w:rPr>
        <w:t xml:space="preserve"> </w:t>
      </w:r>
      <w:r w:rsidR="006E00D9" w:rsidRPr="00E2439A">
        <w:rPr>
          <w:rFonts w:ascii="Calibri" w:hAnsi="Calibri" w:cs="Calibri"/>
        </w:rPr>
        <w:t xml:space="preserve">регистрация на занаятчийско предприятие, </w:t>
      </w:r>
      <w:r w:rsidR="0082138D" w:rsidRPr="00E2439A">
        <w:rPr>
          <w:rFonts w:ascii="Calibri" w:hAnsi="Calibri" w:cs="Calibri"/>
        </w:rPr>
        <w:t xml:space="preserve">както и </w:t>
      </w:r>
      <w:r w:rsidR="006E00D9" w:rsidRPr="00E2439A">
        <w:rPr>
          <w:rFonts w:ascii="Calibri" w:hAnsi="Calibri" w:cs="Calibri"/>
        </w:rPr>
        <w:t>документ за членство в РЗК</w:t>
      </w:r>
      <w:r>
        <w:rPr>
          <w:rFonts w:ascii="Calibri" w:hAnsi="Calibri" w:cs="Calibri"/>
        </w:rPr>
        <w:t>/.</w:t>
      </w:r>
    </w:p>
    <w:p w14:paraId="37C63F7B" w14:textId="77777777" w:rsidR="004F30FA" w:rsidRDefault="004F30FA" w:rsidP="004F30FA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 w:rsidRPr="004F30FA">
        <w:rPr>
          <w:rFonts w:ascii="Calibri" w:hAnsi="Calibri" w:cs="Calibri"/>
        </w:rPr>
        <w:t>Участниците и производителите са задължени да представят</w:t>
      </w:r>
      <w:r>
        <w:rPr>
          <w:rFonts w:ascii="Calibri" w:hAnsi="Calibri" w:cs="Calibri"/>
        </w:rPr>
        <w:t xml:space="preserve"> декларация за регистрация на самоосигуряващо се лице, ведно с вх. </w:t>
      </w:r>
      <w:r w:rsidR="00836084">
        <w:rPr>
          <w:rFonts w:ascii="Calibri" w:hAnsi="Calibri" w:cs="Calibri"/>
        </w:rPr>
        <w:t>н</w:t>
      </w:r>
      <w:r>
        <w:rPr>
          <w:rFonts w:ascii="Calibri" w:hAnsi="Calibri" w:cs="Calibri"/>
        </w:rPr>
        <w:t>омер.</w:t>
      </w:r>
    </w:p>
    <w:p w14:paraId="4B7E1784" w14:textId="77777777" w:rsidR="009B08BD" w:rsidRPr="009B08BD" w:rsidRDefault="009B08BD" w:rsidP="009B08BD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Pr="009B08BD">
        <w:rPr>
          <w:rFonts w:ascii="Calibri" w:hAnsi="Calibri" w:cs="Calibri"/>
        </w:rPr>
        <w:t>а лицата, регистрирани като търговци по Търговския закон - копие от документа за регистрация или единен идентификационен код съгласно чл. 23 от Закона за търговския регистър.</w:t>
      </w:r>
    </w:p>
    <w:p w14:paraId="3F5907E2" w14:textId="77777777" w:rsidR="00EC3510" w:rsidRDefault="00082ACF" w:rsidP="00804DF6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</w:t>
      </w:r>
      <w:r w:rsidR="003C5EAC" w:rsidRPr="009D563D">
        <w:rPr>
          <w:rFonts w:ascii="Calibri" w:hAnsi="Calibri" w:cs="Calibri"/>
        </w:rPr>
        <w:t>бщински служител</w:t>
      </w:r>
      <w:r w:rsidR="00EC72F5">
        <w:rPr>
          <w:rFonts w:ascii="Calibri" w:hAnsi="Calibri" w:cs="Calibri"/>
        </w:rPr>
        <w:t>и, желаещи да участват в базара</w:t>
      </w:r>
      <w:r w:rsidR="003C5EAC" w:rsidRPr="009D563D">
        <w:rPr>
          <w:rFonts w:ascii="Calibri" w:hAnsi="Calibri" w:cs="Calibri"/>
        </w:rPr>
        <w:t xml:space="preserve">, са длъжни да представят </w:t>
      </w:r>
      <w:r w:rsidR="00B8164F">
        <w:rPr>
          <w:rFonts w:ascii="Calibri" w:hAnsi="Calibri" w:cs="Calibri"/>
        </w:rPr>
        <w:t>заповед</w:t>
      </w:r>
      <w:r w:rsidR="003C5EAC" w:rsidRPr="009D563D">
        <w:rPr>
          <w:rFonts w:ascii="Calibri" w:hAnsi="Calibri" w:cs="Calibri"/>
        </w:rPr>
        <w:t xml:space="preserve"> за отпуск за времето на датите, обхващащи базара.</w:t>
      </w:r>
    </w:p>
    <w:p w14:paraId="55903647" w14:textId="77777777" w:rsidR="003C5EAC" w:rsidRPr="009D563D" w:rsidRDefault="009A6B0C" w:rsidP="00804DF6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C5EAC" w:rsidRPr="009D563D">
        <w:rPr>
          <w:rFonts w:ascii="Calibri" w:hAnsi="Calibri" w:cs="Calibri"/>
        </w:rPr>
        <w:t>Декларация /по образец/ за съгласие с условията и правилата за провеждане на базара</w:t>
      </w:r>
      <w:r w:rsidR="00AC1090" w:rsidRPr="009D563D">
        <w:rPr>
          <w:rFonts w:ascii="Calibri" w:hAnsi="Calibri" w:cs="Calibri"/>
        </w:rPr>
        <w:t>.</w:t>
      </w:r>
    </w:p>
    <w:p w14:paraId="187F1F15" w14:textId="77777777" w:rsidR="00AC1090" w:rsidRDefault="00AC1090" w:rsidP="00F00F84">
      <w:pPr>
        <w:pStyle w:val="ListParagraph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Calibri" w:hAnsi="Calibri" w:cs="Calibri"/>
        </w:rPr>
      </w:pPr>
      <w:r w:rsidRPr="00AC1090">
        <w:rPr>
          <w:rFonts w:ascii="Calibri" w:hAnsi="Calibri" w:cs="Calibri"/>
        </w:rPr>
        <w:lastRenderedPageBreak/>
        <w:t xml:space="preserve">Декларация /по образец/ за </w:t>
      </w:r>
      <w:r>
        <w:rPr>
          <w:rFonts w:ascii="Calibri" w:hAnsi="Calibri" w:cs="Calibri"/>
        </w:rPr>
        <w:t>асортимент на стоките</w:t>
      </w:r>
      <w:r w:rsidR="00EC72F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C1090">
        <w:rPr>
          <w:rFonts w:ascii="Calibri" w:hAnsi="Calibri" w:cs="Calibri"/>
        </w:rPr>
        <w:t>предлагани на „</w:t>
      </w:r>
      <w:r>
        <w:rPr>
          <w:rFonts w:ascii="Calibri" w:hAnsi="Calibri" w:cs="Calibri"/>
        </w:rPr>
        <w:t xml:space="preserve">Мартенски </w:t>
      </w:r>
      <w:r w:rsidRPr="00AC1090">
        <w:rPr>
          <w:rFonts w:ascii="Calibri" w:hAnsi="Calibri" w:cs="Calibri"/>
        </w:rPr>
        <w:t xml:space="preserve">базар </w:t>
      </w:r>
      <w:r>
        <w:rPr>
          <w:rFonts w:ascii="Calibri" w:hAnsi="Calibri" w:cs="Calibri"/>
        </w:rPr>
        <w:t>202</w:t>
      </w:r>
      <w:r w:rsidR="00E438AE">
        <w:rPr>
          <w:rFonts w:ascii="Calibri" w:hAnsi="Calibri" w:cs="Calibri"/>
        </w:rPr>
        <w:t>3</w:t>
      </w:r>
      <w:r w:rsidRPr="00AC1090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.  /За  занаятчиите, творците и производителите, които кандидатстват за </w:t>
      </w:r>
      <w:r w:rsidR="009D563D">
        <w:rPr>
          <w:rFonts w:ascii="Calibri" w:hAnsi="Calibri" w:cs="Calibri"/>
        </w:rPr>
        <w:t>определените позиции</w:t>
      </w:r>
      <w:r>
        <w:rPr>
          <w:rFonts w:ascii="Calibri" w:hAnsi="Calibri" w:cs="Calibri"/>
        </w:rPr>
        <w:t xml:space="preserve"> по т.1.1./ </w:t>
      </w:r>
    </w:p>
    <w:p w14:paraId="5FD82193" w14:textId="77777777" w:rsidR="00F00F84" w:rsidRDefault="00F00F84" w:rsidP="00F00F84">
      <w:pPr>
        <w:pStyle w:val="ListParagraph"/>
        <w:tabs>
          <w:tab w:val="left" w:pos="1276"/>
        </w:tabs>
        <w:ind w:left="851"/>
        <w:jc w:val="both"/>
        <w:rPr>
          <w:rFonts w:ascii="Calibri" w:hAnsi="Calibri" w:cs="Calibri"/>
        </w:rPr>
      </w:pPr>
    </w:p>
    <w:p w14:paraId="018CE00B" w14:textId="77777777" w:rsidR="00F61E6B" w:rsidRDefault="00F61E6B" w:rsidP="00F00F84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ind w:left="0" w:firstLine="851"/>
        <w:jc w:val="both"/>
        <w:rPr>
          <w:rFonts w:ascii="Calibri" w:hAnsi="Calibri" w:cs="Calibri"/>
          <w:b/>
        </w:rPr>
      </w:pPr>
      <w:r w:rsidRPr="00F61E6B">
        <w:rPr>
          <w:rFonts w:ascii="Calibri" w:hAnsi="Calibri" w:cs="Calibri"/>
          <w:b/>
        </w:rPr>
        <w:t xml:space="preserve">Право на участие </w:t>
      </w:r>
      <w:r>
        <w:rPr>
          <w:rFonts w:ascii="Calibri" w:hAnsi="Calibri" w:cs="Calibri"/>
          <w:b/>
        </w:rPr>
        <w:t>в „Мартенски базар 2023</w:t>
      </w:r>
      <w:r w:rsidR="00EC72F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г.“</w:t>
      </w:r>
      <w:r w:rsidRPr="00F61E6B">
        <w:rPr>
          <w:rFonts w:ascii="Calibri" w:hAnsi="Calibri" w:cs="Calibri"/>
          <w:b/>
        </w:rPr>
        <w:t xml:space="preserve"> имат само тези</w:t>
      </w:r>
      <w:r>
        <w:rPr>
          <w:rFonts w:ascii="Calibri" w:hAnsi="Calibri" w:cs="Calibri"/>
          <w:b/>
        </w:rPr>
        <w:t xml:space="preserve"> изложители</w:t>
      </w:r>
      <w:r w:rsidRPr="00F61E6B">
        <w:rPr>
          <w:rFonts w:ascii="Calibri" w:hAnsi="Calibri" w:cs="Calibri"/>
          <w:b/>
        </w:rPr>
        <w:t xml:space="preserve">, които са </w:t>
      </w:r>
      <w:r>
        <w:rPr>
          <w:rFonts w:ascii="Calibri" w:hAnsi="Calibri" w:cs="Calibri"/>
          <w:b/>
        </w:rPr>
        <w:t>съгласни с клаузите на настоящите Правила</w:t>
      </w:r>
      <w:r w:rsidRPr="00F61E6B">
        <w:rPr>
          <w:rFonts w:ascii="Calibri" w:hAnsi="Calibri" w:cs="Calibri"/>
          <w:b/>
        </w:rPr>
        <w:t xml:space="preserve"> и ги спазват с</w:t>
      </w:r>
      <w:r>
        <w:rPr>
          <w:rFonts w:ascii="Calibri" w:hAnsi="Calibri" w:cs="Calibri"/>
          <w:b/>
        </w:rPr>
        <w:t>триктно. В този смисъл настоящите Правила</w:t>
      </w:r>
      <w:r w:rsidRPr="00F61E6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са </w:t>
      </w:r>
      <w:r w:rsidRPr="00F61E6B">
        <w:rPr>
          <w:rFonts w:ascii="Calibri" w:hAnsi="Calibri" w:cs="Calibri"/>
          <w:b/>
        </w:rPr>
        <w:t>задължител</w:t>
      </w:r>
      <w:r>
        <w:rPr>
          <w:rFonts w:ascii="Calibri" w:hAnsi="Calibri" w:cs="Calibri"/>
          <w:b/>
        </w:rPr>
        <w:t>ни</w:t>
      </w:r>
      <w:r w:rsidRPr="00F61E6B">
        <w:rPr>
          <w:rFonts w:ascii="Calibri" w:hAnsi="Calibri" w:cs="Calibri"/>
          <w:b/>
        </w:rPr>
        <w:t xml:space="preserve"> за всички изложители </w:t>
      </w:r>
      <w:r>
        <w:rPr>
          <w:rFonts w:ascii="Calibri" w:hAnsi="Calibri" w:cs="Calibri"/>
          <w:b/>
        </w:rPr>
        <w:t>в базара</w:t>
      </w:r>
      <w:r w:rsidRPr="00F61E6B">
        <w:rPr>
          <w:rFonts w:ascii="Calibri" w:hAnsi="Calibri" w:cs="Calibri"/>
          <w:b/>
        </w:rPr>
        <w:t>.</w:t>
      </w:r>
    </w:p>
    <w:p w14:paraId="147BBF18" w14:textId="77777777" w:rsidR="00F61E6B" w:rsidRDefault="00F61E6B" w:rsidP="00F00F84">
      <w:pPr>
        <w:pStyle w:val="ListParagraph"/>
        <w:tabs>
          <w:tab w:val="left" w:pos="993"/>
          <w:tab w:val="left" w:pos="1134"/>
        </w:tabs>
        <w:ind w:left="709" w:firstLine="851"/>
        <w:jc w:val="both"/>
        <w:rPr>
          <w:rFonts w:ascii="Calibri" w:hAnsi="Calibri" w:cs="Calibri"/>
          <w:b/>
        </w:rPr>
      </w:pPr>
    </w:p>
    <w:p w14:paraId="6A5EBEEE" w14:textId="77777777" w:rsidR="003C5EAC" w:rsidRPr="009D563D" w:rsidRDefault="003C5EAC" w:rsidP="00F61E6B">
      <w:pPr>
        <w:pStyle w:val="ListParagraph"/>
        <w:tabs>
          <w:tab w:val="left" w:pos="993"/>
        </w:tabs>
        <w:ind w:left="0" w:firstLine="709"/>
        <w:jc w:val="both"/>
        <w:rPr>
          <w:rFonts w:ascii="Calibri" w:hAnsi="Calibri" w:cs="Calibri"/>
          <w:b/>
        </w:rPr>
      </w:pPr>
      <w:r w:rsidRPr="009D563D">
        <w:rPr>
          <w:rFonts w:ascii="Calibri" w:hAnsi="Calibri" w:cs="Calibri"/>
          <w:b/>
        </w:rPr>
        <w:t>Заяв</w:t>
      </w:r>
      <w:r w:rsidR="009D563D">
        <w:rPr>
          <w:rFonts w:ascii="Calibri" w:hAnsi="Calibri" w:cs="Calibri"/>
          <w:b/>
        </w:rPr>
        <w:t>ления</w:t>
      </w:r>
      <w:r w:rsidRPr="009D563D">
        <w:rPr>
          <w:rFonts w:ascii="Calibri" w:hAnsi="Calibri" w:cs="Calibri"/>
          <w:b/>
        </w:rPr>
        <w:t xml:space="preserve">, подадени след 17:00 часа на </w:t>
      </w:r>
      <w:r w:rsidR="000A5FE9">
        <w:rPr>
          <w:rFonts w:ascii="Calibri" w:hAnsi="Calibri" w:cs="Calibri"/>
          <w:b/>
        </w:rPr>
        <w:t>27.01.</w:t>
      </w:r>
      <w:r w:rsidR="00BC329B" w:rsidRPr="009D563D">
        <w:rPr>
          <w:rFonts w:ascii="Calibri" w:hAnsi="Calibri" w:cs="Calibri"/>
          <w:b/>
        </w:rPr>
        <w:t>202</w:t>
      </w:r>
      <w:r w:rsidR="006E00D9">
        <w:rPr>
          <w:rFonts w:ascii="Calibri" w:hAnsi="Calibri" w:cs="Calibri"/>
          <w:b/>
        </w:rPr>
        <w:t>3</w:t>
      </w:r>
      <w:r w:rsidR="00EC72F5">
        <w:rPr>
          <w:rFonts w:ascii="Calibri" w:hAnsi="Calibri" w:cs="Calibri"/>
          <w:b/>
        </w:rPr>
        <w:t xml:space="preserve"> </w:t>
      </w:r>
      <w:r w:rsidR="00BC329B" w:rsidRPr="009D563D">
        <w:rPr>
          <w:rFonts w:ascii="Calibri" w:hAnsi="Calibri" w:cs="Calibri"/>
          <w:b/>
        </w:rPr>
        <w:t xml:space="preserve">г. </w:t>
      </w:r>
      <w:r w:rsidRPr="009D563D">
        <w:rPr>
          <w:rFonts w:ascii="Calibri" w:hAnsi="Calibri" w:cs="Calibri"/>
          <w:b/>
        </w:rPr>
        <w:t xml:space="preserve">няма да бъдат </w:t>
      </w:r>
      <w:r w:rsidR="00EC3510">
        <w:rPr>
          <w:rFonts w:ascii="Calibri" w:hAnsi="Calibri" w:cs="Calibri"/>
          <w:b/>
        </w:rPr>
        <w:t>разглеждани</w:t>
      </w:r>
      <w:r w:rsidR="00632C25" w:rsidRPr="009D563D">
        <w:rPr>
          <w:rFonts w:ascii="Calibri" w:hAnsi="Calibri" w:cs="Calibri"/>
          <w:b/>
        </w:rPr>
        <w:t>.</w:t>
      </w:r>
    </w:p>
    <w:p w14:paraId="4FCF932E" w14:textId="77777777" w:rsidR="00650C00" w:rsidRPr="00650C00" w:rsidRDefault="00D118AA" w:rsidP="000A5FE9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Списък с одобрените кандидати и р</w:t>
      </w:r>
      <w:r w:rsidR="00650C00" w:rsidRPr="00650C00">
        <w:rPr>
          <w:rFonts w:ascii="Calibri" w:hAnsi="Calibri" w:cs="Calibri"/>
        </w:rPr>
        <w:t xml:space="preserve">езултатите от жребия ще бъдат обявени на сайта на </w:t>
      </w:r>
      <w:r w:rsidR="00311B77">
        <w:rPr>
          <w:rFonts w:ascii="Calibri" w:hAnsi="Calibri" w:cs="Calibri"/>
        </w:rPr>
        <w:t>О</w:t>
      </w:r>
      <w:r w:rsidR="00650C00" w:rsidRPr="00650C00">
        <w:rPr>
          <w:rFonts w:ascii="Calibri" w:hAnsi="Calibri" w:cs="Calibri"/>
        </w:rPr>
        <w:t>бщина Хасково</w:t>
      </w:r>
      <w:r>
        <w:rPr>
          <w:rFonts w:ascii="Calibri" w:hAnsi="Calibri" w:cs="Calibri"/>
        </w:rPr>
        <w:t xml:space="preserve"> и</w:t>
      </w:r>
      <w:r w:rsidR="00650C00" w:rsidRPr="00650C00">
        <w:rPr>
          <w:rFonts w:ascii="Calibri" w:hAnsi="Calibri" w:cs="Calibri"/>
        </w:rPr>
        <w:t xml:space="preserve"> на</w:t>
      </w:r>
      <w:r>
        <w:rPr>
          <w:rFonts w:ascii="Calibri" w:hAnsi="Calibri" w:cs="Calibri"/>
        </w:rPr>
        <w:t xml:space="preserve"> информационното табло на партерния етаж в сградата на Община Хасково</w:t>
      </w:r>
      <w:r w:rsidR="00650C00" w:rsidRPr="00650C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на </w:t>
      </w:r>
      <w:r w:rsidR="000A5FE9">
        <w:rPr>
          <w:rFonts w:ascii="Calibri" w:hAnsi="Calibri" w:cs="Calibri"/>
        </w:rPr>
        <w:t>31.01.</w:t>
      </w:r>
      <w:r w:rsidR="00650C00" w:rsidRPr="00650C00">
        <w:rPr>
          <w:rFonts w:ascii="Calibri" w:hAnsi="Calibri" w:cs="Calibri"/>
        </w:rPr>
        <w:t>202</w:t>
      </w:r>
      <w:r w:rsidR="006E00D9">
        <w:rPr>
          <w:rFonts w:ascii="Calibri" w:hAnsi="Calibri" w:cs="Calibri"/>
        </w:rPr>
        <w:t>3</w:t>
      </w:r>
      <w:r w:rsidR="00487B9E">
        <w:rPr>
          <w:rFonts w:ascii="Calibri" w:hAnsi="Calibri" w:cs="Calibri"/>
        </w:rPr>
        <w:t xml:space="preserve"> </w:t>
      </w:r>
      <w:r w:rsidR="00650C00" w:rsidRPr="00650C00">
        <w:rPr>
          <w:rFonts w:ascii="Calibri" w:hAnsi="Calibri" w:cs="Calibri"/>
        </w:rPr>
        <w:t>г.</w:t>
      </w:r>
    </w:p>
    <w:p w14:paraId="694E1E48" w14:textId="77777777" w:rsidR="00311B77" w:rsidRDefault="00650C00" w:rsidP="009D563D">
      <w:pPr>
        <w:ind w:firstLine="851"/>
        <w:jc w:val="both"/>
        <w:rPr>
          <w:rFonts w:ascii="Calibri" w:hAnsi="Calibri" w:cs="Calibri"/>
        </w:rPr>
      </w:pPr>
      <w:r w:rsidRPr="00650C00">
        <w:rPr>
          <w:rFonts w:ascii="Calibri" w:hAnsi="Calibri" w:cs="Calibri"/>
        </w:rPr>
        <w:t xml:space="preserve">До </w:t>
      </w:r>
      <w:r w:rsidR="009C4EDE">
        <w:rPr>
          <w:rFonts w:ascii="Calibri" w:hAnsi="Calibri" w:cs="Calibri"/>
        </w:rPr>
        <w:t>02.02.</w:t>
      </w:r>
      <w:r w:rsidRPr="00650C00">
        <w:rPr>
          <w:rFonts w:ascii="Calibri" w:hAnsi="Calibri" w:cs="Calibri"/>
        </w:rPr>
        <w:t>202</w:t>
      </w:r>
      <w:r w:rsidR="006E00D9">
        <w:rPr>
          <w:rFonts w:ascii="Calibri" w:hAnsi="Calibri" w:cs="Calibri"/>
        </w:rPr>
        <w:t>3</w:t>
      </w:r>
      <w:r w:rsidR="00487B9E">
        <w:rPr>
          <w:rFonts w:ascii="Calibri" w:hAnsi="Calibri" w:cs="Calibri"/>
        </w:rPr>
        <w:t xml:space="preserve"> </w:t>
      </w:r>
      <w:r w:rsidRPr="00650C00">
        <w:rPr>
          <w:rFonts w:ascii="Calibri" w:hAnsi="Calibri" w:cs="Calibri"/>
        </w:rPr>
        <w:t>г. класираните</w:t>
      </w:r>
      <w:r w:rsidR="00D118AA">
        <w:rPr>
          <w:rFonts w:ascii="Calibri" w:hAnsi="Calibri" w:cs="Calibri"/>
        </w:rPr>
        <w:t xml:space="preserve"> за</w:t>
      </w:r>
      <w:r w:rsidRPr="00650C00">
        <w:rPr>
          <w:rFonts w:ascii="Calibri" w:hAnsi="Calibri" w:cs="Calibri"/>
        </w:rPr>
        <w:t xml:space="preserve"> участие в базара имат възможност да откажат предоставената им площ. </w:t>
      </w:r>
    </w:p>
    <w:p w14:paraId="74EC9070" w14:textId="77777777" w:rsidR="00311B77" w:rsidRDefault="00650C00" w:rsidP="009D563D">
      <w:pPr>
        <w:ind w:firstLine="851"/>
        <w:jc w:val="both"/>
        <w:rPr>
          <w:rFonts w:ascii="Calibri" w:hAnsi="Calibri" w:cs="Calibri"/>
        </w:rPr>
      </w:pPr>
      <w:r w:rsidRPr="00650C00">
        <w:rPr>
          <w:rFonts w:ascii="Calibri" w:hAnsi="Calibri" w:cs="Calibri"/>
        </w:rPr>
        <w:t xml:space="preserve">Освободените места се предоставят на следващите, подали заявление </w:t>
      </w:r>
      <w:r w:rsidR="009C4EDE">
        <w:rPr>
          <w:rFonts w:ascii="Calibri" w:hAnsi="Calibri" w:cs="Calibri"/>
        </w:rPr>
        <w:t xml:space="preserve">участници </w:t>
      </w:r>
      <w:r w:rsidRPr="00650C00">
        <w:rPr>
          <w:rFonts w:ascii="Calibri" w:hAnsi="Calibri" w:cs="Calibri"/>
        </w:rPr>
        <w:t xml:space="preserve">(участвали в жребия и класирани като резерви). </w:t>
      </w:r>
    </w:p>
    <w:p w14:paraId="326E0230" w14:textId="77777777" w:rsidR="00650C00" w:rsidRDefault="00650C00" w:rsidP="009D563D">
      <w:pPr>
        <w:ind w:firstLine="851"/>
        <w:jc w:val="both"/>
        <w:rPr>
          <w:rFonts w:ascii="Calibri" w:hAnsi="Calibri" w:cs="Calibri"/>
          <w:color w:val="FF0000"/>
        </w:rPr>
      </w:pPr>
      <w:r w:rsidRPr="00650C00">
        <w:rPr>
          <w:rFonts w:ascii="Calibri" w:hAnsi="Calibri" w:cs="Calibri"/>
        </w:rPr>
        <w:t>След този срок на всички класирани участници ще бъде издадено разрешение за поставяне, за което ще дължат съответните такси, определени в Наредба за определянето и администрирането на местните такси и цени на услуги на територията на община Хасково.</w:t>
      </w:r>
    </w:p>
    <w:p w14:paraId="4156BBB0" w14:textId="77777777" w:rsidR="00311B77" w:rsidRDefault="00311B77" w:rsidP="00E42FE4">
      <w:pPr>
        <w:jc w:val="both"/>
        <w:rPr>
          <w:rFonts w:ascii="Calibri" w:hAnsi="Calibri" w:cs="Calibri"/>
          <w:b/>
        </w:rPr>
      </w:pPr>
    </w:p>
    <w:p w14:paraId="376B1705" w14:textId="77777777" w:rsidR="00E42FE4" w:rsidRPr="00751A07" w:rsidRDefault="00AC694B" w:rsidP="00311B77">
      <w:pPr>
        <w:ind w:firstLine="360"/>
        <w:jc w:val="both"/>
        <w:rPr>
          <w:rFonts w:ascii="Calibri" w:hAnsi="Calibri" w:cs="Calibri"/>
          <w:b/>
        </w:rPr>
      </w:pPr>
      <w:r w:rsidRPr="00751A07">
        <w:rPr>
          <w:rFonts w:ascii="Calibri" w:hAnsi="Calibri" w:cs="Calibri"/>
          <w:b/>
        </w:rPr>
        <w:t xml:space="preserve">Неразделна част от настоящите правила са: </w:t>
      </w:r>
    </w:p>
    <w:p w14:paraId="225EEA9E" w14:textId="77777777" w:rsidR="00AC694B" w:rsidRPr="000D1FEE" w:rsidRDefault="00AC694B" w:rsidP="00311B77">
      <w:pPr>
        <w:pStyle w:val="ListParagraph"/>
        <w:numPr>
          <w:ilvl w:val="0"/>
          <w:numId w:val="6"/>
        </w:numPr>
        <w:ind w:left="0" w:firstLine="426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Заяв</w:t>
      </w:r>
      <w:r w:rsidR="0082138D">
        <w:rPr>
          <w:rFonts w:ascii="Calibri" w:hAnsi="Calibri" w:cs="Calibri"/>
        </w:rPr>
        <w:t>ление</w:t>
      </w:r>
      <w:r w:rsidRPr="000D1FEE">
        <w:rPr>
          <w:rFonts w:ascii="Calibri" w:hAnsi="Calibri" w:cs="Calibri"/>
        </w:rPr>
        <w:t xml:space="preserve"> за участие – </w:t>
      </w:r>
      <w:r w:rsidR="0082138D">
        <w:rPr>
          <w:rFonts w:ascii="Calibri" w:hAnsi="Calibri" w:cs="Calibri"/>
        </w:rPr>
        <w:t>по</w:t>
      </w:r>
      <w:r w:rsidRPr="000D1FEE">
        <w:rPr>
          <w:rFonts w:ascii="Calibri" w:hAnsi="Calibri" w:cs="Calibri"/>
        </w:rPr>
        <w:t xml:space="preserve"> образец;</w:t>
      </w:r>
    </w:p>
    <w:p w14:paraId="2E5B7409" w14:textId="77777777" w:rsidR="00AC694B" w:rsidRDefault="00AC694B" w:rsidP="00311B77">
      <w:pPr>
        <w:pStyle w:val="ListParagraph"/>
        <w:numPr>
          <w:ilvl w:val="0"/>
          <w:numId w:val="6"/>
        </w:numPr>
        <w:ind w:left="0" w:firstLine="426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Декларация за съгласие с условията </w:t>
      </w:r>
      <w:r w:rsidR="00295252" w:rsidRPr="000D1FEE">
        <w:rPr>
          <w:rFonts w:ascii="Calibri" w:hAnsi="Calibri" w:cs="Calibri"/>
        </w:rPr>
        <w:t xml:space="preserve">и правилата </w:t>
      </w:r>
      <w:r w:rsidRPr="000D1FEE">
        <w:rPr>
          <w:rFonts w:ascii="Calibri" w:hAnsi="Calibri" w:cs="Calibri"/>
        </w:rPr>
        <w:t xml:space="preserve">за провеждане на базара – </w:t>
      </w:r>
      <w:r w:rsidR="00311B77">
        <w:rPr>
          <w:rFonts w:ascii="Calibri" w:hAnsi="Calibri" w:cs="Calibri"/>
        </w:rPr>
        <w:t>по</w:t>
      </w:r>
      <w:r w:rsidRPr="000D1FEE">
        <w:rPr>
          <w:rFonts w:ascii="Calibri" w:hAnsi="Calibri" w:cs="Calibri"/>
        </w:rPr>
        <w:t xml:space="preserve"> образец; </w:t>
      </w:r>
    </w:p>
    <w:p w14:paraId="057F3F6F" w14:textId="77777777" w:rsidR="009D563D" w:rsidRDefault="009D563D" w:rsidP="00311B77">
      <w:pPr>
        <w:pStyle w:val="ListParagraph"/>
        <w:numPr>
          <w:ilvl w:val="0"/>
          <w:numId w:val="6"/>
        </w:numPr>
        <w:ind w:left="0" w:firstLine="426"/>
        <w:jc w:val="both"/>
        <w:rPr>
          <w:rFonts w:ascii="Calibri" w:hAnsi="Calibri" w:cs="Calibri"/>
        </w:rPr>
      </w:pPr>
      <w:r w:rsidRPr="009D563D">
        <w:rPr>
          <w:rFonts w:ascii="Calibri" w:hAnsi="Calibri" w:cs="Calibri"/>
        </w:rPr>
        <w:t>Декларация за асортимент на стоките предлагани на „Мартенски базар 202</w:t>
      </w:r>
      <w:r w:rsidR="006E00D9">
        <w:rPr>
          <w:rFonts w:ascii="Calibri" w:hAnsi="Calibri" w:cs="Calibri"/>
        </w:rPr>
        <w:t>3</w:t>
      </w:r>
      <w:r w:rsidRPr="009D563D">
        <w:rPr>
          <w:rFonts w:ascii="Calibri" w:hAnsi="Calibri" w:cs="Calibri"/>
        </w:rPr>
        <w:t xml:space="preserve">“ – </w:t>
      </w:r>
      <w:r w:rsidR="00311B77">
        <w:rPr>
          <w:rFonts w:ascii="Calibri" w:hAnsi="Calibri" w:cs="Calibri"/>
        </w:rPr>
        <w:t>по</w:t>
      </w:r>
      <w:r w:rsidRPr="009D563D">
        <w:rPr>
          <w:rFonts w:ascii="Calibri" w:hAnsi="Calibri" w:cs="Calibri"/>
        </w:rPr>
        <w:t xml:space="preserve"> образец; /За  занаятчиите, творците и производителите, които кандидатстват за определените позиции по т.1.1./ </w:t>
      </w:r>
    </w:p>
    <w:p w14:paraId="7DB147B5" w14:textId="77777777" w:rsidR="009D563D" w:rsidRPr="009D563D" w:rsidRDefault="009D563D" w:rsidP="009D563D">
      <w:pPr>
        <w:pStyle w:val="ListParagraph"/>
        <w:rPr>
          <w:rFonts w:ascii="Calibri" w:hAnsi="Calibri" w:cs="Calibri"/>
        </w:rPr>
      </w:pPr>
    </w:p>
    <w:p w14:paraId="1518E869" w14:textId="77777777" w:rsidR="008862F6" w:rsidRPr="009D563D" w:rsidRDefault="008862F6" w:rsidP="009D563D">
      <w:pPr>
        <w:pStyle w:val="ListParagraph"/>
        <w:jc w:val="both"/>
        <w:rPr>
          <w:rFonts w:ascii="Calibri" w:hAnsi="Calibri" w:cs="Calibri"/>
        </w:rPr>
      </w:pPr>
    </w:p>
    <w:sectPr w:rsidR="008862F6" w:rsidRPr="009D563D" w:rsidSect="000A5FE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C5B"/>
    <w:multiLevelType w:val="hybridMultilevel"/>
    <w:tmpl w:val="C08C6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C1"/>
    <w:multiLevelType w:val="hybridMultilevel"/>
    <w:tmpl w:val="C564111E"/>
    <w:lvl w:ilvl="0" w:tplc="66AA0CD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83A1C"/>
    <w:multiLevelType w:val="multilevel"/>
    <w:tmpl w:val="65A4A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2A3DD0"/>
    <w:multiLevelType w:val="hybridMultilevel"/>
    <w:tmpl w:val="1FBE4210"/>
    <w:lvl w:ilvl="0" w:tplc="66AA0CD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328D"/>
    <w:multiLevelType w:val="hybridMultilevel"/>
    <w:tmpl w:val="7FBE25C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4D7BE9"/>
    <w:multiLevelType w:val="hybridMultilevel"/>
    <w:tmpl w:val="EDA8E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26545">
    <w:abstractNumId w:val="0"/>
  </w:num>
  <w:num w:numId="2" w16cid:durableId="2004966405">
    <w:abstractNumId w:val="5"/>
  </w:num>
  <w:num w:numId="3" w16cid:durableId="812987776">
    <w:abstractNumId w:val="2"/>
  </w:num>
  <w:num w:numId="4" w16cid:durableId="1837836991">
    <w:abstractNumId w:val="1"/>
  </w:num>
  <w:num w:numId="5" w16cid:durableId="1002440638">
    <w:abstractNumId w:val="3"/>
  </w:num>
  <w:num w:numId="6" w16cid:durableId="23693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05"/>
    <w:rsid w:val="00022C4B"/>
    <w:rsid w:val="00042CA8"/>
    <w:rsid w:val="000532D0"/>
    <w:rsid w:val="00055632"/>
    <w:rsid w:val="00067C2E"/>
    <w:rsid w:val="00082ACF"/>
    <w:rsid w:val="00083A8E"/>
    <w:rsid w:val="000A5FE9"/>
    <w:rsid w:val="000C15BF"/>
    <w:rsid w:val="000D1FEE"/>
    <w:rsid w:val="000D3F68"/>
    <w:rsid w:val="000E50EB"/>
    <w:rsid w:val="000F2A29"/>
    <w:rsid w:val="000F35D5"/>
    <w:rsid w:val="00105D67"/>
    <w:rsid w:val="00106281"/>
    <w:rsid w:val="00123736"/>
    <w:rsid w:val="00125942"/>
    <w:rsid w:val="00143C54"/>
    <w:rsid w:val="00143CAB"/>
    <w:rsid w:val="001464BB"/>
    <w:rsid w:val="001515EF"/>
    <w:rsid w:val="001670AC"/>
    <w:rsid w:val="001709D2"/>
    <w:rsid w:val="00176F62"/>
    <w:rsid w:val="00183F0D"/>
    <w:rsid w:val="0019158D"/>
    <w:rsid w:val="0019381F"/>
    <w:rsid w:val="001A2F32"/>
    <w:rsid w:val="001A61E7"/>
    <w:rsid w:val="001B1223"/>
    <w:rsid w:val="001B4AB6"/>
    <w:rsid w:val="001B53F6"/>
    <w:rsid w:val="001C65E6"/>
    <w:rsid w:val="00202324"/>
    <w:rsid w:val="0021456D"/>
    <w:rsid w:val="0021747E"/>
    <w:rsid w:val="0022398F"/>
    <w:rsid w:val="00225B60"/>
    <w:rsid w:val="00234452"/>
    <w:rsid w:val="002644C1"/>
    <w:rsid w:val="00267BA9"/>
    <w:rsid w:val="00271A77"/>
    <w:rsid w:val="0027683C"/>
    <w:rsid w:val="002856E5"/>
    <w:rsid w:val="00291FB8"/>
    <w:rsid w:val="00295252"/>
    <w:rsid w:val="00295BC1"/>
    <w:rsid w:val="002A0680"/>
    <w:rsid w:val="002B6010"/>
    <w:rsid w:val="002C1244"/>
    <w:rsid w:val="002D379A"/>
    <w:rsid w:val="002E7ECF"/>
    <w:rsid w:val="00311B77"/>
    <w:rsid w:val="003243D5"/>
    <w:rsid w:val="003364E8"/>
    <w:rsid w:val="0034075D"/>
    <w:rsid w:val="003410BF"/>
    <w:rsid w:val="00342F49"/>
    <w:rsid w:val="00346110"/>
    <w:rsid w:val="00366412"/>
    <w:rsid w:val="00377664"/>
    <w:rsid w:val="003A15F5"/>
    <w:rsid w:val="003C12C1"/>
    <w:rsid w:val="003C5EAC"/>
    <w:rsid w:val="003D4D9D"/>
    <w:rsid w:val="003D6FB5"/>
    <w:rsid w:val="003E7F00"/>
    <w:rsid w:val="003F1345"/>
    <w:rsid w:val="00443D3A"/>
    <w:rsid w:val="00450E8F"/>
    <w:rsid w:val="00460E39"/>
    <w:rsid w:val="00473460"/>
    <w:rsid w:val="004749AC"/>
    <w:rsid w:val="00476048"/>
    <w:rsid w:val="00477ABD"/>
    <w:rsid w:val="00485476"/>
    <w:rsid w:val="00487B9E"/>
    <w:rsid w:val="00491BDC"/>
    <w:rsid w:val="00493589"/>
    <w:rsid w:val="004A25E2"/>
    <w:rsid w:val="004B3DB2"/>
    <w:rsid w:val="004D0BC2"/>
    <w:rsid w:val="004D373D"/>
    <w:rsid w:val="004E3BC0"/>
    <w:rsid w:val="004E7D9C"/>
    <w:rsid w:val="004F1D7D"/>
    <w:rsid w:val="004F30FA"/>
    <w:rsid w:val="004F4560"/>
    <w:rsid w:val="00505C59"/>
    <w:rsid w:val="005119F0"/>
    <w:rsid w:val="0051586F"/>
    <w:rsid w:val="00525F8B"/>
    <w:rsid w:val="00535FDD"/>
    <w:rsid w:val="00555049"/>
    <w:rsid w:val="00556999"/>
    <w:rsid w:val="005656CC"/>
    <w:rsid w:val="005756F0"/>
    <w:rsid w:val="00580422"/>
    <w:rsid w:val="005847F7"/>
    <w:rsid w:val="005B5AC6"/>
    <w:rsid w:val="005C62B2"/>
    <w:rsid w:val="005D17D3"/>
    <w:rsid w:val="005E23F6"/>
    <w:rsid w:val="005E631E"/>
    <w:rsid w:val="005E7CF4"/>
    <w:rsid w:val="005F1C8B"/>
    <w:rsid w:val="00615347"/>
    <w:rsid w:val="00621CF9"/>
    <w:rsid w:val="00624DC8"/>
    <w:rsid w:val="00632C25"/>
    <w:rsid w:val="00635AE1"/>
    <w:rsid w:val="00636B61"/>
    <w:rsid w:val="00650C00"/>
    <w:rsid w:val="00654593"/>
    <w:rsid w:val="00654985"/>
    <w:rsid w:val="00656FDB"/>
    <w:rsid w:val="006659D7"/>
    <w:rsid w:val="006707EA"/>
    <w:rsid w:val="00674628"/>
    <w:rsid w:val="00680609"/>
    <w:rsid w:val="00683CFC"/>
    <w:rsid w:val="006870FE"/>
    <w:rsid w:val="00691867"/>
    <w:rsid w:val="00694D11"/>
    <w:rsid w:val="006B2B28"/>
    <w:rsid w:val="006B6A1E"/>
    <w:rsid w:val="006D72C3"/>
    <w:rsid w:val="006E00D9"/>
    <w:rsid w:val="006E22BA"/>
    <w:rsid w:val="006F05DC"/>
    <w:rsid w:val="0070398F"/>
    <w:rsid w:val="00705629"/>
    <w:rsid w:val="007073A1"/>
    <w:rsid w:val="007154D5"/>
    <w:rsid w:val="0071592D"/>
    <w:rsid w:val="00724960"/>
    <w:rsid w:val="007322D5"/>
    <w:rsid w:val="007356E1"/>
    <w:rsid w:val="00751A07"/>
    <w:rsid w:val="0075293A"/>
    <w:rsid w:val="00766CB6"/>
    <w:rsid w:val="007746D7"/>
    <w:rsid w:val="007830E9"/>
    <w:rsid w:val="00793B0B"/>
    <w:rsid w:val="007A2720"/>
    <w:rsid w:val="007A5539"/>
    <w:rsid w:val="007B52DE"/>
    <w:rsid w:val="007C1CCD"/>
    <w:rsid w:val="007D514B"/>
    <w:rsid w:val="007D7BFA"/>
    <w:rsid w:val="007F6A24"/>
    <w:rsid w:val="00807331"/>
    <w:rsid w:val="00817BAA"/>
    <w:rsid w:val="0082138D"/>
    <w:rsid w:val="00832592"/>
    <w:rsid w:val="00836084"/>
    <w:rsid w:val="0084407E"/>
    <w:rsid w:val="008449CE"/>
    <w:rsid w:val="00847014"/>
    <w:rsid w:val="00850D11"/>
    <w:rsid w:val="00870AE6"/>
    <w:rsid w:val="00876E90"/>
    <w:rsid w:val="008862F6"/>
    <w:rsid w:val="008A2E56"/>
    <w:rsid w:val="008A612B"/>
    <w:rsid w:val="008B2A0B"/>
    <w:rsid w:val="008B416B"/>
    <w:rsid w:val="008C003F"/>
    <w:rsid w:val="008C5289"/>
    <w:rsid w:val="008E490C"/>
    <w:rsid w:val="008F3580"/>
    <w:rsid w:val="008F4DD7"/>
    <w:rsid w:val="009030E5"/>
    <w:rsid w:val="009201F8"/>
    <w:rsid w:val="00934E05"/>
    <w:rsid w:val="00955162"/>
    <w:rsid w:val="00973B1F"/>
    <w:rsid w:val="00977FB4"/>
    <w:rsid w:val="00990339"/>
    <w:rsid w:val="00997157"/>
    <w:rsid w:val="009A04D6"/>
    <w:rsid w:val="009A11C9"/>
    <w:rsid w:val="009A1BE0"/>
    <w:rsid w:val="009A4C03"/>
    <w:rsid w:val="009A514A"/>
    <w:rsid w:val="009A6B0C"/>
    <w:rsid w:val="009A7424"/>
    <w:rsid w:val="009B08BD"/>
    <w:rsid w:val="009C3820"/>
    <w:rsid w:val="009C4EDE"/>
    <w:rsid w:val="009D1E3E"/>
    <w:rsid w:val="009D2C84"/>
    <w:rsid w:val="009D2D3D"/>
    <w:rsid w:val="009D563D"/>
    <w:rsid w:val="009D7569"/>
    <w:rsid w:val="00A23EA3"/>
    <w:rsid w:val="00A241ED"/>
    <w:rsid w:val="00A5264C"/>
    <w:rsid w:val="00A54A63"/>
    <w:rsid w:val="00A56830"/>
    <w:rsid w:val="00A60CD2"/>
    <w:rsid w:val="00A62E5D"/>
    <w:rsid w:val="00A764D6"/>
    <w:rsid w:val="00A94CE1"/>
    <w:rsid w:val="00AA72BF"/>
    <w:rsid w:val="00AB1463"/>
    <w:rsid w:val="00AB2D69"/>
    <w:rsid w:val="00AB3777"/>
    <w:rsid w:val="00AC1090"/>
    <w:rsid w:val="00AC694B"/>
    <w:rsid w:val="00AD70D2"/>
    <w:rsid w:val="00AF507F"/>
    <w:rsid w:val="00AF6C3C"/>
    <w:rsid w:val="00B05AB4"/>
    <w:rsid w:val="00B12EC3"/>
    <w:rsid w:val="00B24A03"/>
    <w:rsid w:val="00B421AF"/>
    <w:rsid w:val="00B4629B"/>
    <w:rsid w:val="00B61A4B"/>
    <w:rsid w:val="00B61BC8"/>
    <w:rsid w:val="00B65E61"/>
    <w:rsid w:val="00B8164F"/>
    <w:rsid w:val="00B81FD3"/>
    <w:rsid w:val="00B909AA"/>
    <w:rsid w:val="00B926FA"/>
    <w:rsid w:val="00B96225"/>
    <w:rsid w:val="00B97B28"/>
    <w:rsid w:val="00BB0900"/>
    <w:rsid w:val="00BB2F5B"/>
    <w:rsid w:val="00BC329B"/>
    <w:rsid w:val="00BD0FFC"/>
    <w:rsid w:val="00BF6387"/>
    <w:rsid w:val="00C34EFB"/>
    <w:rsid w:val="00C55157"/>
    <w:rsid w:val="00C567F1"/>
    <w:rsid w:val="00C5760E"/>
    <w:rsid w:val="00C61D11"/>
    <w:rsid w:val="00C63EA9"/>
    <w:rsid w:val="00C76E06"/>
    <w:rsid w:val="00C82966"/>
    <w:rsid w:val="00C859AE"/>
    <w:rsid w:val="00CA2E2A"/>
    <w:rsid w:val="00CA5A43"/>
    <w:rsid w:val="00CB47E3"/>
    <w:rsid w:val="00CC18B0"/>
    <w:rsid w:val="00CE0189"/>
    <w:rsid w:val="00CE5A81"/>
    <w:rsid w:val="00CE7407"/>
    <w:rsid w:val="00CF2B92"/>
    <w:rsid w:val="00CF3EAA"/>
    <w:rsid w:val="00CF71B7"/>
    <w:rsid w:val="00CF72A4"/>
    <w:rsid w:val="00D06E7F"/>
    <w:rsid w:val="00D118AA"/>
    <w:rsid w:val="00D12306"/>
    <w:rsid w:val="00D31734"/>
    <w:rsid w:val="00D324F6"/>
    <w:rsid w:val="00D342C3"/>
    <w:rsid w:val="00D3471E"/>
    <w:rsid w:val="00D4291D"/>
    <w:rsid w:val="00D763AE"/>
    <w:rsid w:val="00D76814"/>
    <w:rsid w:val="00D778D6"/>
    <w:rsid w:val="00D820E0"/>
    <w:rsid w:val="00DA1A96"/>
    <w:rsid w:val="00DA59BA"/>
    <w:rsid w:val="00DC1D59"/>
    <w:rsid w:val="00DD0E20"/>
    <w:rsid w:val="00DE3F20"/>
    <w:rsid w:val="00DF25D5"/>
    <w:rsid w:val="00E11655"/>
    <w:rsid w:val="00E20BC3"/>
    <w:rsid w:val="00E223E9"/>
    <w:rsid w:val="00E2439A"/>
    <w:rsid w:val="00E42FE4"/>
    <w:rsid w:val="00E438AE"/>
    <w:rsid w:val="00E473C4"/>
    <w:rsid w:val="00E53BE2"/>
    <w:rsid w:val="00E609B6"/>
    <w:rsid w:val="00E61DCA"/>
    <w:rsid w:val="00E628BC"/>
    <w:rsid w:val="00E666D7"/>
    <w:rsid w:val="00E724C4"/>
    <w:rsid w:val="00E769B7"/>
    <w:rsid w:val="00E80AFE"/>
    <w:rsid w:val="00E8421F"/>
    <w:rsid w:val="00E93449"/>
    <w:rsid w:val="00E94DB7"/>
    <w:rsid w:val="00EA7723"/>
    <w:rsid w:val="00EB483A"/>
    <w:rsid w:val="00EB5E06"/>
    <w:rsid w:val="00EC17A0"/>
    <w:rsid w:val="00EC3510"/>
    <w:rsid w:val="00EC372F"/>
    <w:rsid w:val="00EC4ABB"/>
    <w:rsid w:val="00EC72F5"/>
    <w:rsid w:val="00EE3670"/>
    <w:rsid w:val="00EE380F"/>
    <w:rsid w:val="00EE4ADA"/>
    <w:rsid w:val="00EE6EDE"/>
    <w:rsid w:val="00EF4662"/>
    <w:rsid w:val="00F00F84"/>
    <w:rsid w:val="00F02EEE"/>
    <w:rsid w:val="00F11178"/>
    <w:rsid w:val="00F20961"/>
    <w:rsid w:val="00F24A8D"/>
    <w:rsid w:val="00F30540"/>
    <w:rsid w:val="00F309BD"/>
    <w:rsid w:val="00F368BB"/>
    <w:rsid w:val="00F46462"/>
    <w:rsid w:val="00F46B7E"/>
    <w:rsid w:val="00F5228D"/>
    <w:rsid w:val="00F5768F"/>
    <w:rsid w:val="00F60D6B"/>
    <w:rsid w:val="00F61E6B"/>
    <w:rsid w:val="00F657C3"/>
    <w:rsid w:val="00F713C9"/>
    <w:rsid w:val="00F71DC4"/>
    <w:rsid w:val="00F852FB"/>
    <w:rsid w:val="00F96E46"/>
    <w:rsid w:val="00FA4324"/>
    <w:rsid w:val="00FB079A"/>
    <w:rsid w:val="00FB4113"/>
    <w:rsid w:val="00FC3B42"/>
    <w:rsid w:val="00FC6A7E"/>
    <w:rsid w:val="00FC6F22"/>
    <w:rsid w:val="00FE29D7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B7D3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DefaultParagraphFont"/>
    <w:rsid w:val="00D12306"/>
  </w:style>
  <w:style w:type="character" w:styleId="Hyperlink">
    <w:name w:val="Hyperlink"/>
    <w:basedOn w:val="DefaultParagraphFont"/>
    <w:uiPriority w:val="99"/>
    <w:semiHidden/>
    <w:unhideWhenUsed/>
    <w:rsid w:val="00D820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122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C3820"/>
    <w:pPr>
      <w:ind w:left="720"/>
      <w:contextualSpacing/>
    </w:pPr>
  </w:style>
  <w:style w:type="table" w:styleId="TableGrid">
    <w:name w:val="Table Grid"/>
    <w:basedOn w:val="TableNormal"/>
    <w:uiPriority w:val="39"/>
    <w:rsid w:val="0062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Vesela Milanova</cp:lastModifiedBy>
  <cp:revision>2</cp:revision>
  <cp:lastPrinted>2023-01-10T13:45:00Z</cp:lastPrinted>
  <dcterms:created xsi:type="dcterms:W3CDTF">2023-01-20T13:50:00Z</dcterms:created>
  <dcterms:modified xsi:type="dcterms:W3CDTF">2023-01-20T13:50:00Z</dcterms:modified>
</cp:coreProperties>
</file>