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E97A" w14:textId="77777777" w:rsidR="00F54022" w:rsidRPr="004D682B" w:rsidRDefault="00F54022" w:rsidP="006E6AA2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3011B135" w14:textId="284F2F07" w:rsidR="00612783" w:rsidRPr="000416E0" w:rsidRDefault="00D433A3" w:rsidP="006E6AA2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="00991A37">
        <w:rPr>
          <w:rFonts w:ascii="Verdana" w:eastAsia="Times New Roman" w:hAnsi="Verdana" w:cs="Times New Roman"/>
          <w:b/>
          <w:sz w:val="20"/>
          <w:szCs w:val="20"/>
        </w:rPr>
        <w:t>СЕПТЕМВРИ</w:t>
      </w:r>
      <w:r w:rsidR="00612783"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612783" w:rsidRPr="000416E0">
        <w:rPr>
          <w:rFonts w:ascii="Verdana" w:eastAsia="Times New Roman" w:hAnsi="Verdana" w:cs="Times New Roman"/>
          <w:b/>
          <w:sz w:val="20"/>
          <w:szCs w:val="20"/>
        </w:rPr>
        <w:t>2024 ГОДИНА</w:t>
      </w:r>
    </w:p>
    <w:p w14:paraId="662D5D33" w14:textId="15E7D3DA" w:rsidR="00832AEE" w:rsidRPr="004F4A83" w:rsidRDefault="00F115E3" w:rsidP="0035166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91A37" w:rsidRPr="004F4A83"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="00D433A3"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2024 г. </w:t>
      </w:r>
      <w:r w:rsidRPr="004F4A83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433A3"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</w:t>
      </w:r>
      <w:r w:rsidR="00C04763"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понижава </w:t>
      </w: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C04763"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1.0 </w:t>
      </w: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пункт </w:t>
      </w:r>
      <w:r w:rsidR="00C04763" w:rsidRPr="004F4A83">
        <w:rPr>
          <w:rFonts w:ascii="Verdana" w:eastAsia="Μοντέρνα" w:hAnsi="Verdana" w:cs="Times New Roman"/>
          <w:sz w:val="20"/>
          <w:szCs w:val="20"/>
          <w:lang w:eastAsia="bg-BG"/>
        </w:rPr>
        <w:t>спрямо предходния месец</w:t>
      </w: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(от 2</w:t>
      </w:r>
      <w:r w:rsidR="00D433A3" w:rsidRPr="004F4A8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04763" w:rsidRPr="004F4A83">
        <w:rPr>
          <w:rFonts w:ascii="Verdana" w:eastAsia="Μοντέρνα" w:hAnsi="Verdana" w:cs="Times New Roman"/>
          <w:sz w:val="20"/>
          <w:szCs w:val="20"/>
          <w:lang w:eastAsia="bg-BG"/>
        </w:rPr>
        <w:t>5% на 22</w:t>
      </w: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433A3" w:rsidRPr="004F4A8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4F4A83">
        <w:rPr>
          <w:rFonts w:ascii="Verdana" w:eastAsia="Μοντέρνα" w:hAnsi="Verdana" w:cs="Times New Roman"/>
          <w:sz w:val="20"/>
          <w:szCs w:val="20"/>
          <w:lang w:eastAsia="bg-BG"/>
        </w:rPr>
        <w:t>%) (виж фиг. 1 от приложението</w:t>
      </w:r>
      <w:r w:rsidR="008A6772"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 </w:t>
      </w:r>
      <w:r w:rsidR="00832AEE"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резултат на по-неблагоприятния бизнес климат в </w:t>
      </w:r>
      <w:r w:rsidR="000A6B15" w:rsidRPr="004F4A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сектор </w:t>
      </w:r>
      <w:r w:rsidR="00832AEE" w:rsidRPr="004F4A83">
        <w:rPr>
          <w:rFonts w:ascii="Verdana" w:eastAsia="Μοντέρνα" w:hAnsi="Verdana" w:cs="Times New Roman"/>
          <w:sz w:val="20"/>
          <w:szCs w:val="20"/>
          <w:lang w:eastAsia="bg-BG"/>
        </w:rPr>
        <w:t>промишленост.</w:t>
      </w:r>
    </w:p>
    <w:p w14:paraId="75C2304C" w14:textId="17CBF860" w:rsidR="00956A03" w:rsidRPr="00AB1F22" w:rsidRDefault="00241D5F" w:rsidP="0035166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B1F22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</w:t>
      </w:r>
      <w:r w:rsidR="008A6772" w:rsidRPr="00AB1F22">
        <w:rPr>
          <w:rFonts w:ascii="Verdana" w:eastAsia="Times New Roman" w:hAnsi="Verdana" w:cs="Times New Roman"/>
          <w:sz w:val="20"/>
          <w:szCs w:val="20"/>
          <w:lang w:eastAsia="bg-BG"/>
        </w:rPr>
        <w:t>спада с 5.2 пункта (от 23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.5% на </w:t>
      </w:r>
      <w:r w:rsidR="008A6772" w:rsidRPr="00AB1F22">
        <w:rPr>
          <w:rFonts w:ascii="Verdana" w:eastAsia="Times New Roman" w:hAnsi="Verdana" w:cs="Times New Roman"/>
          <w:sz w:val="20"/>
          <w:szCs w:val="20"/>
          <w:lang w:eastAsia="bg-BG"/>
        </w:rPr>
        <w:t>18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A6772" w:rsidRPr="00AB1F22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 </w:t>
      </w:r>
      <w:r w:rsidR="00D433A3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(виж фиг. 2 от приложението)</w:t>
      </w:r>
      <w:r w:rsidR="008A6772"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което се дължи </w:t>
      </w:r>
      <w:r w:rsidR="00D433A3"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</w:t>
      </w:r>
      <w:r w:rsidR="005B0F14">
        <w:rPr>
          <w:rFonts w:ascii="Verdana" w:eastAsia="Μοντέρνα" w:hAnsi="Verdana" w:cs="Times New Roman"/>
          <w:sz w:val="20"/>
          <w:szCs w:val="20"/>
          <w:lang w:eastAsia="bg-BG"/>
        </w:rPr>
        <w:t>резервираните</w:t>
      </w:r>
      <w:r w:rsidR="00264BC0"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433A3"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оценки и очаквания на промишлените предприемачи за бизнес състоянието на предприятията. </w:t>
      </w:r>
      <w:r w:rsidR="00BF61D8" w:rsidRPr="00BF61D8">
        <w:rPr>
          <w:rFonts w:ascii="Verdana" w:eastAsia="Μοντέρνα" w:hAnsi="Verdana" w:cs="Times New Roman"/>
          <w:sz w:val="20"/>
          <w:szCs w:val="20"/>
          <w:lang w:eastAsia="bg-BG"/>
        </w:rPr>
        <w:t>Н</w:t>
      </w:r>
      <w:r w:rsidR="00C07D0B" w:rsidRPr="00BF61D8">
        <w:rPr>
          <w:rFonts w:ascii="Verdana" w:eastAsia="Μοντέρνα" w:hAnsi="Verdana" w:cs="Times New Roman"/>
          <w:sz w:val="20"/>
          <w:szCs w:val="20"/>
          <w:lang w:eastAsia="bg-BG"/>
        </w:rPr>
        <w:t>ас</w:t>
      </w:r>
      <w:r w:rsidR="00C07D0B" w:rsidRPr="00C07D0B">
        <w:rPr>
          <w:rFonts w:ascii="Verdana" w:eastAsia="Μοντέρνα" w:hAnsi="Verdana" w:cs="Times New Roman"/>
          <w:sz w:val="20"/>
          <w:szCs w:val="20"/>
          <w:lang w:eastAsia="bg-BG"/>
        </w:rPr>
        <w:t>тоящата производствена активност се оценява като намалена</w:t>
      </w:r>
      <w:r w:rsidR="00956A03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C07D0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956A03"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като и прогнозите за </w:t>
      </w:r>
      <w:r w:rsidR="008A6772"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дейността през </w:t>
      </w:r>
      <w:r w:rsidR="00956A03"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следващите три месеца </w:t>
      </w:r>
      <w:r w:rsidR="008A6772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C07D0B">
        <w:rPr>
          <w:rFonts w:ascii="Verdana" w:eastAsia="Μοντέρνα" w:hAnsi="Verdana" w:cs="Times New Roman"/>
          <w:sz w:val="20"/>
          <w:szCs w:val="20"/>
          <w:lang w:eastAsia="bg-BG"/>
        </w:rPr>
        <w:t>е влошават</w:t>
      </w:r>
      <w:r w:rsidR="00C07D0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C07D0B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(виж фиг. 3 от приложението)</w:t>
      </w:r>
      <w:r w:rsidR="00956A03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182E70E" w14:textId="183A4CB1" w:rsidR="00241D5F" w:rsidRPr="00AB1F22" w:rsidRDefault="00DC0FA1" w:rsidP="0035166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C0FA1">
        <w:rPr>
          <w:rFonts w:ascii="Verdana" w:eastAsia="Times New Roman" w:hAnsi="Verdana" w:cs="Times New Roman"/>
          <w:sz w:val="20"/>
          <w:szCs w:val="20"/>
          <w:lang w:eastAsia="bg-BG"/>
        </w:rPr>
        <w:t>Най-сериозните затруднения за дейността в сектора остават несигурната икономическа среда и недостигът на работна сила, посочени съответно от 5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DC0FA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DC0FA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30.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DC0FA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от предприятията 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>(виж фиг. 4 от приложението).</w:t>
      </w:r>
    </w:p>
    <w:p w14:paraId="30D904B5" w14:textId="6444247A" w:rsidR="00222FB9" w:rsidRPr="00AB1F22" w:rsidRDefault="008408A4" w:rsidP="0035166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408A4">
        <w:rPr>
          <w:rFonts w:ascii="Verdana" w:eastAsia="Μοντέρνα" w:hAnsi="Verdana" w:cs="Times New Roman"/>
          <w:sz w:val="20"/>
          <w:szCs w:val="20"/>
          <w:lang w:eastAsia="bg-BG"/>
        </w:rPr>
        <w:t>Относно продажните цени в промишлеността преобладаващата част от мениджърите предвиждат те да останат без промяна през следващите три месеца (</w:t>
      </w:r>
      <w:r w:rsidR="003516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="00222FB9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фиг. 5 от приложението).</w:t>
      </w:r>
    </w:p>
    <w:p w14:paraId="3DA616A0" w14:textId="754E96C5" w:rsidR="00C7318B" w:rsidRPr="00AB1F22" w:rsidRDefault="00241D5F" w:rsidP="0035166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AB1F2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91A37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строителството“ </w:t>
      </w:r>
      <w:r w:rsidR="00264BC0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остава на равнището си от август</w:t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(от </w:t>
      </w:r>
      <w:r w:rsidR="00795EDE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23</w:t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95EDE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>% на 2</w:t>
      </w:r>
      <w:r w:rsidR="00C7318B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95EDE" w:rsidRPr="00AB1F2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>%) (виж фиг. 6 от приложението)</w:t>
      </w:r>
      <w:r w:rsidR="00795EDE"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84617C" w:rsidRPr="0084617C">
        <w:rPr>
          <w:rFonts w:ascii="Verdana" w:eastAsia="Μοντέρνα" w:hAnsi="Verdana" w:cs="Times New Roman"/>
          <w:sz w:val="20"/>
          <w:szCs w:val="20"/>
          <w:lang w:eastAsia="bg-BG"/>
        </w:rPr>
        <w:t>Очакванията на строителните предприемачи както за бизнес състоянието на предприятията през следващите шест месеца, така и за дейността през следващите три месеца (</w:t>
      </w:r>
      <w:r w:rsidR="003516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="0084617C" w:rsidRPr="0084617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фиг. 7 от </w:t>
      </w:r>
      <w:r w:rsidR="00CD75AF">
        <w:rPr>
          <w:rFonts w:ascii="Verdana" w:eastAsia="Μοντέρνα" w:hAnsi="Verdana" w:cs="Times New Roman"/>
          <w:sz w:val="20"/>
          <w:szCs w:val="20"/>
          <w:lang w:eastAsia="bg-BG"/>
        </w:rPr>
        <w:t>приложението), са оптимистични.</w:t>
      </w:r>
    </w:p>
    <w:p w14:paraId="74A8DCDF" w14:textId="2E8428B5" w:rsidR="009456B6" w:rsidRPr="00AB1F22" w:rsidRDefault="00BA0980" w:rsidP="0035166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среда, недостиг</w:t>
      </w:r>
      <w:r w:rsidR="00E72218">
        <w:rPr>
          <w:rFonts w:ascii="Verdana" w:eastAsia="Times New Roman" w:hAnsi="Verdana" w:cs="Times New Roman"/>
          <w:sz w:val="20"/>
          <w:szCs w:val="20"/>
          <w:lang w:eastAsia="bg-BG"/>
        </w:rPr>
        <w:t>ът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сила, цените на материалите и конкуренцията в бранша продължават да затрудняват в най-голяма степен развитието на бизнеса</w:t>
      </w:r>
      <w:r w:rsidRPr="00CD75A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>(виж фиг. 8 от приложението).</w:t>
      </w:r>
    </w:p>
    <w:p w14:paraId="54B0F186" w14:textId="323A2EA0" w:rsidR="00013A96" w:rsidRDefault="000555A1" w:rsidP="0035166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По отношение на продажните цени прогнозите</w:t>
      </w:r>
      <w:r w:rsidR="009456B6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по-голяма част от </w:t>
      </w:r>
      <w:r w:rsidR="009456B6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строителните предприемачи 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са за запазване на тяхното равнище през</w:t>
      </w:r>
      <w:r w:rsidR="009456B6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следващите три месеца (виж фиг. 9 от приложението).</w:t>
      </w:r>
    </w:p>
    <w:p w14:paraId="55EFFE26" w14:textId="3C61803F" w:rsidR="003A6E76" w:rsidRDefault="003A6E76" w:rsidP="0035166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A6E76">
        <w:rPr>
          <w:rFonts w:ascii="Verdana" w:eastAsia="Times New Roman" w:hAnsi="Verdana" w:cs="Times New Roman"/>
          <w:b/>
          <w:sz w:val="20"/>
          <w:szCs w:val="20"/>
          <w:lang w:eastAsia="bg-BG"/>
        </w:rPr>
        <w:t>Търговия на дребно.</w:t>
      </w:r>
      <w:r w:rsidRPr="003A6E7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нараства с 4.7 пункта (от 30.5% на 35.2%) (виж фиг. 10 от приложението), което се дължи на позитивните очаквания на търговците на дребно за бизнес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br/>
      </w:r>
    </w:p>
    <w:p w14:paraId="20C7F622" w14:textId="50258801" w:rsidR="00013A96" w:rsidRPr="00013A96" w:rsidRDefault="00013A96" w:rsidP="00AE5292">
      <w:pPr>
        <w:spacing w:line="360" w:lineRule="auto"/>
        <w:ind w:firstLine="567"/>
        <w:rPr>
          <w:rFonts w:ascii="Verdana" w:eastAsia="Times New Roman" w:hAnsi="Verdana" w:cs="Times New Roman"/>
          <w:sz w:val="20"/>
          <w:szCs w:val="20"/>
          <w:lang w:eastAsia="bg-BG"/>
        </w:rPr>
        <w:sectPr w:rsidR="00013A96" w:rsidRPr="00013A96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96EB76F" w14:textId="1844DAEE" w:rsidR="001759B4" w:rsidRPr="00AB1F22" w:rsidRDefault="00AA6CA0" w:rsidP="00351663">
      <w:p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състоянието на предприятията</w:t>
      </w:r>
      <w:r w:rsidR="00D118BF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следващите шест месеца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B243D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118BF" w:rsidRPr="00AB1F22">
        <w:rPr>
          <w:rFonts w:ascii="Verdana" w:eastAsia="Times New Roman" w:hAnsi="Verdana" w:cs="Times New Roman"/>
          <w:sz w:val="20"/>
          <w:szCs w:val="20"/>
          <w:lang w:eastAsia="bg-BG"/>
        </w:rPr>
        <w:t>Оптимистични са и п</w:t>
      </w:r>
      <w:r w:rsidR="001759B4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рогнозите им за обема на продажбите и поръчките към доставчиците </w:t>
      </w:r>
      <w:r w:rsidR="00D118BF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(виж фиг. 11 от приложението) </w:t>
      </w:r>
      <w:r w:rsidR="001759B4" w:rsidRPr="00AB1F22">
        <w:rPr>
          <w:rFonts w:ascii="Verdana" w:eastAsia="Times New Roman" w:hAnsi="Verdana" w:cs="Times New Roman"/>
          <w:sz w:val="20"/>
          <w:szCs w:val="20"/>
          <w:lang w:eastAsia="bg-BG"/>
        </w:rPr>
        <w:t>през следващите три месеца.</w:t>
      </w:r>
    </w:p>
    <w:p w14:paraId="24765CA1" w14:textId="5706EEAB" w:rsidR="00241D5F" w:rsidRPr="00AB1F22" w:rsidRDefault="006B7618" w:rsidP="0035166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B761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последния месец нараства негативното влияние на фактора „несигурна икономическа среда“, който измества на второ място затрудненията на предприятията, свързани с конкуренцията в бранша. На трето и четвърто място остават факторите „недостатъчно търсене“ и „недостиг на работна сила“ 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>(виж фиг. 12 от приложението).</w:t>
      </w:r>
    </w:p>
    <w:p w14:paraId="6BCC6487" w14:textId="1FCC4E81" w:rsidR="00241D5F" w:rsidRPr="00AB1F22" w:rsidRDefault="00CC25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="00AB5020" w:rsidRPr="00AB502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ърговците на дребно предвиждат известно увеличение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продажните цени </w:t>
      </w:r>
      <w:r w:rsidR="00AB5020" w:rsidRPr="00AB5020">
        <w:rPr>
          <w:rFonts w:ascii="Verdana" w:eastAsia="Times New Roman" w:hAnsi="Verdana" w:cs="Times New Roman"/>
          <w:sz w:val="20"/>
          <w:szCs w:val="20"/>
          <w:lang w:eastAsia="bg-BG"/>
        </w:rPr>
        <w:t>през следващите три месеца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13 от приложението).</w:t>
      </w:r>
    </w:p>
    <w:p w14:paraId="1735C6B5" w14:textId="012C9AB2" w:rsidR="00F41208" w:rsidRPr="00F41208" w:rsidRDefault="004D682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B1F2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AB1F22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AB1F2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991A37" w:rsidRPr="00AB1F22">
        <w:rPr>
          <w:rFonts w:ascii="Verdana" w:eastAsia="Times New Roman" w:hAnsi="Verdana" w:cs="Times New Roman"/>
          <w:sz w:val="20"/>
          <w:szCs w:val="20"/>
          <w:lang w:eastAsia="bg-BG"/>
        </w:rPr>
        <w:t>септември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сектора на услугите“ </w:t>
      </w:r>
      <w:r w:rsidR="00DD4D8A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запазва приблизително нивото си от предходния месец 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>(от 1</w:t>
      </w:r>
      <w:r w:rsidR="00DD4D8A" w:rsidRPr="00AB1F2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D4D8A" w:rsidRPr="00AB1F22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>% на 1</w:t>
      </w:r>
      <w:r w:rsidR="00DD4D8A" w:rsidRPr="00AB1F2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2C2E27" w:rsidRPr="00AB1F2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DD4D8A" w:rsidRPr="00AB1F2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241D5F" w:rsidRPr="00AB1F22">
        <w:rPr>
          <w:rFonts w:ascii="Verdana" w:eastAsia="Times New Roman" w:hAnsi="Verdana" w:cs="Times New Roman"/>
          <w:sz w:val="20"/>
          <w:szCs w:val="20"/>
          <w:lang w:eastAsia="bg-BG"/>
        </w:rPr>
        <w:t>%) (виж фиг. 14 от приложението)</w:t>
      </w:r>
      <w:r w:rsidR="00DD4D8A" w:rsidRPr="00AB1F2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C2E27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B052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Относно </w:t>
      </w:r>
      <w:r w:rsidR="00DB052B" w:rsidRPr="00F41208">
        <w:rPr>
          <w:rFonts w:ascii="Verdana" w:eastAsia="Times New Roman" w:hAnsi="Verdana" w:cs="Times New Roman" w:hint="cs"/>
          <w:sz w:val="20"/>
          <w:szCs w:val="20"/>
          <w:lang w:eastAsia="bg-BG"/>
        </w:rPr>
        <w:t>търсенето на услуги</w:t>
      </w:r>
      <w:r w:rsidR="00DB052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</w:t>
      </w:r>
      <w:r w:rsidR="00F41208" w:rsidRPr="00F41208">
        <w:rPr>
          <w:rFonts w:ascii="Verdana" w:eastAsia="Times New Roman" w:hAnsi="Verdana" w:cs="Times New Roman" w:hint="cs"/>
          <w:sz w:val="20"/>
          <w:szCs w:val="20"/>
          <w:lang w:eastAsia="bg-BG"/>
        </w:rPr>
        <w:t xml:space="preserve">астоящата тенденция се оценява като </w:t>
      </w:r>
      <w:r w:rsidR="00F41208" w:rsidRPr="00F41208">
        <w:rPr>
          <w:rFonts w:ascii="Verdana" w:eastAsia="Times New Roman" w:hAnsi="Verdana" w:cs="Times New Roman"/>
          <w:sz w:val="20"/>
          <w:szCs w:val="20"/>
          <w:lang w:eastAsia="bg-BG"/>
        </w:rPr>
        <w:t>леко намалена</w:t>
      </w:r>
      <w:r w:rsidR="00F41208" w:rsidRPr="00F41208">
        <w:rPr>
          <w:rFonts w:ascii="Verdana" w:eastAsia="Times New Roman" w:hAnsi="Verdana" w:cs="Times New Roman" w:hint="cs"/>
          <w:sz w:val="20"/>
          <w:szCs w:val="20"/>
          <w:lang w:eastAsia="bg-BG"/>
        </w:rPr>
        <w:t xml:space="preserve">, </w:t>
      </w:r>
      <w:r w:rsidR="00F41208" w:rsidRPr="00F41208">
        <w:rPr>
          <w:rFonts w:ascii="Verdana" w:eastAsia="Times New Roman" w:hAnsi="Verdana" w:cs="Times New Roman"/>
          <w:sz w:val="20"/>
          <w:szCs w:val="20"/>
          <w:lang w:eastAsia="bg-BG"/>
        </w:rPr>
        <w:t>докато очакванията за следващите три месеца са благоприятни (</w:t>
      </w:r>
      <w:r w:rsidR="003516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F41208" w:rsidRPr="00F41208">
        <w:rPr>
          <w:rFonts w:ascii="Verdana" w:eastAsia="Times New Roman" w:hAnsi="Verdana" w:cs="Times New Roman"/>
          <w:sz w:val="20"/>
          <w:szCs w:val="20"/>
          <w:lang w:eastAsia="bg-BG"/>
        </w:rPr>
        <w:t>фиг. 15 от приложението).</w:t>
      </w:r>
    </w:p>
    <w:p w14:paraId="06EEFB9B" w14:textId="01F2CC1B" w:rsidR="00DE1BA7" w:rsidRPr="00AB1F22" w:rsidRDefault="00C27F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Най-сериозните проблеми</w:t>
      </w:r>
      <w:r w:rsidR="002C2E27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за развитието на бизнеса продължават да бъдат</w:t>
      </w:r>
      <w:r w:rsidR="002C2E27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</w:t>
      </w:r>
      <w:r w:rsidR="00DE1BA7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есигурната икономическа среда, 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конкуренцията в бранша и </w:t>
      </w:r>
      <w:r w:rsidR="00DE1BA7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недостигът на работна 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сила</w:t>
      </w:r>
      <w:r w:rsidR="00DE1BA7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16 от приложението).</w:t>
      </w:r>
    </w:p>
    <w:p w14:paraId="1937161E" w14:textId="176DA482" w:rsidR="00DE1BA7" w:rsidRPr="00437325" w:rsidRDefault="002321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По отношение на</w:t>
      </w:r>
      <w:r w:rsidR="00DE1BA7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556DF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продажните цени 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в сектора на услугите прогнозите</w:t>
      </w:r>
      <w:r w:rsidR="006556DF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мениджърите са 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>те да запазят своето равнище</w:t>
      </w:r>
      <w:r w:rsidR="006556DF"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следващите три месеца </w:t>
      </w:r>
      <w:r w:rsidR="00DE1BA7" w:rsidRPr="00AB1F22">
        <w:rPr>
          <w:rFonts w:ascii="Verdana" w:eastAsia="Times New Roman" w:hAnsi="Verdana" w:cs="Times New Roman"/>
          <w:sz w:val="20"/>
          <w:szCs w:val="20"/>
          <w:lang w:eastAsia="bg-BG"/>
        </w:rPr>
        <w:t>(виж фиг.</w:t>
      </w:r>
      <w:r w:rsidR="00351663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DE1BA7" w:rsidRPr="00AB1F22">
        <w:rPr>
          <w:rFonts w:ascii="Verdana" w:eastAsia="Times New Roman" w:hAnsi="Verdana" w:cs="Times New Roman"/>
          <w:sz w:val="20"/>
          <w:szCs w:val="20"/>
          <w:lang w:eastAsia="bg-BG"/>
        </w:rPr>
        <w:t>17 от приложението).</w:t>
      </w:r>
    </w:p>
    <w:p w14:paraId="71584833" w14:textId="77777777" w:rsidR="00F54022" w:rsidRPr="000555A1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62D6BB6B" w14:textId="77777777" w:rsidR="00F54022" w:rsidRPr="004D682B" w:rsidRDefault="00F54022" w:rsidP="006B1F05">
      <w:pPr>
        <w:spacing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62E0F17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Бизнес наблюденията в промишлеността, строителството, търговията на дребно и 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6A9CCDF4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13275743" wp14:editId="674B7390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5F46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юли 2010 г. НСИ публикува данните от бизнес анкетите съобразно новата Класификация на икономическите дейности (КИД - 2008) (NACE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Rev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. 2). Всички динамични редове са преизчислени съобразно Класификацията и са съпоставими във времето.</w:t>
      </w:r>
    </w:p>
    <w:p w14:paraId="3FCE5A21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Отговорите на въпросите от анкетите са представени в тристепенна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категорийна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6A6472BC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сектора на услугите, като последният показател е включен в общия динамичен ред от май 2002 година.</w:t>
      </w:r>
    </w:p>
    <w:p w14:paraId="2A9292D4" w14:textId="77777777" w:rsidR="00444D20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2A0EF2BC" w14:textId="3A169314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1A82D22B" w14:textId="77777777" w:rsidR="00F54022" w:rsidRPr="004D682B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27C5741E" w14:textId="671E46A1" w:rsidR="00F54022" w:rsidRPr="004D682B" w:rsidRDefault="00AE5292" w:rsidP="00323847">
      <w:pPr>
        <w:tabs>
          <w:tab w:val="left" w:pos="4485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EE0F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5pt;height:268.5pt" o:preferrelative="f">
            <v:imagedata r:id="rId12" o:title=""/>
            <o:lock v:ext="edit" aspectratio="f"/>
          </v:shape>
        </w:pict>
      </w:r>
    </w:p>
    <w:p w14:paraId="5D047B16" w14:textId="77777777" w:rsidR="00F54022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Бизнес климат в промишлеността</w:t>
      </w:r>
    </w:p>
    <w:p w14:paraId="0FF2F32E" w14:textId="45840AF6" w:rsidR="004C2A5E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EED0274">
          <v:shape id="_x0000_i1026" type="#_x0000_t75" style="width:423.5pt;height:268.5pt" o:preferrelative="f">
            <v:imagedata r:id="rId13" o:title=""/>
            <o:lock v:ext="edit" aspectratio="f"/>
          </v:shape>
        </w:pict>
      </w:r>
    </w:p>
    <w:p w14:paraId="7667ECAC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7681177F" w14:textId="220CFB97" w:rsidR="00005CF2" w:rsidRPr="00005CF2" w:rsidRDefault="00F54022" w:rsidP="00005CF2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3. </w:t>
      </w:r>
      <w:r w:rsidR="00005CF2" w:rsidRPr="00005CF2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производствена активност в промишлеността</w:t>
      </w:r>
    </w:p>
    <w:p w14:paraId="0BEF6ED6" w14:textId="1BF3A468" w:rsidR="00F54022" w:rsidRPr="004D682B" w:rsidRDefault="00005CF2" w:rsidP="00005CF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05CF2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7B7BAE07" w14:textId="34511F41" w:rsidR="00F54022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A72E1E6">
          <v:shape id="_x0000_i1027" type="#_x0000_t75" style="width:423.5pt;height:268.5pt" o:preferrelative="f">
            <v:imagedata r:id="rId14" o:title=""/>
            <o:lock v:ext="edit" aspectratio="f"/>
          </v:shape>
        </w:pict>
      </w:r>
    </w:p>
    <w:p w14:paraId="52D03BC7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Фактори, затрудняващи дейността в промишлеността</w:t>
      </w:r>
    </w:p>
    <w:p w14:paraId="1992173D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14923FC0" w14:textId="035F89BA" w:rsidR="00FE0A48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40F8B4B">
          <v:shape id="_x0000_i1028" type="#_x0000_t75" style="width:423.5pt;height:268.5pt" o:preferrelative="f">
            <v:imagedata r:id="rId15" o:title=""/>
            <o:lock v:ext="edit" aspectratio="f"/>
          </v:shape>
        </w:pict>
      </w:r>
    </w:p>
    <w:p w14:paraId="49A47241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4C008B8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Очаквания за продажните цени в промишлеността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61B6445" w14:textId="06AB9D86" w:rsidR="00F54022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4406D3E">
          <v:shape id="_x0000_i1029" type="#_x0000_t75" style="width:423.5pt;height:268.5pt" o:preferrelative="f">
            <v:imagedata r:id="rId16" o:title=""/>
            <o:lock v:ext="edit" aspectratio="f"/>
          </v:shape>
        </w:pict>
      </w:r>
    </w:p>
    <w:p w14:paraId="33E27459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Бизнес климат в строителството</w:t>
      </w:r>
    </w:p>
    <w:p w14:paraId="1196468A" w14:textId="6E3E08B7" w:rsidR="00444D20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B3292FE">
          <v:shape id="_x0000_i1030" type="#_x0000_t75" style="width:423.5pt;height:268.5pt" o:preferrelative="f">
            <v:imagedata r:id="rId17" o:title=""/>
            <o:lock v:ext="edit" aspectratio="f"/>
          </v:shape>
        </w:pict>
      </w:r>
    </w:p>
    <w:p w14:paraId="4D1CC531" w14:textId="77777777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3C5D751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7. </w:t>
      </w:r>
      <w:r w:rsidR="00E72DB1"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строителна активност през следващите три месеца</w:t>
      </w:r>
    </w:p>
    <w:p w14:paraId="37E23B8F" w14:textId="0B79718D" w:rsidR="00F54022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EC6CB7D">
          <v:shape id="_x0000_i1031" type="#_x0000_t75" style="width:423.5pt;height:268.5pt" o:preferrelative="f">
            <v:imagedata r:id="rId18" o:title=""/>
            <o:lock v:ext="edit" aspectratio="f"/>
          </v:shape>
        </w:pict>
      </w:r>
    </w:p>
    <w:p w14:paraId="7D139D7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8. Фактори, затрудняващи дейността в</w:t>
      </w:r>
      <w:r w:rsidRPr="004D682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748CA0C4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5200646E" w14:textId="0F808E22" w:rsidR="00E72DB1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DD56B41">
          <v:shape id="_x0000_i1032" type="#_x0000_t75" style="width:424pt;height:268.5pt" o:preferrelative="f">
            <v:imagedata r:id="rId19" o:title=""/>
            <o:lock v:ext="edit" aspectratio="f"/>
          </v:shape>
        </w:pict>
      </w:r>
    </w:p>
    <w:p w14:paraId="7419B915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9DE54C4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9. Очаквания за продажните цени в строителството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16699AE" w14:textId="4E03D0BA" w:rsidR="00F54022" w:rsidRPr="004D682B" w:rsidRDefault="00AE5292" w:rsidP="00E72DB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CD477C7">
          <v:shape id="_x0000_i1033" type="#_x0000_t75" style="width:424pt;height:268.5pt" o:preferrelative="f">
            <v:imagedata r:id="rId20" o:title=""/>
            <o:lock v:ext="edit" aspectratio="f"/>
          </v:shape>
        </w:pict>
      </w:r>
    </w:p>
    <w:p w14:paraId="58225DB5" w14:textId="77777777" w:rsidR="00444D20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10. Бизнес климат в търговията на дребно</w:t>
      </w:r>
    </w:p>
    <w:p w14:paraId="3971DD1F" w14:textId="463F52AC" w:rsidR="00260466" w:rsidRPr="00094007" w:rsidRDefault="00AE5292" w:rsidP="00094007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CE7734E">
          <v:shape id="_x0000_i1034" type="#_x0000_t75" style="width:424pt;height:268.5pt" o:preferrelative="f">
            <v:imagedata r:id="rId21" o:title=""/>
            <o:lock v:ext="edit" aspectratio="f"/>
          </v:shape>
        </w:pict>
      </w:r>
    </w:p>
    <w:p w14:paraId="603CB092" w14:textId="14611ABB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B5E3D25" w14:textId="4F35A03C" w:rsidR="00B77F76" w:rsidRPr="00B77F76" w:rsidRDefault="00F54022" w:rsidP="00B77F76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11. </w:t>
      </w:r>
      <w:r w:rsidR="00B77F76" w:rsidRPr="00B77F76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Очаквания за поръчките към доставчиците в търговията на дребно през следващите три месеца</w:t>
      </w:r>
    </w:p>
    <w:p w14:paraId="5050F99E" w14:textId="6F24EFAE" w:rsidR="00F54022" w:rsidRPr="004D682B" w:rsidRDefault="00AE5292" w:rsidP="00B77F76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BF69E54">
          <v:shape id="_x0000_i1035" type="#_x0000_t75" style="width:423.5pt;height:268.5pt" o:preferrelative="f">
            <v:imagedata r:id="rId22" o:title=""/>
            <o:lock v:ext="edit" aspectratio="f"/>
          </v:shape>
        </w:pict>
      </w:r>
    </w:p>
    <w:p w14:paraId="4D851470" w14:textId="77777777" w:rsidR="00F54022" w:rsidRPr="004D682B" w:rsidRDefault="00F54022" w:rsidP="006E6AA2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12. Фактори, затрудняващи дейността в търговията на дребно</w:t>
      </w:r>
    </w:p>
    <w:p w14:paraId="056DF810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6D23C73" w14:textId="081BDE6C" w:rsidR="00FA3A0E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171717E">
          <v:shape id="_x0000_i1036" type="#_x0000_t75" style="width:423.5pt;height:268.5pt" o:preferrelative="f">
            <v:imagedata r:id="rId23" o:title=""/>
            <o:lock v:ext="edit" aspectratio="f"/>
          </v:shape>
        </w:pict>
      </w:r>
    </w:p>
    <w:p w14:paraId="2A660249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67283B0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13. Очаквания за продажните цени в търговията на дребно през следващите три месеца</w:t>
      </w:r>
    </w:p>
    <w:p w14:paraId="1232B043" w14:textId="3FA9ECA2" w:rsidR="00F54022" w:rsidRPr="004D682B" w:rsidRDefault="00AE5292" w:rsidP="00FA3A0E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8264822">
          <v:shape id="_x0000_i1037" type="#_x0000_t75" style="width:423.5pt;height:268.5pt" o:preferrelative="f">
            <v:imagedata r:id="rId24" o:title=""/>
            <o:lock v:ext="edit" aspectratio="f"/>
          </v:shape>
        </w:pict>
      </w:r>
    </w:p>
    <w:p w14:paraId="3DA0AC18" w14:textId="77777777" w:rsidR="00F54022" w:rsidRDefault="00F5402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</w:t>
      </w:r>
      <w:r w:rsidR="005076F3">
        <w:rPr>
          <w:rFonts w:ascii="Verdana" w:eastAsia="Μοντέρνα" w:hAnsi="Verdana" w:cs="Times New Roman"/>
          <w:b/>
          <w:sz w:val="20"/>
          <w:szCs w:val="20"/>
          <w:lang w:eastAsia="bg-BG"/>
        </w:rPr>
        <w:t>ес климат в сектора на услугите</w:t>
      </w:r>
    </w:p>
    <w:p w14:paraId="57F6DF92" w14:textId="0FD00473" w:rsidR="005076F3" w:rsidRPr="004D682B" w:rsidRDefault="00AE529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EDF83CB">
          <v:shape id="_x0000_i1038" type="#_x0000_t75" style="width:423pt;height:268.5pt" o:preferrelative="f">
            <v:imagedata r:id="rId25" o:title=""/>
            <o:lock v:ext="edit" aspectratio="f"/>
          </v:shape>
        </w:pict>
      </w:r>
    </w:p>
    <w:p w14:paraId="34EBCF7D" w14:textId="5EF768E9" w:rsidR="00F54022" w:rsidRPr="00CC2553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583B404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15. Очаквано търсене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89DF3D7" w14:textId="5F9A17D1" w:rsidR="00F54022" w:rsidRPr="001506A2" w:rsidRDefault="00AE5292" w:rsidP="005076F3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6B84C583">
          <v:shape id="_x0000_i1039" type="#_x0000_t75" style="width:423.5pt;height:269pt" o:preferrelative="f">
            <v:imagedata r:id="rId26" o:title=""/>
            <o:lock v:ext="edit" aspectratio="f"/>
          </v:shape>
        </w:pict>
      </w:r>
    </w:p>
    <w:p w14:paraId="1EA058A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16. Фактори, затрудняващи дейността в сектора на услугите</w:t>
      </w:r>
    </w:p>
    <w:p w14:paraId="08758E1B" w14:textId="77777777" w:rsidR="00F54022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0D96552" w14:textId="23F42A18" w:rsidR="005076F3" w:rsidRPr="004D682B" w:rsidRDefault="00AE5292" w:rsidP="00E16196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8D6652D">
          <v:shape id="_x0000_i1040" type="#_x0000_t75" style="width:423.5pt;height:269pt" o:preferrelative="f">
            <v:imagedata r:id="rId27" o:title=""/>
            <o:lock v:ext="edit" aspectratio="f"/>
          </v:shape>
        </w:pict>
      </w:r>
    </w:p>
    <w:p w14:paraId="4F10C784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1C2ECCB" w14:textId="77777777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17. Очаквания за продажните цени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4E0C9D8B" w14:textId="07919DCD" w:rsidR="009C23F9" w:rsidRDefault="00AE5292" w:rsidP="00E16196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pict w14:anchorId="718E9FB4">
          <v:shape id="_x0000_i1041" type="#_x0000_t75" style="width:423.5pt;height:269pt" o:preferrelative="f">
            <v:imagedata r:id="rId28" o:title=""/>
            <o:lock v:ext="edit" aspectratio="f"/>
          </v:shape>
        </w:pict>
      </w:r>
    </w:p>
    <w:p w14:paraId="3E02F96B" w14:textId="1F1043FA" w:rsidR="00171C36" w:rsidRPr="005076F3" w:rsidRDefault="00171C36" w:rsidP="009C23F9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sectPr w:rsidR="00171C36" w:rsidRPr="005076F3" w:rsidSect="008748F1">
      <w:headerReference w:type="first" r:id="rId29"/>
      <w:footerReference w:type="first" r:id="rId30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17C4F" w14:textId="77777777" w:rsidR="00BF5709" w:rsidRDefault="00BF5709" w:rsidP="00214ACA">
      <w:r>
        <w:separator/>
      </w:r>
    </w:p>
  </w:endnote>
  <w:endnote w:type="continuationSeparator" w:id="0">
    <w:p w14:paraId="4F2B6C65" w14:textId="77777777" w:rsidR="00BF5709" w:rsidRDefault="00BF570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B0FF" w14:textId="77777777" w:rsidR="006F18A4" w:rsidRPr="00A7142A" w:rsidRDefault="006F18A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CD907D" wp14:editId="042CF85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5C8E6" w14:textId="62B61B00" w:rsidR="006F18A4" w:rsidRPr="00DD11CB" w:rsidRDefault="006F18A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529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CD907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9B5C8E6" w14:textId="62B61B00" w:rsidR="006F18A4" w:rsidRPr="00DD11CB" w:rsidRDefault="006F18A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E529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4098F1" wp14:editId="6538463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AEB998E" wp14:editId="7B6EBF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B11" w14:textId="77777777" w:rsidR="006F18A4" w:rsidRDefault="006F18A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3CC8C11" wp14:editId="19263C9F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AF06E6F" wp14:editId="24C98D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AD4B7" w14:textId="099DEC70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529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06E6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8AD4B7" w14:textId="099DEC70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E529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F739" w14:textId="77777777" w:rsidR="006F18A4" w:rsidRPr="00171C36" w:rsidRDefault="006F18A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8AB08A4" wp14:editId="64774A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F6E2E8E" wp14:editId="50FCCEF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39FD1" w14:textId="36AFFEDE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529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6E2E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0739FD1" w14:textId="36AFFEDE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E529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D9C70E3" wp14:editId="45A36CD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599D204B" w14:textId="77777777" w:rsidR="006F18A4" w:rsidRDefault="006F18A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627BC" w14:textId="77777777" w:rsidR="00BF5709" w:rsidRDefault="00BF5709" w:rsidP="00214ACA">
      <w:r>
        <w:separator/>
      </w:r>
    </w:p>
  </w:footnote>
  <w:footnote w:type="continuationSeparator" w:id="0">
    <w:p w14:paraId="3294E5AA" w14:textId="77777777" w:rsidR="00BF5709" w:rsidRDefault="00BF5709" w:rsidP="00214ACA">
      <w:r>
        <w:continuationSeparator/>
      </w:r>
    </w:p>
  </w:footnote>
  <w:footnote w:id="1">
    <w:p w14:paraId="299231D1" w14:textId="77777777" w:rsidR="006F18A4" w:rsidRPr="004D682B" w:rsidRDefault="006F18A4" w:rsidP="006B1F05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E77D" w14:textId="77777777" w:rsidR="006F18A4" w:rsidRPr="00B77149" w:rsidRDefault="006F18A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8435B71" wp14:editId="1B17AD8F">
              <wp:simplePos x="0" y="0"/>
              <wp:positionH relativeFrom="margin">
                <wp:posOffset>834390</wp:posOffset>
              </wp:positionH>
              <wp:positionV relativeFrom="paragraph">
                <wp:posOffset>-608965</wp:posOffset>
              </wp:positionV>
              <wp:extent cx="4095750" cy="5524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5E87D" w14:textId="77777777" w:rsidR="006F18A4" w:rsidRPr="00444D20" w:rsidRDefault="006F18A4" w:rsidP="00E16196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СТОПАНСКА КОНЮНКТУРА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,</w:t>
                          </w:r>
                        </w:p>
                        <w:p w14:paraId="7704D06F" w14:textId="02B1105E" w:rsidR="006F18A4" w:rsidRPr="00F54022" w:rsidRDefault="006F18A4" w:rsidP="00F54022">
                          <w:pPr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БИЗНЕС АНКЕТИ НА НСИ, </w:t>
                          </w:r>
                          <w:r w:rsidR="00991A37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СЕПТЕМВРИ</w:t>
                          </w:r>
                          <w:r w:rsidRPr="00D433A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35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7.95pt;width:322.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9HgIAABs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" stroked="f">
              <v:textbox>
                <w:txbxContent>
                  <w:p w14:paraId="2995E87D" w14:textId="77777777" w:rsidR="006F18A4" w:rsidRPr="00444D20" w:rsidRDefault="006F18A4" w:rsidP="00E16196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СТОПАНСКА КОНЮНКТУРА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,</w:t>
                    </w:r>
                  </w:p>
                  <w:p w14:paraId="7704D06F" w14:textId="02B1105E" w:rsidR="006F18A4" w:rsidRPr="00F54022" w:rsidRDefault="006F18A4" w:rsidP="00F54022">
                    <w:pPr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БИЗНЕС АНКЕТИ НА НСИ, </w:t>
                    </w:r>
                    <w:r w:rsidR="00991A37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СЕПТЕМВРИ</w:t>
                    </w:r>
                    <w:r w:rsidRPr="00D433A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66A0091" wp14:editId="5BA4AEA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B25D" w14:textId="77777777" w:rsidR="006F18A4" w:rsidRPr="009E4021" w:rsidRDefault="006F18A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A3D665" wp14:editId="4264D2F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0FDDAEB" wp14:editId="15C4420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25425C" wp14:editId="216F9206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83DBE" w14:textId="77777777" w:rsidR="006F18A4" w:rsidRDefault="006F18A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7D56874" w14:textId="77777777" w:rsidR="006F18A4" w:rsidRPr="00FD731D" w:rsidRDefault="006F18A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542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9283DBE" w14:textId="77777777" w:rsidR="006F18A4" w:rsidRDefault="006F18A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7D56874" w14:textId="77777777" w:rsidR="006F18A4" w:rsidRPr="00FD731D" w:rsidRDefault="006F18A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41B869" wp14:editId="044C71E2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3B9A77F" wp14:editId="045B760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F663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7D4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3551727" wp14:editId="52661D44">
              <wp:simplePos x="0" y="0"/>
              <wp:positionH relativeFrom="margin">
                <wp:align>center</wp:align>
              </wp:positionH>
              <wp:positionV relativeFrom="paragraph">
                <wp:posOffset>-756920</wp:posOffset>
              </wp:positionV>
              <wp:extent cx="4095750" cy="7429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A800E" w14:textId="77777777" w:rsidR="006F18A4" w:rsidRPr="004D5297" w:rsidRDefault="006F18A4" w:rsidP="005F2E79">
                          <w:pPr>
                            <w:keepNext/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СТОПАНСКА КОНЮНКТУРА</w:t>
                          </w:r>
                        </w:p>
                        <w:p w14:paraId="546F77F2" w14:textId="3396E048" w:rsidR="006F18A4" w:rsidRPr="00EC63FC" w:rsidRDefault="006F18A4" w:rsidP="005F2E79">
                          <w:pPr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 xml:space="preserve">БИЗНЕС АНКЕТИ НА НСИ, </w:t>
                          </w:r>
                          <w:r w:rsidR="00991A37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СЕПТЕМВРИ</w:t>
                          </w:r>
                          <w:r w:rsidRPr="00D433A3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2024 ГОДИНА</w:t>
                          </w:r>
                        </w:p>
                        <w:p w14:paraId="5359571B" w14:textId="77777777" w:rsidR="006F18A4" w:rsidRPr="00101DE0" w:rsidRDefault="006F18A4" w:rsidP="00F5402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517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9.6pt;width:322.5pt;height:58.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DtIgIAACMEAAAOAAAAZHJzL2Uyb0RvYy54bWysU81u2zAMvg/YOwi6L3YMZ2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" stroked="f">
              <v:textbox>
                <w:txbxContent>
                  <w:p w14:paraId="37DA800E" w14:textId="77777777" w:rsidR="006F18A4" w:rsidRPr="004D5297" w:rsidRDefault="006F18A4" w:rsidP="005F2E79">
                    <w:pPr>
                      <w:keepNext/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СТОПАНСКА КОНЮНКТУРА</w:t>
                    </w:r>
                  </w:p>
                  <w:p w14:paraId="546F77F2" w14:textId="3396E048" w:rsidR="006F18A4" w:rsidRPr="00EC63FC" w:rsidRDefault="006F18A4" w:rsidP="005F2E79">
                    <w:pPr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 xml:space="preserve">БИЗНЕС АНКЕТИ НА НСИ, </w:t>
                    </w:r>
                    <w:r w:rsidR="00991A37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>СЕПТЕМВРИ</w:t>
                    </w:r>
                    <w:r w:rsidRPr="00D433A3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2024 ГОДИНА</w:t>
                    </w:r>
                  </w:p>
                  <w:p w14:paraId="5359571B" w14:textId="77777777" w:rsidR="006F18A4" w:rsidRPr="00101DE0" w:rsidRDefault="006F18A4" w:rsidP="00F5402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27D9B56" wp14:editId="17BCFFB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F95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E92"/>
    <w:rsid w:val="000047C0"/>
    <w:rsid w:val="00005CF2"/>
    <w:rsid w:val="00013A96"/>
    <w:rsid w:val="00024C95"/>
    <w:rsid w:val="00033C82"/>
    <w:rsid w:val="00034628"/>
    <w:rsid w:val="000416E0"/>
    <w:rsid w:val="00046BF5"/>
    <w:rsid w:val="000555A1"/>
    <w:rsid w:val="0006051E"/>
    <w:rsid w:val="000607BC"/>
    <w:rsid w:val="00075DCE"/>
    <w:rsid w:val="00077C97"/>
    <w:rsid w:val="00094007"/>
    <w:rsid w:val="00096A71"/>
    <w:rsid w:val="000A6B15"/>
    <w:rsid w:val="000B0E65"/>
    <w:rsid w:val="000B17C2"/>
    <w:rsid w:val="000B2B10"/>
    <w:rsid w:val="000C0293"/>
    <w:rsid w:val="000C0D56"/>
    <w:rsid w:val="000F0B88"/>
    <w:rsid w:val="00101DE0"/>
    <w:rsid w:val="0010600D"/>
    <w:rsid w:val="00125870"/>
    <w:rsid w:val="00134CB1"/>
    <w:rsid w:val="001428CB"/>
    <w:rsid w:val="0014343E"/>
    <w:rsid w:val="001506A2"/>
    <w:rsid w:val="001538D1"/>
    <w:rsid w:val="00171C36"/>
    <w:rsid w:val="001759B4"/>
    <w:rsid w:val="00176ED1"/>
    <w:rsid w:val="001901A0"/>
    <w:rsid w:val="001958CA"/>
    <w:rsid w:val="001B03D8"/>
    <w:rsid w:val="001B5D4F"/>
    <w:rsid w:val="001C16FF"/>
    <w:rsid w:val="001E3C14"/>
    <w:rsid w:val="001E5BA2"/>
    <w:rsid w:val="001E7AC3"/>
    <w:rsid w:val="00214ACA"/>
    <w:rsid w:val="00217D62"/>
    <w:rsid w:val="00222FB9"/>
    <w:rsid w:val="00232124"/>
    <w:rsid w:val="00241D5F"/>
    <w:rsid w:val="00244DC2"/>
    <w:rsid w:val="00255A71"/>
    <w:rsid w:val="00260466"/>
    <w:rsid w:val="00264BC0"/>
    <w:rsid w:val="002717CF"/>
    <w:rsid w:val="00285B8C"/>
    <w:rsid w:val="00286A5E"/>
    <w:rsid w:val="00294376"/>
    <w:rsid w:val="002B243D"/>
    <w:rsid w:val="002C2E27"/>
    <w:rsid w:val="002C3CC8"/>
    <w:rsid w:val="002C5310"/>
    <w:rsid w:val="002C72D4"/>
    <w:rsid w:val="002D7195"/>
    <w:rsid w:val="002D7C8E"/>
    <w:rsid w:val="002E2F6E"/>
    <w:rsid w:val="002E3850"/>
    <w:rsid w:val="00302F39"/>
    <w:rsid w:val="00305AC8"/>
    <w:rsid w:val="00315908"/>
    <w:rsid w:val="00321E7D"/>
    <w:rsid w:val="003227E6"/>
    <w:rsid w:val="00323847"/>
    <w:rsid w:val="00332C88"/>
    <w:rsid w:val="00336556"/>
    <w:rsid w:val="00351663"/>
    <w:rsid w:val="00352958"/>
    <w:rsid w:val="00364357"/>
    <w:rsid w:val="0037261F"/>
    <w:rsid w:val="00376A82"/>
    <w:rsid w:val="0038177C"/>
    <w:rsid w:val="0038746A"/>
    <w:rsid w:val="00393F32"/>
    <w:rsid w:val="00396456"/>
    <w:rsid w:val="003A5BEE"/>
    <w:rsid w:val="003A6E76"/>
    <w:rsid w:val="003B2503"/>
    <w:rsid w:val="003B42F8"/>
    <w:rsid w:val="003B46BA"/>
    <w:rsid w:val="003B783D"/>
    <w:rsid w:val="003C2111"/>
    <w:rsid w:val="003C2351"/>
    <w:rsid w:val="003D5F6D"/>
    <w:rsid w:val="003F6602"/>
    <w:rsid w:val="00423DDC"/>
    <w:rsid w:val="00444D20"/>
    <w:rsid w:val="00446CF4"/>
    <w:rsid w:val="00467F7F"/>
    <w:rsid w:val="0047363B"/>
    <w:rsid w:val="004760D3"/>
    <w:rsid w:val="004765A4"/>
    <w:rsid w:val="00480C59"/>
    <w:rsid w:val="00482021"/>
    <w:rsid w:val="00486232"/>
    <w:rsid w:val="004A0222"/>
    <w:rsid w:val="004A69CC"/>
    <w:rsid w:val="004A6D3C"/>
    <w:rsid w:val="004C21D0"/>
    <w:rsid w:val="004C2A5E"/>
    <w:rsid w:val="004D2941"/>
    <w:rsid w:val="004D682B"/>
    <w:rsid w:val="004F064E"/>
    <w:rsid w:val="004F4A83"/>
    <w:rsid w:val="005076F3"/>
    <w:rsid w:val="00517E29"/>
    <w:rsid w:val="00520539"/>
    <w:rsid w:val="0052663C"/>
    <w:rsid w:val="00575193"/>
    <w:rsid w:val="005A7683"/>
    <w:rsid w:val="005B0F14"/>
    <w:rsid w:val="005B3945"/>
    <w:rsid w:val="005B4023"/>
    <w:rsid w:val="005B586C"/>
    <w:rsid w:val="005D0A04"/>
    <w:rsid w:val="005D1C1C"/>
    <w:rsid w:val="005D6734"/>
    <w:rsid w:val="005F1CB5"/>
    <w:rsid w:val="005F2E79"/>
    <w:rsid w:val="00605C4F"/>
    <w:rsid w:val="006120F5"/>
    <w:rsid w:val="00612783"/>
    <w:rsid w:val="00624163"/>
    <w:rsid w:val="00631A97"/>
    <w:rsid w:val="00634CE3"/>
    <w:rsid w:val="00643558"/>
    <w:rsid w:val="00644D53"/>
    <w:rsid w:val="00654814"/>
    <w:rsid w:val="006556DF"/>
    <w:rsid w:val="006907EE"/>
    <w:rsid w:val="006A212D"/>
    <w:rsid w:val="006B0F60"/>
    <w:rsid w:val="006B1F05"/>
    <w:rsid w:val="006B7618"/>
    <w:rsid w:val="006C27A4"/>
    <w:rsid w:val="006C3080"/>
    <w:rsid w:val="006D1974"/>
    <w:rsid w:val="006D1BE4"/>
    <w:rsid w:val="006D287E"/>
    <w:rsid w:val="006D5762"/>
    <w:rsid w:val="006D6730"/>
    <w:rsid w:val="006E0461"/>
    <w:rsid w:val="006E6AA2"/>
    <w:rsid w:val="006F18A4"/>
    <w:rsid w:val="006F2643"/>
    <w:rsid w:val="006F6FD8"/>
    <w:rsid w:val="00704539"/>
    <w:rsid w:val="0071021C"/>
    <w:rsid w:val="007136EC"/>
    <w:rsid w:val="00722120"/>
    <w:rsid w:val="00723B48"/>
    <w:rsid w:val="0075340D"/>
    <w:rsid w:val="00764226"/>
    <w:rsid w:val="0077276F"/>
    <w:rsid w:val="00772DD1"/>
    <w:rsid w:val="00774C1D"/>
    <w:rsid w:val="00780759"/>
    <w:rsid w:val="0079214C"/>
    <w:rsid w:val="00795EDE"/>
    <w:rsid w:val="007A3307"/>
    <w:rsid w:val="007B3ED6"/>
    <w:rsid w:val="007C3B37"/>
    <w:rsid w:val="007C61E0"/>
    <w:rsid w:val="007C7574"/>
    <w:rsid w:val="007C7A6A"/>
    <w:rsid w:val="007D22C5"/>
    <w:rsid w:val="007F116A"/>
    <w:rsid w:val="007F17B3"/>
    <w:rsid w:val="007F5205"/>
    <w:rsid w:val="007F6765"/>
    <w:rsid w:val="00801F42"/>
    <w:rsid w:val="00812104"/>
    <w:rsid w:val="008149E8"/>
    <w:rsid w:val="00832AEE"/>
    <w:rsid w:val="00832BE9"/>
    <w:rsid w:val="00837716"/>
    <w:rsid w:val="008408A4"/>
    <w:rsid w:val="0084617C"/>
    <w:rsid w:val="00870559"/>
    <w:rsid w:val="008748F1"/>
    <w:rsid w:val="0087646B"/>
    <w:rsid w:val="00881B14"/>
    <w:rsid w:val="00883238"/>
    <w:rsid w:val="00890893"/>
    <w:rsid w:val="008A0CE8"/>
    <w:rsid w:val="008A3DF2"/>
    <w:rsid w:val="008A6772"/>
    <w:rsid w:val="008D3797"/>
    <w:rsid w:val="008D7F25"/>
    <w:rsid w:val="008E6DF9"/>
    <w:rsid w:val="008E71E8"/>
    <w:rsid w:val="008F2406"/>
    <w:rsid w:val="00905082"/>
    <w:rsid w:val="00916ABC"/>
    <w:rsid w:val="0094060D"/>
    <w:rsid w:val="00942477"/>
    <w:rsid w:val="00942BB2"/>
    <w:rsid w:val="009456B6"/>
    <w:rsid w:val="00947EBF"/>
    <w:rsid w:val="00951344"/>
    <w:rsid w:val="00956A03"/>
    <w:rsid w:val="0097079D"/>
    <w:rsid w:val="009736AB"/>
    <w:rsid w:val="00987CB1"/>
    <w:rsid w:val="00991A37"/>
    <w:rsid w:val="009A34F7"/>
    <w:rsid w:val="009A5804"/>
    <w:rsid w:val="009B0919"/>
    <w:rsid w:val="009B7B87"/>
    <w:rsid w:val="009C23F9"/>
    <w:rsid w:val="009E4021"/>
    <w:rsid w:val="009E5562"/>
    <w:rsid w:val="009E6ECB"/>
    <w:rsid w:val="009F1F89"/>
    <w:rsid w:val="009F482C"/>
    <w:rsid w:val="00A03F51"/>
    <w:rsid w:val="00A14E83"/>
    <w:rsid w:val="00A15199"/>
    <w:rsid w:val="00A25472"/>
    <w:rsid w:val="00A415C4"/>
    <w:rsid w:val="00A51ECE"/>
    <w:rsid w:val="00A7142A"/>
    <w:rsid w:val="00A82003"/>
    <w:rsid w:val="00A830CB"/>
    <w:rsid w:val="00A869E9"/>
    <w:rsid w:val="00AA6CA0"/>
    <w:rsid w:val="00AA7BF3"/>
    <w:rsid w:val="00AB1F22"/>
    <w:rsid w:val="00AB5020"/>
    <w:rsid w:val="00AC3D78"/>
    <w:rsid w:val="00AE4196"/>
    <w:rsid w:val="00AE5292"/>
    <w:rsid w:val="00AF260B"/>
    <w:rsid w:val="00AF2D94"/>
    <w:rsid w:val="00AF5EBA"/>
    <w:rsid w:val="00B0333E"/>
    <w:rsid w:val="00B07D27"/>
    <w:rsid w:val="00B125A6"/>
    <w:rsid w:val="00B20064"/>
    <w:rsid w:val="00B44EDA"/>
    <w:rsid w:val="00B51166"/>
    <w:rsid w:val="00B51EDA"/>
    <w:rsid w:val="00B55B11"/>
    <w:rsid w:val="00B700E1"/>
    <w:rsid w:val="00B77149"/>
    <w:rsid w:val="00B77F76"/>
    <w:rsid w:val="00B8069A"/>
    <w:rsid w:val="00B816EC"/>
    <w:rsid w:val="00B81B1D"/>
    <w:rsid w:val="00B97497"/>
    <w:rsid w:val="00BA0980"/>
    <w:rsid w:val="00BB3625"/>
    <w:rsid w:val="00BB47DD"/>
    <w:rsid w:val="00BC2D00"/>
    <w:rsid w:val="00BC4B64"/>
    <w:rsid w:val="00BE7F89"/>
    <w:rsid w:val="00BF5709"/>
    <w:rsid w:val="00BF604A"/>
    <w:rsid w:val="00BF61D8"/>
    <w:rsid w:val="00C0086E"/>
    <w:rsid w:val="00C01A1F"/>
    <w:rsid w:val="00C04763"/>
    <w:rsid w:val="00C07D0B"/>
    <w:rsid w:val="00C13F23"/>
    <w:rsid w:val="00C14799"/>
    <w:rsid w:val="00C21975"/>
    <w:rsid w:val="00C22E8B"/>
    <w:rsid w:val="00C27FEB"/>
    <w:rsid w:val="00C514B6"/>
    <w:rsid w:val="00C544B4"/>
    <w:rsid w:val="00C568CB"/>
    <w:rsid w:val="00C616FD"/>
    <w:rsid w:val="00C72E14"/>
    <w:rsid w:val="00C7318B"/>
    <w:rsid w:val="00C77352"/>
    <w:rsid w:val="00C93974"/>
    <w:rsid w:val="00CA0766"/>
    <w:rsid w:val="00CA210E"/>
    <w:rsid w:val="00CB3853"/>
    <w:rsid w:val="00CC2553"/>
    <w:rsid w:val="00CC7885"/>
    <w:rsid w:val="00CD6023"/>
    <w:rsid w:val="00CD75AF"/>
    <w:rsid w:val="00D00AD6"/>
    <w:rsid w:val="00D01AAD"/>
    <w:rsid w:val="00D108FD"/>
    <w:rsid w:val="00D118BF"/>
    <w:rsid w:val="00D32DFB"/>
    <w:rsid w:val="00D433A3"/>
    <w:rsid w:val="00D606AA"/>
    <w:rsid w:val="00D66323"/>
    <w:rsid w:val="00D71EBE"/>
    <w:rsid w:val="00D724C9"/>
    <w:rsid w:val="00D732BA"/>
    <w:rsid w:val="00D75A9F"/>
    <w:rsid w:val="00D82477"/>
    <w:rsid w:val="00D8396A"/>
    <w:rsid w:val="00D84846"/>
    <w:rsid w:val="00D85B1D"/>
    <w:rsid w:val="00D8610D"/>
    <w:rsid w:val="00D96F82"/>
    <w:rsid w:val="00DA2000"/>
    <w:rsid w:val="00DB052B"/>
    <w:rsid w:val="00DC0FA1"/>
    <w:rsid w:val="00DD11CB"/>
    <w:rsid w:val="00DD4D8A"/>
    <w:rsid w:val="00DD7BB0"/>
    <w:rsid w:val="00DE1BA7"/>
    <w:rsid w:val="00DE20CA"/>
    <w:rsid w:val="00DE4F56"/>
    <w:rsid w:val="00DF00F9"/>
    <w:rsid w:val="00DF7381"/>
    <w:rsid w:val="00E0317A"/>
    <w:rsid w:val="00E03FFD"/>
    <w:rsid w:val="00E076D2"/>
    <w:rsid w:val="00E110A2"/>
    <w:rsid w:val="00E13DB4"/>
    <w:rsid w:val="00E16196"/>
    <w:rsid w:val="00E41A58"/>
    <w:rsid w:val="00E476B1"/>
    <w:rsid w:val="00E54D99"/>
    <w:rsid w:val="00E56080"/>
    <w:rsid w:val="00E563C3"/>
    <w:rsid w:val="00E67823"/>
    <w:rsid w:val="00E7134B"/>
    <w:rsid w:val="00E72218"/>
    <w:rsid w:val="00E72DB1"/>
    <w:rsid w:val="00E74077"/>
    <w:rsid w:val="00EA426C"/>
    <w:rsid w:val="00EA4AC7"/>
    <w:rsid w:val="00EB5089"/>
    <w:rsid w:val="00EB613B"/>
    <w:rsid w:val="00EB77FE"/>
    <w:rsid w:val="00EC0D27"/>
    <w:rsid w:val="00EC4D3F"/>
    <w:rsid w:val="00EE1247"/>
    <w:rsid w:val="00EE6BAB"/>
    <w:rsid w:val="00EF27BC"/>
    <w:rsid w:val="00EF3501"/>
    <w:rsid w:val="00EF50A5"/>
    <w:rsid w:val="00EF67FE"/>
    <w:rsid w:val="00F0159C"/>
    <w:rsid w:val="00F0719E"/>
    <w:rsid w:val="00F115E3"/>
    <w:rsid w:val="00F11BCE"/>
    <w:rsid w:val="00F41208"/>
    <w:rsid w:val="00F54022"/>
    <w:rsid w:val="00F568BE"/>
    <w:rsid w:val="00F715C4"/>
    <w:rsid w:val="00F720A8"/>
    <w:rsid w:val="00FA00EF"/>
    <w:rsid w:val="00FA3A0E"/>
    <w:rsid w:val="00FD35DD"/>
    <w:rsid w:val="00FD731D"/>
    <w:rsid w:val="00FD7C1C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25FFB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Revision">
    <w:name w:val="Revision"/>
    <w:hidden/>
    <w:uiPriority w:val="99"/>
    <w:semiHidden/>
    <w:rsid w:val="00D32DFB"/>
  </w:style>
  <w:style w:type="character" w:styleId="CommentReference">
    <w:name w:val="annotation reference"/>
    <w:basedOn w:val="DefaultParagraphFont"/>
    <w:uiPriority w:val="99"/>
    <w:semiHidden/>
    <w:unhideWhenUsed/>
    <w:rsid w:val="0047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5CF2"/>
    <w:pPr>
      <w:spacing w:before="100" w:beforeAutospacing="1" w:after="100" w:afterAutospacing="1"/>
    </w:pPr>
    <w:rPr>
      <w:rFonts w:eastAsia="Times New Roman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footer" Target="footer2.xml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4890-8760-4200-BBDE-BB5E8B74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Maria Gergova</cp:lastModifiedBy>
  <cp:revision>6</cp:revision>
  <cp:lastPrinted>2024-09-24T08:17:00Z</cp:lastPrinted>
  <dcterms:created xsi:type="dcterms:W3CDTF">2024-09-24T13:52:00Z</dcterms:created>
  <dcterms:modified xsi:type="dcterms:W3CDTF">2024-09-25T12:35:00Z</dcterms:modified>
</cp:coreProperties>
</file>