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847" w:rsidRDefault="00F80847" w:rsidP="005F5F74">
      <w:pPr>
        <w:pStyle w:val="2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</w:p>
    <w:p w:rsidR="002C3CE8" w:rsidRPr="00262E66" w:rsidRDefault="002C3CE8" w:rsidP="005F5F74">
      <w:pPr>
        <w:pStyle w:val="2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262E66">
        <w:rPr>
          <w:rFonts w:ascii="Times New Roman" w:hAnsi="Times New Roman"/>
          <w:szCs w:val="24"/>
          <w:lang w:val="bg-BG"/>
        </w:rPr>
        <w:t xml:space="preserve">ДО </w:t>
      </w:r>
    </w:p>
    <w:p w:rsidR="006A6DD3" w:rsidRPr="00262E66" w:rsidRDefault="006A6DD3" w:rsidP="005F5F74">
      <w:pPr>
        <w:pStyle w:val="2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262E66">
        <w:rPr>
          <w:rFonts w:ascii="Times New Roman" w:hAnsi="Times New Roman"/>
          <w:szCs w:val="24"/>
          <w:lang w:val="bg-BG"/>
        </w:rPr>
        <w:t>ОБЩИНСКИ СЪВЕТ – РУСЕ</w:t>
      </w:r>
    </w:p>
    <w:p w:rsidR="002C3CE8" w:rsidRPr="00262E66" w:rsidRDefault="002C3CE8" w:rsidP="005F5F74">
      <w:pPr>
        <w:pStyle w:val="2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262E66">
        <w:rPr>
          <w:rFonts w:ascii="Times New Roman" w:hAnsi="Times New Roman"/>
          <w:szCs w:val="24"/>
          <w:lang w:val="bg-BG"/>
        </w:rPr>
        <w:t xml:space="preserve"> </w:t>
      </w:r>
    </w:p>
    <w:p w:rsidR="007D2FA1" w:rsidRPr="007D2FA1" w:rsidRDefault="007D2FA1" w:rsidP="007D2FA1">
      <w:pPr>
        <w:jc w:val="both"/>
        <w:rPr>
          <w:rFonts w:ascii="Times New Roman" w:hAnsi="Times New Roman"/>
          <w:szCs w:val="24"/>
          <w:lang w:val="bg-BG"/>
        </w:rPr>
      </w:pPr>
      <w:r w:rsidRPr="007D2FA1">
        <w:rPr>
          <w:rFonts w:ascii="Times New Roman" w:hAnsi="Times New Roman" w:hint="eastAsia"/>
          <w:szCs w:val="24"/>
          <w:lang w:val="bg-BG"/>
        </w:rPr>
        <w:t>ПРЕДЛОЖЕНИЕ</w:t>
      </w:r>
      <w:r w:rsidRPr="007D2FA1">
        <w:rPr>
          <w:rFonts w:ascii="Times New Roman" w:hAnsi="Times New Roman"/>
          <w:szCs w:val="24"/>
          <w:lang w:val="bg-BG"/>
        </w:rPr>
        <w:tab/>
      </w:r>
      <w:r w:rsidRPr="007D2FA1">
        <w:rPr>
          <w:rFonts w:ascii="Times New Roman" w:hAnsi="Times New Roman"/>
          <w:szCs w:val="24"/>
          <w:lang w:val="bg-BG"/>
        </w:rPr>
        <w:tab/>
      </w:r>
      <w:r w:rsidRPr="007D2FA1">
        <w:rPr>
          <w:rFonts w:ascii="Times New Roman" w:hAnsi="Times New Roman"/>
          <w:szCs w:val="24"/>
          <w:lang w:val="bg-BG"/>
        </w:rPr>
        <w:tab/>
      </w:r>
      <w:r w:rsidRPr="007D2FA1">
        <w:rPr>
          <w:rFonts w:ascii="Times New Roman" w:hAnsi="Times New Roman"/>
          <w:szCs w:val="24"/>
          <w:lang w:val="bg-BG"/>
        </w:rPr>
        <w:tab/>
      </w:r>
    </w:p>
    <w:p w:rsidR="007D2FA1" w:rsidRPr="007D2FA1" w:rsidRDefault="007D2FA1" w:rsidP="007D2FA1">
      <w:pPr>
        <w:jc w:val="both"/>
        <w:rPr>
          <w:rFonts w:ascii="Times New Roman" w:hAnsi="Times New Roman"/>
          <w:szCs w:val="24"/>
          <w:lang w:val="bg-BG"/>
        </w:rPr>
      </w:pPr>
      <w:r w:rsidRPr="007D2FA1">
        <w:rPr>
          <w:rFonts w:ascii="Times New Roman" w:hAnsi="Times New Roman" w:hint="eastAsia"/>
          <w:szCs w:val="24"/>
          <w:lang w:val="bg-BG"/>
        </w:rPr>
        <w:t>ОТ</w:t>
      </w:r>
      <w:r w:rsidRPr="007D2FA1">
        <w:rPr>
          <w:rFonts w:ascii="Times New Roman" w:hAnsi="Times New Roman"/>
          <w:szCs w:val="24"/>
          <w:lang w:val="bg-BG"/>
        </w:rPr>
        <w:t xml:space="preserve"> </w:t>
      </w:r>
      <w:r w:rsidRPr="007D2FA1">
        <w:rPr>
          <w:rFonts w:ascii="Times New Roman" w:hAnsi="Times New Roman" w:hint="eastAsia"/>
          <w:szCs w:val="24"/>
          <w:lang w:val="bg-BG"/>
        </w:rPr>
        <w:t>ЗЛАТОМИРА</w:t>
      </w:r>
      <w:r w:rsidRPr="007D2FA1">
        <w:rPr>
          <w:rFonts w:ascii="Times New Roman" w:hAnsi="Times New Roman"/>
          <w:szCs w:val="24"/>
          <w:lang w:val="bg-BG"/>
        </w:rPr>
        <w:t xml:space="preserve"> </w:t>
      </w:r>
      <w:r w:rsidRPr="007D2FA1">
        <w:rPr>
          <w:rFonts w:ascii="Times New Roman" w:hAnsi="Times New Roman" w:hint="eastAsia"/>
          <w:szCs w:val="24"/>
          <w:lang w:val="bg-BG"/>
        </w:rPr>
        <w:t>СТЕФАНОВА</w:t>
      </w:r>
      <w:r w:rsidRPr="007D2FA1">
        <w:rPr>
          <w:rFonts w:ascii="Times New Roman" w:hAnsi="Times New Roman"/>
          <w:szCs w:val="24"/>
          <w:lang w:val="bg-BG"/>
        </w:rPr>
        <w:tab/>
      </w:r>
      <w:r w:rsidRPr="007D2FA1">
        <w:rPr>
          <w:rFonts w:ascii="Times New Roman" w:hAnsi="Times New Roman"/>
          <w:szCs w:val="24"/>
          <w:lang w:val="bg-BG"/>
        </w:rPr>
        <w:tab/>
      </w:r>
      <w:r w:rsidRPr="007D2FA1">
        <w:rPr>
          <w:rFonts w:ascii="Times New Roman" w:hAnsi="Times New Roman"/>
          <w:szCs w:val="24"/>
          <w:lang w:val="bg-BG"/>
        </w:rPr>
        <w:tab/>
      </w:r>
      <w:r w:rsidRPr="007D2FA1">
        <w:rPr>
          <w:rFonts w:ascii="Times New Roman" w:hAnsi="Times New Roman"/>
          <w:szCs w:val="24"/>
          <w:lang w:val="bg-BG"/>
        </w:rPr>
        <w:tab/>
      </w:r>
      <w:r w:rsidRPr="007D2FA1">
        <w:rPr>
          <w:rFonts w:ascii="Times New Roman" w:hAnsi="Times New Roman"/>
          <w:szCs w:val="24"/>
          <w:lang w:val="bg-BG"/>
        </w:rPr>
        <w:tab/>
      </w:r>
    </w:p>
    <w:p w:rsidR="007D2FA1" w:rsidRPr="007D2FA1" w:rsidRDefault="007D2FA1" w:rsidP="007D2FA1">
      <w:pPr>
        <w:jc w:val="both"/>
        <w:rPr>
          <w:rFonts w:ascii="Times New Roman" w:hAnsi="Times New Roman"/>
          <w:szCs w:val="24"/>
          <w:lang w:val="bg-BG"/>
        </w:rPr>
      </w:pPr>
      <w:r w:rsidRPr="007D2FA1">
        <w:rPr>
          <w:rFonts w:ascii="Times New Roman" w:hAnsi="Times New Roman" w:hint="eastAsia"/>
          <w:szCs w:val="24"/>
          <w:lang w:val="bg-BG"/>
        </w:rPr>
        <w:t>ЗА</w:t>
      </w:r>
      <w:r w:rsidRPr="007D2FA1">
        <w:rPr>
          <w:rFonts w:ascii="Times New Roman" w:hAnsi="Times New Roman"/>
          <w:szCs w:val="24"/>
          <w:lang w:val="bg-BG"/>
        </w:rPr>
        <w:t xml:space="preserve"> </w:t>
      </w:r>
      <w:r w:rsidRPr="007D2FA1">
        <w:rPr>
          <w:rFonts w:ascii="Times New Roman" w:hAnsi="Times New Roman" w:hint="eastAsia"/>
          <w:szCs w:val="24"/>
          <w:lang w:val="bg-BG"/>
        </w:rPr>
        <w:t>КМЕТ</w:t>
      </w:r>
      <w:r w:rsidRPr="007D2FA1">
        <w:rPr>
          <w:rFonts w:ascii="Times New Roman" w:hAnsi="Times New Roman"/>
          <w:szCs w:val="24"/>
          <w:lang w:val="bg-BG"/>
        </w:rPr>
        <w:t xml:space="preserve"> </w:t>
      </w:r>
      <w:r w:rsidRPr="007D2FA1">
        <w:rPr>
          <w:rFonts w:ascii="Times New Roman" w:hAnsi="Times New Roman" w:hint="eastAsia"/>
          <w:szCs w:val="24"/>
          <w:lang w:val="bg-BG"/>
        </w:rPr>
        <w:t>НА</w:t>
      </w:r>
      <w:r w:rsidRPr="007D2FA1">
        <w:rPr>
          <w:rFonts w:ascii="Times New Roman" w:hAnsi="Times New Roman"/>
          <w:szCs w:val="24"/>
          <w:lang w:val="bg-BG"/>
        </w:rPr>
        <w:t xml:space="preserve"> </w:t>
      </w:r>
      <w:r w:rsidRPr="007D2FA1">
        <w:rPr>
          <w:rFonts w:ascii="Times New Roman" w:hAnsi="Times New Roman" w:hint="eastAsia"/>
          <w:szCs w:val="24"/>
          <w:lang w:val="bg-BG"/>
        </w:rPr>
        <w:t>ОБЩИНА</w:t>
      </w:r>
      <w:r w:rsidRPr="007D2FA1">
        <w:rPr>
          <w:rFonts w:ascii="Times New Roman" w:hAnsi="Times New Roman"/>
          <w:szCs w:val="24"/>
          <w:lang w:val="bg-BG"/>
        </w:rPr>
        <w:t xml:space="preserve"> </w:t>
      </w:r>
      <w:r w:rsidRPr="007D2FA1">
        <w:rPr>
          <w:rFonts w:ascii="Times New Roman" w:hAnsi="Times New Roman" w:hint="eastAsia"/>
          <w:szCs w:val="24"/>
          <w:lang w:val="bg-BG"/>
        </w:rPr>
        <w:t>РУСЕ</w:t>
      </w:r>
    </w:p>
    <w:p w:rsidR="007D2FA1" w:rsidRPr="007D2FA1" w:rsidRDefault="007D2FA1" w:rsidP="007D2FA1">
      <w:pPr>
        <w:jc w:val="both"/>
        <w:rPr>
          <w:rFonts w:ascii="Times New Roman" w:hAnsi="Times New Roman"/>
          <w:szCs w:val="24"/>
          <w:lang w:val="bg-BG"/>
        </w:rPr>
      </w:pPr>
      <w:r w:rsidRPr="007D2FA1">
        <w:rPr>
          <w:rFonts w:ascii="Times New Roman" w:hAnsi="Times New Roman"/>
          <w:szCs w:val="24"/>
          <w:lang w:val="bg-BG"/>
        </w:rPr>
        <w:t>/</w:t>
      </w:r>
      <w:r w:rsidRPr="007D2FA1">
        <w:rPr>
          <w:rFonts w:ascii="Times New Roman" w:hAnsi="Times New Roman" w:hint="eastAsia"/>
          <w:szCs w:val="24"/>
          <w:lang w:val="bg-BG"/>
        </w:rPr>
        <w:t>СЪГЛАСНО</w:t>
      </w:r>
      <w:r w:rsidRPr="007D2FA1">
        <w:rPr>
          <w:rFonts w:ascii="Times New Roman" w:hAnsi="Times New Roman"/>
          <w:szCs w:val="24"/>
          <w:lang w:val="bg-BG"/>
        </w:rPr>
        <w:t xml:space="preserve"> </w:t>
      </w:r>
      <w:r w:rsidRPr="007D2FA1">
        <w:rPr>
          <w:rFonts w:ascii="Times New Roman" w:hAnsi="Times New Roman" w:hint="eastAsia"/>
          <w:szCs w:val="24"/>
          <w:lang w:val="bg-BG"/>
        </w:rPr>
        <w:t>ЗАПОВЕД</w:t>
      </w:r>
      <w:r w:rsidRPr="007D2FA1">
        <w:rPr>
          <w:rFonts w:ascii="Times New Roman" w:hAnsi="Times New Roman"/>
          <w:szCs w:val="24"/>
          <w:lang w:val="bg-BG"/>
        </w:rPr>
        <w:t xml:space="preserve"> </w:t>
      </w:r>
      <w:r w:rsidRPr="007D2FA1">
        <w:rPr>
          <w:rFonts w:ascii="Times New Roman" w:hAnsi="Times New Roman" w:hint="eastAsia"/>
          <w:szCs w:val="24"/>
          <w:lang w:val="bg-BG"/>
        </w:rPr>
        <w:t>№РД</w:t>
      </w:r>
      <w:r w:rsidRPr="007D2FA1">
        <w:rPr>
          <w:rFonts w:ascii="Times New Roman" w:hAnsi="Times New Roman"/>
          <w:szCs w:val="24"/>
          <w:lang w:val="bg-BG"/>
        </w:rPr>
        <w:t xml:space="preserve">-01-2641/02.09.2024 </w:t>
      </w:r>
      <w:r w:rsidRPr="007D2FA1">
        <w:rPr>
          <w:rFonts w:ascii="Times New Roman" w:hAnsi="Times New Roman" w:hint="eastAsia"/>
          <w:szCs w:val="24"/>
          <w:lang w:val="bg-BG"/>
        </w:rPr>
        <w:t>Г</w:t>
      </w:r>
      <w:r w:rsidRPr="007D2FA1">
        <w:rPr>
          <w:rFonts w:ascii="Times New Roman" w:hAnsi="Times New Roman"/>
          <w:szCs w:val="24"/>
          <w:lang w:val="bg-BG"/>
        </w:rPr>
        <w:t xml:space="preserve">. </w:t>
      </w:r>
    </w:p>
    <w:p w:rsidR="00077C8D" w:rsidRPr="007D2FA1" w:rsidRDefault="007D2FA1" w:rsidP="007D2FA1">
      <w:pPr>
        <w:jc w:val="both"/>
        <w:rPr>
          <w:rFonts w:ascii="Times New Roman" w:hAnsi="Times New Roman"/>
          <w:szCs w:val="24"/>
          <w:lang w:val="bg-BG"/>
        </w:rPr>
      </w:pPr>
      <w:r w:rsidRPr="007D2FA1">
        <w:rPr>
          <w:rFonts w:ascii="Times New Roman" w:hAnsi="Times New Roman" w:hint="eastAsia"/>
          <w:szCs w:val="24"/>
          <w:lang w:val="bg-BG"/>
        </w:rPr>
        <w:t>НА</w:t>
      </w:r>
      <w:r w:rsidRPr="007D2FA1">
        <w:rPr>
          <w:rFonts w:ascii="Times New Roman" w:hAnsi="Times New Roman"/>
          <w:szCs w:val="24"/>
          <w:lang w:val="bg-BG"/>
        </w:rPr>
        <w:t xml:space="preserve"> </w:t>
      </w:r>
      <w:r w:rsidRPr="007D2FA1">
        <w:rPr>
          <w:rFonts w:ascii="Times New Roman" w:hAnsi="Times New Roman" w:hint="eastAsia"/>
          <w:szCs w:val="24"/>
          <w:lang w:val="bg-BG"/>
        </w:rPr>
        <w:t>КМЕТА</w:t>
      </w:r>
      <w:r w:rsidRPr="007D2FA1">
        <w:rPr>
          <w:rFonts w:ascii="Times New Roman" w:hAnsi="Times New Roman"/>
          <w:szCs w:val="24"/>
          <w:lang w:val="bg-BG"/>
        </w:rPr>
        <w:t xml:space="preserve"> </w:t>
      </w:r>
      <w:r w:rsidRPr="007D2FA1">
        <w:rPr>
          <w:rFonts w:ascii="Times New Roman" w:hAnsi="Times New Roman" w:hint="eastAsia"/>
          <w:szCs w:val="24"/>
          <w:lang w:val="bg-BG"/>
        </w:rPr>
        <w:t>НА</w:t>
      </w:r>
      <w:r w:rsidRPr="007D2FA1">
        <w:rPr>
          <w:rFonts w:ascii="Times New Roman" w:hAnsi="Times New Roman"/>
          <w:szCs w:val="24"/>
          <w:lang w:val="bg-BG"/>
        </w:rPr>
        <w:t xml:space="preserve"> </w:t>
      </w:r>
      <w:r w:rsidRPr="007D2FA1">
        <w:rPr>
          <w:rFonts w:ascii="Times New Roman" w:hAnsi="Times New Roman" w:hint="eastAsia"/>
          <w:szCs w:val="24"/>
          <w:lang w:val="bg-BG"/>
        </w:rPr>
        <w:t>ОБЩИНА</w:t>
      </w:r>
      <w:r w:rsidRPr="007D2FA1">
        <w:rPr>
          <w:rFonts w:ascii="Times New Roman" w:hAnsi="Times New Roman"/>
          <w:szCs w:val="24"/>
          <w:lang w:val="bg-BG"/>
        </w:rPr>
        <w:t xml:space="preserve"> </w:t>
      </w:r>
      <w:r w:rsidRPr="007D2FA1">
        <w:rPr>
          <w:rFonts w:ascii="Times New Roman" w:hAnsi="Times New Roman" w:hint="eastAsia"/>
          <w:szCs w:val="24"/>
          <w:lang w:val="bg-BG"/>
        </w:rPr>
        <w:t>РУСЕ</w:t>
      </w:r>
      <w:r w:rsidRPr="007D2FA1">
        <w:rPr>
          <w:rFonts w:ascii="Times New Roman" w:hAnsi="Times New Roman"/>
          <w:szCs w:val="24"/>
          <w:lang w:val="bg-BG"/>
        </w:rPr>
        <w:t>/</w:t>
      </w:r>
    </w:p>
    <w:p w:rsidR="002C3CE8" w:rsidRPr="00262E66" w:rsidRDefault="002C3CE8" w:rsidP="005F5F74">
      <w:pPr>
        <w:jc w:val="both"/>
        <w:rPr>
          <w:rFonts w:ascii="Times New Roman" w:hAnsi="Times New Roman"/>
          <w:szCs w:val="24"/>
          <w:lang w:val="bg-BG"/>
        </w:rPr>
      </w:pPr>
      <w:r w:rsidRPr="00262E66">
        <w:rPr>
          <w:rFonts w:ascii="Times New Roman" w:hAnsi="Times New Roman"/>
          <w:szCs w:val="24"/>
          <w:lang w:val="bg-BG"/>
        </w:rPr>
        <w:tab/>
      </w:r>
    </w:p>
    <w:p w:rsidR="002C3CE8" w:rsidRPr="003B4BFD" w:rsidRDefault="002C3CE8" w:rsidP="007156A1">
      <w:pPr>
        <w:ind w:left="1418" w:hanging="1418"/>
        <w:jc w:val="both"/>
        <w:rPr>
          <w:rFonts w:ascii="Times New Roman" w:hAnsi="Times New Roman"/>
          <w:b w:val="0"/>
          <w:color w:val="FF0000"/>
          <w:szCs w:val="24"/>
          <w:lang w:val="bg-BG"/>
        </w:rPr>
      </w:pPr>
      <w:r w:rsidRPr="00262E66">
        <w:rPr>
          <w:rFonts w:ascii="Times New Roman" w:hAnsi="Times New Roman"/>
          <w:szCs w:val="24"/>
          <w:lang w:val="bg-BG"/>
        </w:rPr>
        <w:t>ОТНОСНО</w:t>
      </w:r>
      <w:r w:rsidRPr="00262E66">
        <w:rPr>
          <w:rFonts w:ascii="Times New Roman" w:hAnsi="Times New Roman"/>
          <w:b w:val="0"/>
          <w:szCs w:val="24"/>
          <w:lang w:val="bg-BG"/>
        </w:rPr>
        <w:t xml:space="preserve">: </w:t>
      </w:r>
      <w:bookmarkStart w:id="0" w:name="_GoBack"/>
      <w:r w:rsidRPr="003B4BFD">
        <w:rPr>
          <w:rFonts w:ascii="Times New Roman" w:hAnsi="Times New Roman"/>
          <w:b w:val="0"/>
          <w:szCs w:val="24"/>
          <w:lang w:val="bg-BG"/>
        </w:rPr>
        <w:tab/>
        <w:t>Прове</w:t>
      </w:r>
      <w:r w:rsidRPr="003B4BFD">
        <w:rPr>
          <w:rFonts w:ascii="Times New Roman" w:hAnsi="Times New Roman"/>
          <w:b w:val="0"/>
          <w:color w:val="auto"/>
          <w:szCs w:val="24"/>
          <w:lang w:val="bg-BG"/>
        </w:rPr>
        <w:t xml:space="preserve">ждане на публичен търг с явно наддаване за отдаване под </w:t>
      </w:r>
      <w:r w:rsidR="006A6DD3" w:rsidRPr="003B4BFD">
        <w:rPr>
          <w:rFonts w:ascii="Times New Roman" w:hAnsi="Times New Roman"/>
          <w:b w:val="0"/>
          <w:color w:val="auto"/>
          <w:szCs w:val="24"/>
          <w:lang w:val="bg-BG"/>
        </w:rPr>
        <w:t>наем</w:t>
      </w:r>
      <w:r w:rsidR="00632165" w:rsidRPr="003B4BFD">
        <w:rPr>
          <w:rFonts w:ascii="Times New Roman" w:hAnsi="Times New Roman"/>
          <w:b w:val="0"/>
          <w:color w:val="auto"/>
          <w:szCs w:val="24"/>
          <w:lang w:val="bg-BG"/>
        </w:rPr>
        <w:t xml:space="preserve"> за срок от </w:t>
      </w:r>
      <w:r w:rsidR="007E6E6A" w:rsidRPr="003B4BFD">
        <w:rPr>
          <w:rFonts w:ascii="Times New Roman" w:hAnsi="Times New Roman"/>
          <w:b w:val="0"/>
          <w:color w:val="auto"/>
          <w:szCs w:val="24"/>
          <w:lang w:val="bg-BG"/>
        </w:rPr>
        <w:t>пет</w:t>
      </w:r>
      <w:r w:rsidR="00747791" w:rsidRPr="003B4BFD">
        <w:rPr>
          <w:rFonts w:ascii="Times New Roman" w:hAnsi="Times New Roman"/>
          <w:b w:val="0"/>
          <w:color w:val="auto"/>
          <w:szCs w:val="24"/>
          <w:lang w:val="bg-BG"/>
        </w:rPr>
        <w:t xml:space="preserve"> години</w:t>
      </w:r>
      <w:r w:rsidR="006A6DD3" w:rsidRPr="003B4BFD">
        <w:rPr>
          <w:rFonts w:ascii="Times New Roman" w:hAnsi="Times New Roman"/>
          <w:b w:val="0"/>
          <w:color w:val="auto"/>
          <w:szCs w:val="24"/>
          <w:lang w:val="bg-BG"/>
        </w:rPr>
        <w:t xml:space="preserve"> на</w:t>
      </w:r>
      <w:r w:rsidR="00AF58C6" w:rsidRPr="003B4BFD">
        <w:rPr>
          <w:rFonts w:ascii="Times New Roman" w:hAnsi="Times New Roman"/>
          <w:b w:val="0"/>
          <w:color w:val="auto"/>
          <w:szCs w:val="24"/>
          <w:lang w:val="bg-BG"/>
        </w:rPr>
        <w:t xml:space="preserve"> части от терени – публична общинска собственост за разполагане на рекламно-информацион</w:t>
      </w:r>
      <w:r w:rsidR="00701949" w:rsidRPr="003B4BFD">
        <w:rPr>
          <w:rFonts w:ascii="Times New Roman" w:hAnsi="Times New Roman"/>
          <w:b w:val="0"/>
          <w:color w:val="auto"/>
          <w:szCs w:val="24"/>
          <w:lang w:val="bg-BG"/>
        </w:rPr>
        <w:t xml:space="preserve">ни елементи с площ над </w:t>
      </w:r>
      <w:r w:rsidR="00AF58C6" w:rsidRPr="003B4BFD">
        <w:rPr>
          <w:rFonts w:ascii="Times New Roman" w:hAnsi="Times New Roman"/>
          <w:b w:val="0"/>
          <w:color w:val="auto"/>
          <w:szCs w:val="24"/>
          <w:lang w:val="bg-BG"/>
        </w:rPr>
        <w:t xml:space="preserve">3,00 </w:t>
      </w:r>
      <w:proofErr w:type="spellStart"/>
      <w:r w:rsidR="00AF58C6" w:rsidRPr="003B4BFD">
        <w:rPr>
          <w:rFonts w:ascii="Times New Roman" w:hAnsi="Times New Roman"/>
          <w:b w:val="0"/>
          <w:color w:val="auto"/>
          <w:szCs w:val="24"/>
          <w:lang w:val="bg-BG"/>
        </w:rPr>
        <w:t>кв.м</w:t>
      </w:r>
      <w:proofErr w:type="spellEnd"/>
      <w:r w:rsidR="00AF58C6" w:rsidRPr="003B4BFD">
        <w:rPr>
          <w:rFonts w:ascii="Times New Roman" w:hAnsi="Times New Roman"/>
          <w:b w:val="0"/>
          <w:color w:val="auto"/>
          <w:szCs w:val="24"/>
          <w:lang w:val="bg-BG"/>
        </w:rPr>
        <w:t xml:space="preserve"> на територията на гр. Русе </w:t>
      </w:r>
    </w:p>
    <w:p w:rsidR="006A6DD3" w:rsidRPr="003B4BFD" w:rsidRDefault="006A6DD3" w:rsidP="005F5F74">
      <w:pPr>
        <w:pStyle w:val="a3"/>
        <w:spacing w:after="0"/>
        <w:jc w:val="both"/>
        <w:rPr>
          <w:rFonts w:ascii="Times New Roman" w:hAnsi="Times New Roman"/>
          <w:b w:val="0"/>
          <w:szCs w:val="24"/>
          <w:lang w:val="bg-BG"/>
        </w:rPr>
      </w:pPr>
    </w:p>
    <w:bookmarkEnd w:id="0"/>
    <w:p w:rsidR="00077C8D" w:rsidRPr="00262E66" w:rsidRDefault="00077C8D" w:rsidP="005F5F74">
      <w:pPr>
        <w:pStyle w:val="a3"/>
        <w:spacing w:after="0"/>
        <w:jc w:val="both"/>
        <w:rPr>
          <w:rFonts w:ascii="Times New Roman" w:hAnsi="Times New Roman"/>
          <w:b w:val="0"/>
          <w:szCs w:val="24"/>
          <w:lang w:val="bg-BG"/>
        </w:rPr>
      </w:pPr>
    </w:p>
    <w:p w:rsidR="006A6DD3" w:rsidRPr="00262E66" w:rsidRDefault="002C3CE8" w:rsidP="005F5F74">
      <w:pPr>
        <w:pStyle w:val="a3"/>
        <w:spacing w:after="0"/>
        <w:jc w:val="both"/>
        <w:rPr>
          <w:rFonts w:ascii="Times New Roman" w:hAnsi="Times New Roman"/>
          <w:szCs w:val="24"/>
          <w:lang w:val="bg-BG"/>
        </w:rPr>
      </w:pPr>
      <w:r w:rsidRPr="00262E66">
        <w:rPr>
          <w:rFonts w:ascii="Times New Roman" w:hAnsi="Times New Roman"/>
          <w:szCs w:val="24"/>
          <w:lang w:val="bg-BG"/>
        </w:rPr>
        <w:t>УВАЖАЕМИ ДАМИ И ГОСПОДА ОБЩИНСКИ СЪВЕТНИЦИ,</w:t>
      </w:r>
    </w:p>
    <w:p w:rsidR="002C3CE8" w:rsidRPr="00262E66" w:rsidRDefault="002C3CE8" w:rsidP="005F5F74">
      <w:pPr>
        <w:pStyle w:val="a3"/>
        <w:spacing w:after="0"/>
        <w:jc w:val="both"/>
        <w:rPr>
          <w:rFonts w:ascii="Times New Roman" w:hAnsi="Times New Roman"/>
          <w:szCs w:val="24"/>
          <w:lang w:val="bg-BG"/>
        </w:rPr>
      </w:pPr>
      <w:r w:rsidRPr="00262E66">
        <w:rPr>
          <w:rFonts w:ascii="Times New Roman" w:hAnsi="Times New Roman"/>
          <w:szCs w:val="24"/>
          <w:lang w:val="bg-BG"/>
        </w:rPr>
        <w:tab/>
      </w:r>
    </w:p>
    <w:p w:rsidR="0058753B" w:rsidRPr="00262E66" w:rsidRDefault="004A2D2C" w:rsidP="004A2D2C">
      <w:pPr>
        <w:pStyle w:val="a3"/>
        <w:spacing w:after="0"/>
        <w:ind w:firstLine="709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>На основание чл. 14, ал. 7 от Закона за общинската собственост с</w:t>
      </w:r>
      <w:r w:rsidR="00B748F8" w:rsidRPr="00262E66">
        <w:rPr>
          <w:rFonts w:ascii="Times New Roman" w:hAnsi="Times New Roman"/>
          <w:b w:val="0"/>
          <w:color w:val="auto"/>
          <w:szCs w:val="24"/>
          <w:lang w:val="bg-BG"/>
        </w:rPr>
        <w:t>вободни имоти или части от тях – публична общинска собственост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могат да се отдават под наем за срок до 10 (десет) години чрез публичен търг или публично оповестен конкурс, след решение на Общински съвет – Русе.</w:t>
      </w:r>
    </w:p>
    <w:p w:rsidR="00D44522" w:rsidRDefault="005F6D2E" w:rsidP="00D44522">
      <w:pPr>
        <w:pStyle w:val="a3"/>
        <w:spacing w:after="0"/>
        <w:ind w:firstLine="709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>Представям на Вашето внимание части от терени – публична общин</w:t>
      </w:r>
      <w:r w:rsidR="00743EFD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ска собственост за разполагане на 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>рекламно-информационни елементи</w:t>
      </w:r>
      <w:r w:rsidR="005019F0" w:rsidRPr="00262E66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5019F0" w:rsidRPr="00262E66">
        <w:rPr>
          <w:rFonts w:ascii="Times New Roman" w:hAnsi="Times New Roman"/>
          <w:b w:val="0"/>
          <w:color w:val="auto"/>
          <w:szCs w:val="24"/>
          <w:lang w:val="bg-BG"/>
        </w:rPr>
        <w:t>съгласно</w:t>
      </w:r>
      <w:r w:rsidR="00D12EF2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чл. 57 от ЗУТ 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на територията на гр. Русе, с изобразителна площ </w:t>
      </w:r>
      <w:r w:rsidR="00B55639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над 3,00 </w:t>
      </w:r>
      <w:proofErr w:type="spellStart"/>
      <w:r w:rsidR="00B55639" w:rsidRPr="00262E66">
        <w:rPr>
          <w:rFonts w:ascii="Times New Roman" w:hAnsi="Times New Roman"/>
          <w:b w:val="0"/>
          <w:color w:val="auto"/>
          <w:szCs w:val="24"/>
          <w:lang w:val="bg-BG"/>
        </w:rPr>
        <w:t>кв.м</w:t>
      </w:r>
      <w:proofErr w:type="spellEnd"/>
      <w:r w:rsidR="00B55639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743EFD" w:rsidRPr="00262E66">
        <w:rPr>
          <w:rFonts w:ascii="Times New Roman" w:hAnsi="Times New Roman"/>
          <w:b w:val="0"/>
          <w:color w:val="auto"/>
          <w:szCs w:val="24"/>
          <w:lang w:val="bg-BG"/>
        </w:rPr>
        <w:t>както следва:</w:t>
      </w:r>
    </w:p>
    <w:p w:rsidR="00697427" w:rsidRDefault="003068E7" w:rsidP="00D864FA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</w:t>
      </w:r>
      <w:r w:rsidR="00396DE8" w:rsidRPr="00697427">
        <w:rPr>
          <w:rFonts w:ascii="Times New Roman" w:hAnsi="Times New Roman"/>
          <w:b w:val="0"/>
          <w:color w:val="auto"/>
          <w:szCs w:val="24"/>
          <w:lang w:val="bg-BG"/>
        </w:rPr>
        <w:t>РИЕ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 w:rsidR="003C02D3">
        <w:rPr>
          <w:rFonts w:ascii="Times New Roman" w:hAnsi="Times New Roman"/>
          <w:color w:val="auto"/>
          <w:szCs w:val="24"/>
          <w:lang w:val="bg-BG"/>
        </w:rPr>
        <w:t>124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</w:t>
      </w:r>
      <w:r w:rsidR="00697427" w:rsidRPr="00697427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="009A0CCE" w:rsidRPr="009A0CCE">
        <w:rPr>
          <w:rFonts w:hint="eastAsia"/>
        </w:rPr>
        <w:t xml:space="preserve">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9A0CCE"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="009A0CCE"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1937B9">
        <w:rPr>
          <w:rFonts w:ascii="Times New Roman" w:hAnsi="Times New Roman"/>
          <w:b w:val="0"/>
          <w:color w:val="auto"/>
          <w:szCs w:val="24"/>
          <w:lang w:val="bg-BG"/>
        </w:rPr>
        <w:t>бул. „Христо Ботев“, в тревната ивица при детелината с бул. „България“</w:t>
      </w:r>
      <w:r w:rsidR="009A0CCE"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1937B9" w:rsidRDefault="001937B9" w:rsidP="00D864FA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78-А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бул. „България“, в тревната ивица при детелината с бул. „Липник“;</w:t>
      </w:r>
    </w:p>
    <w:p w:rsidR="007A5C0E" w:rsidRDefault="007A5C0E" w:rsidP="00D864FA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32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в разделителната тревна ивица на бул. „България“, по посока изхода към гр. София, след „Охлюва“;</w:t>
      </w:r>
    </w:p>
    <w:p w:rsidR="00D52627" w:rsidRDefault="00D52627" w:rsidP="00D864FA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</w:t>
      </w:r>
      <w:r w:rsidR="00F61F55">
        <w:rPr>
          <w:rFonts w:ascii="Times New Roman" w:hAnsi="Times New Roman"/>
          <w:color w:val="auto"/>
          <w:szCs w:val="24"/>
          <w:lang w:val="bg-BG"/>
        </w:rPr>
        <w:t>1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F61F55">
        <w:rPr>
          <w:rFonts w:ascii="Times New Roman" w:hAnsi="Times New Roman"/>
          <w:b w:val="0"/>
          <w:color w:val="auto"/>
          <w:szCs w:val="24"/>
          <w:lang w:val="bg-BG"/>
        </w:rPr>
        <w:t>вляво по пътя от гр. София</w:t>
      </w:r>
      <w:r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C91B74" w:rsidRDefault="00C91B74" w:rsidP="00D864FA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116-Б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по бул. „Христо Ботев“, пресечката след светофара посока „Печатни платки“;</w:t>
      </w:r>
    </w:p>
    <w:p w:rsidR="00C91B74" w:rsidRDefault="00C91B74" w:rsidP="00D864FA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30-А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lastRenderedPageBreak/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бул. „България“, ж.к. „Дружба 2“, в разделителната ивица;</w:t>
      </w:r>
    </w:p>
    <w:p w:rsidR="000962AB" w:rsidRDefault="000962AB" w:rsidP="00D864FA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24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3х3,00/2,8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="002C2077">
        <w:rPr>
          <w:rFonts w:ascii="Times New Roman" w:hAnsi="Times New Roman"/>
          <w:b w:val="0"/>
          <w:color w:val="auto"/>
          <w:szCs w:val="24"/>
          <w:lang w:val="bg-BG"/>
        </w:rPr>
        <w:t>, на входа от гр. София, в разделителната тревна ивица</w:t>
      </w:r>
      <w:r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B91133" w:rsidRDefault="00B91133" w:rsidP="00D864FA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189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бул. „Липник“, вдясно посока КАТ, преди комплекс „</w:t>
      </w:r>
      <w:proofErr w:type="spellStart"/>
      <w:r>
        <w:rPr>
          <w:rFonts w:ascii="Times New Roman" w:hAnsi="Times New Roman"/>
          <w:b w:val="0"/>
          <w:color w:val="auto"/>
          <w:szCs w:val="24"/>
          <w:lang w:val="bg-BG"/>
        </w:rPr>
        <w:t>Империал</w:t>
      </w:r>
      <w:proofErr w:type="spellEnd"/>
      <w:r>
        <w:rPr>
          <w:rFonts w:ascii="Times New Roman" w:hAnsi="Times New Roman"/>
          <w:b w:val="0"/>
          <w:color w:val="auto"/>
          <w:szCs w:val="24"/>
          <w:lang w:val="bg-BG"/>
        </w:rPr>
        <w:t>“;</w:t>
      </w:r>
    </w:p>
    <w:p w:rsidR="0016071C" w:rsidRDefault="0016071C" w:rsidP="00D864FA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29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на входа от гр. София, в разделителната ивица;</w:t>
      </w:r>
    </w:p>
    <w:p w:rsidR="00D544B9" w:rsidRDefault="00D544B9" w:rsidP="00D864FA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 w:rsidR="008912F5">
        <w:rPr>
          <w:rFonts w:ascii="Times New Roman" w:hAnsi="Times New Roman"/>
          <w:color w:val="auto"/>
          <w:szCs w:val="24"/>
          <w:lang w:val="bg-BG"/>
        </w:rPr>
        <w:t xml:space="preserve">48 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>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бул. „</w:t>
      </w:r>
      <w:r w:rsidR="008912F5">
        <w:rPr>
          <w:rFonts w:ascii="Times New Roman" w:hAnsi="Times New Roman"/>
          <w:b w:val="0"/>
          <w:color w:val="auto"/>
          <w:szCs w:val="24"/>
          <w:lang w:val="bg-BG"/>
        </w:rPr>
        <w:t>България“, в разделителната ивица, преди Дунав мост</w:t>
      </w:r>
      <w:r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8870F6" w:rsidRDefault="008870F6" w:rsidP="00D864FA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195-Б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Кръгово движение на бул. „Липник“, вдясно, до „</w:t>
      </w:r>
      <w:proofErr w:type="spellStart"/>
      <w:r>
        <w:rPr>
          <w:rFonts w:ascii="Times New Roman" w:hAnsi="Times New Roman"/>
          <w:b w:val="0"/>
          <w:color w:val="auto"/>
          <w:szCs w:val="24"/>
          <w:lang w:val="bg-BG"/>
        </w:rPr>
        <w:t>Мототехника</w:t>
      </w:r>
      <w:proofErr w:type="spellEnd"/>
      <w:r>
        <w:rPr>
          <w:rFonts w:ascii="Times New Roman" w:hAnsi="Times New Roman"/>
          <w:b w:val="0"/>
          <w:color w:val="auto"/>
          <w:szCs w:val="24"/>
          <w:lang w:val="bg-BG"/>
        </w:rPr>
        <w:t>“;</w:t>
      </w:r>
    </w:p>
    <w:p w:rsidR="008870F6" w:rsidRDefault="008870F6" w:rsidP="00D864FA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27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6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вход от гр. София, в разделителната ивица;</w:t>
      </w:r>
    </w:p>
    <w:p w:rsidR="0069354B" w:rsidRDefault="0069354B" w:rsidP="00D864FA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75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1,25/3,7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бул. „България“, вдясно, след Дунав мост посока ТЕЦ;</w:t>
      </w:r>
    </w:p>
    <w:p w:rsidR="00416B78" w:rsidRDefault="00416B78" w:rsidP="00D864FA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</w:t>
      </w:r>
      <w:r w:rsidR="00E05A6F">
        <w:rPr>
          <w:rFonts w:ascii="Times New Roman" w:hAnsi="Times New Roman"/>
          <w:color w:val="auto"/>
          <w:szCs w:val="24"/>
          <w:lang w:val="bg-BG"/>
        </w:rPr>
        <w:t>29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E05A6F">
        <w:rPr>
          <w:rFonts w:ascii="Times New Roman" w:hAnsi="Times New Roman"/>
          <w:b w:val="0"/>
          <w:color w:val="auto"/>
          <w:szCs w:val="24"/>
          <w:lang w:val="bg-BG"/>
        </w:rPr>
        <w:t>бул. „</w:t>
      </w:r>
      <w:proofErr w:type="spellStart"/>
      <w:r w:rsidR="00E05A6F">
        <w:rPr>
          <w:rFonts w:ascii="Times New Roman" w:hAnsi="Times New Roman"/>
          <w:b w:val="0"/>
          <w:color w:val="auto"/>
          <w:szCs w:val="24"/>
          <w:lang w:val="bg-BG"/>
        </w:rPr>
        <w:t>Мидия</w:t>
      </w:r>
      <w:proofErr w:type="spellEnd"/>
      <w:r w:rsidR="00E05A6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proofErr w:type="spellStart"/>
      <w:r w:rsidR="00E05A6F">
        <w:rPr>
          <w:rFonts w:ascii="Times New Roman" w:hAnsi="Times New Roman"/>
          <w:b w:val="0"/>
          <w:color w:val="auto"/>
          <w:szCs w:val="24"/>
          <w:lang w:val="bg-BG"/>
        </w:rPr>
        <w:t>Енос</w:t>
      </w:r>
      <w:proofErr w:type="spellEnd"/>
      <w:r w:rsidR="00E05A6F">
        <w:rPr>
          <w:rFonts w:ascii="Times New Roman" w:hAnsi="Times New Roman"/>
          <w:b w:val="0"/>
          <w:color w:val="auto"/>
          <w:szCs w:val="24"/>
          <w:lang w:val="bg-BG"/>
        </w:rPr>
        <w:t>“, в разделителния триъгълник срещу бл. „Тотлебен“</w:t>
      </w:r>
      <w:r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1937B9" w:rsidRDefault="00416B78" w:rsidP="00D864FA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 w:rsidR="00D66FDB">
        <w:rPr>
          <w:rFonts w:ascii="Times New Roman" w:hAnsi="Times New Roman"/>
          <w:color w:val="auto"/>
          <w:szCs w:val="24"/>
          <w:lang w:val="bg-BG"/>
        </w:rPr>
        <w:t>113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бул. „Христо Ботев“</w:t>
      </w:r>
      <w:r w:rsidR="00FF2B56">
        <w:rPr>
          <w:rFonts w:ascii="Times New Roman" w:hAnsi="Times New Roman"/>
          <w:b w:val="0"/>
          <w:color w:val="auto"/>
          <w:szCs w:val="24"/>
          <w:lang w:val="bg-BG"/>
        </w:rPr>
        <w:t xml:space="preserve"> вход от гр. Варна в тревната площ пред бл. 113, ж.к. „Чародейка“</w:t>
      </w:r>
      <w:r w:rsidRPr="00FF2B56"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607A39" w:rsidRPr="00A968F4" w:rsidRDefault="002B59CA" w:rsidP="00540C48">
      <w:pPr>
        <w:pStyle w:val="a3"/>
        <w:spacing w:after="0"/>
        <w:ind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>Началната цена</w:t>
      </w:r>
      <w:r w:rsidR="00607A39" w:rsidRPr="00A968F4">
        <w:rPr>
          <w:rFonts w:ascii="Times New Roman" w:hAnsi="Times New Roman"/>
          <w:b w:val="0"/>
          <w:color w:val="auto"/>
          <w:szCs w:val="24"/>
          <w:lang w:val="bg-BG"/>
        </w:rPr>
        <w:t xml:space="preserve"> за отдаване под наем е </w:t>
      </w:r>
      <w:r w:rsidR="00074D12" w:rsidRPr="007E62D6">
        <w:rPr>
          <w:b w:val="0"/>
          <w:color w:val="auto"/>
          <w:lang w:val="bg-BG"/>
        </w:rPr>
        <w:t>18,98</w:t>
      </w:r>
      <w:r w:rsidR="00074D12" w:rsidRPr="007E62D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07A39" w:rsidRPr="007E62D6">
        <w:rPr>
          <w:rFonts w:ascii="Times New Roman" w:hAnsi="Times New Roman"/>
          <w:b w:val="0"/>
          <w:color w:val="auto"/>
          <w:szCs w:val="24"/>
          <w:lang w:val="bg-BG"/>
        </w:rPr>
        <w:t>лв</w:t>
      </w:r>
      <w:r w:rsidR="00607A39" w:rsidRPr="00A968F4">
        <w:rPr>
          <w:rFonts w:ascii="Times New Roman" w:hAnsi="Times New Roman"/>
          <w:b w:val="0"/>
          <w:color w:val="auto"/>
          <w:szCs w:val="24"/>
          <w:lang w:val="bg-BG"/>
        </w:rPr>
        <w:t xml:space="preserve">. за </w:t>
      </w:r>
      <w:r w:rsidR="006658DD" w:rsidRPr="00A968F4">
        <w:rPr>
          <w:rFonts w:ascii="Times New Roman" w:hAnsi="Times New Roman"/>
          <w:b w:val="0"/>
          <w:color w:val="auto"/>
          <w:szCs w:val="24"/>
          <w:lang w:val="bg-BG"/>
        </w:rPr>
        <w:t xml:space="preserve">един </w:t>
      </w:r>
      <w:r w:rsidR="00607A39" w:rsidRPr="00A968F4">
        <w:rPr>
          <w:rFonts w:ascii="Times New Roman" w:hAnsi="Times New Roman"/>
          <w:b w:val="0"/>
          <w:color w:val="auto"/>
          <w:szCs w:val="24"/>
          <w:lang w:val="bg-BG"/>
        </w:rPr>
        <w:t>кв.м изобразителна площ</w:t>
      </w:r>
      <w:r w:rsidR="005A621D" w:rsidRPr="00A968F4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="00607A39" w:rsidRPr="00A968F4">
        <w:rPr>
          <w:rFonts w:ascii="Times New Roman" w:hAnsi="Times New Roman"/>
          <w:b w:val="0"/>
          <w:color w:val="auto"/>
          <w:szCs w:val="24"/>
          <w:lang w:val="bg-BG"/>
        </w:rPr>
        <w:t xml:space="preserve"> без включен ДДС.</w:t>
      </w:r>
      <w:r w:rsidR="004D7D4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7543E3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</w:p>
    <w:p w:rsidR="003B4B1B" w:rsidRDefault="00922B61" w:rsidP="00C62969">
      <w:pPr>
        <w:pStyle w:val="a3"/>
        <w:spacing w:after="0"/>
        <w:ind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>С оглед гореизложеното на основание чл. 63, ал. 1 от П</w:t>
      </w:r>
      <w:r w:rsidR="0045640D" w:rsidRPr="00262E66">
        <w:rPr>
          <w:rFonts w:ascii="Times New Roman" w:hAnsi="Times New Roman"/>
          <w:b w:val="0"/>
          <w:color w:val="auto"/>
          <w:szCs w:val="24"/>
          <w:lang w:val="bg-BG"/>
        </w:rPr>
        <w:t>р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авилника за организацията и дейността на Общински съвет – Русе, неговите комисии и 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lastRenderedPageBreak/>
        <w:t>взаимодействието му с общинската администрация, предлагам Общински съвет – Русе да вземе следното</w:t>
      </w:r>
    </w:p>
    <w:p w:rsidR="007D2FA1" w:rsidRPr="00C62969" w:rsidRDefault="007D2FA1" w:rsidP="00C62969">
      <w:pPr>
        <w:pStyle w:val="a3"/>
        <w:spacing w:after="0"/>
        <w:ind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2C3CE8" w:rsidRPr="00262E66" w:rsidRDefault="006E74AE" w:rsidP="005F5F74">
      <w:pPr>
        <w:pStyle w:val="a3"/>
        <w:spacing w:after="0"/>
        <w:jc w:val="center"/>
        <w:rPr>
          <w:rFonts w:ascii="Times New Roman" w:hAnsi="Times New Roman"/>
          <w:color w:val="auto"/>
          <w:szCs w:val="24"/>
          <w:lang w:val="bg-BG"/>
        </w:rPr>
      </w:pPr>
      <w:r w:rsidRPr="00262E66">
        <w:rPr>
          <w:rFonts w:ascii="Times New Roman" w:hAnsi="Times New Roman"/>
          <w:color w:val="auto"/>
          <w:szCs w:val="24"/>
          <w:lang w:val="bg-BG"/>
        </w:rPr>
        <w:t xml:space="preserve">Р </w:t>
      </w:r>
      <w:r w:rsidR="002C3CE8" w:rsidRPr="00262E66">
        <w:rPr>
          <w:rFonts w:ascii="Times New Roman" w:hAnsi="Times New Roman"/>
          <w:color w:val="auto"/>
          <w:szCs w:val="24"/>
          <w:lang w:val="bg-BG"/>
        </w:rPr>
        <w:t>Е Ш Е Н И Е:</w:t>
      </w:r>
    </w:p>
    <w:p w:rsidR="005F5F74" w:rsidRPr="00262E66" w:rsidRDefault="005F5F74" w:rsidP="005F5F74">
      <w:pPr>
        <w:pStyle w:val="a3"/>
        <w:spacing w:after="0"/>
        <w:jc w:val="center"/>
        <w:rPr>
          <w:rFonts w:ascii="Times New Roman" w:hAnsi="Times New Roman"/>
          <w:color w:val="auto"/>
          <w:szCs w:val="24"/>
          <w:lang w:val="bg-BG"/>
        </w:rPr>
      </w:pPr>
    </w:p>
    <w:p w:rsidR="002C3CE8" w:rsidRPr="00262E66" w:rsidRDefault="002C3CE8" w:rsidP="005F5F74">
      <w:pPr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 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ab/>
        <w:t>На основание чл. 21, ал.</w:t>
      </w:r>
      <w:r w:rsidR="003D161B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1, т. 8, </w:t>
      </w:r>
      <w:r w:rsidRPr="00262E66">
        <w:rPr>
          <w:rFonts w:ascii="Times New Roman" w:hAnsi="Times New Roman"/>
          <w:b w:val="0"/>
          <w:bCs/>
          <w:szCs w:val="24"/>
          <w:lang w:val="bg-BG"/>
        </w:rPr>
        <w:t xml:space="preserve">във връзка с чл. 21, ал. 2 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>от ЗМСМА</w:t>
      </w:r>
      <w:r w:rsidRPr="00262E66">
        <w:rPr>
          <w:rFonts w:ascii="Times New Roman" w:hAnsi="Times New Roman"/>
          <w:b w:val="0"/>
          <w:bCs/>
          <w:szCs w:val="24"/>
          <w:lang w:val="bg-BG"/>
        </w:rPr>
        <w:t xml:space="preserve">, </w:t>
      </w:r>
      <w:r w:rsidR="00922B61" w:rsidRPr="00262E66">
        <w:rPr>
          <w:rFonts w:ascii="Times New Roman" w:hAnsi="Times New Roman"/>
          <w:b w:val="0"/>
          <w:color w:val="auto"/>
          <w:szCs w:val="24"/>
          <w:lang w:val="bg-BG"/>
        </w:rPr>
        <w:t>чл. 14, ал.</w:t>
      </w:r>
      <w:r w:rsidR="00912939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F331D9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2 и </w:t>
      </w:r>
      <w:r w:rsidR="00912939" w:rsidRPr="00262E66">
        <w:rPr>
          <w:rFonts w:ascii="Times New Roman" w:hAnsi="Times New Roman"/>
          <w:b w:val="0"/>
          <w:color w:val="auto"/>
          <w:szCs w:val="24"/>
          <w:lang w:val="bg-BG"/>
        </w:rPr>
        <w:t>7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от </w:t>
      </w:r>
      <w:r w:rsidR="00912939" w:rsidRPr="00262E66">
        <w:rPr>
          <w:rFonts w:ascii="Times New Roman" w:hAnsi="Times New Roman"/>
          <w:b w:val="0"/>
          <w:color w:val="auto"/>
          <w:szCs w:val="24"/>
          <w:lang w:val="bg-BG"/>
        </w:rPr>
        <w:t>ЗОС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F331D9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във връзка с чл. 57, ал. 1 и ал. 3 от ЗУТ, във връзка с </w:t>
      </w:r>
      <w:r w:rsidR="00912939" w:rsidRPr="00262E66">
        <w:rPr>
          <w:rFonts w:ascii="Times New Roman" w:hAnsi="Times New Roman"/>
          <w:b w:val="0"/>
          <w:color w:val="auto"/>
          <w:szCs w:val="24"/>
          <w:lang w:val="bg-BG"/>
        </w:rPr>
        <w:t>чл. 11, ал. 1 и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F331D9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ал. 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2 от Наредба №1 за общинската собственост на Общински съвет - Русе, във връзка с чл. 1, т. 1, </w:t>
      </w:r>
      <w:r w:rsidRPr="00262E66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чл. 2, ал. 1, т. </w:t>
      </w:r>
      <w:r w:rsidR="004C1562">
        <w:rPr>
          <w:rFonts w:ascii="Times New Roman" w:hAnsi="Times New Roman"/>
          <w:b w:val="0"/>
          <w:bCs/>
          <w:color w:val="auto"/>
          <w:szCs w:val="24"/>
          <w:lang w:val="bg-BG"/>
        </w:rPr>
        <w:t>32</w:t>
      </w:r>
      <w:r w:rsidRPr="00262E66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</w:t>
      </w:r>
      <w:r w:rsidR="00F331D9" w:rsidRPr="00262E66">
        <w:rPr>
          <w:rFonts w:ascii="Times New Roman" w:hAnsi="Times New Roman"/>
          <w:b w:val="0"/>
          <w:color w:val="auto"/>
          <w:szCs w:val="24"/>
          <w:lang w:val="bg-BG"/>
        </w:rPr>
        <w:t>чл. 3 и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чл. 5 </w:t>
      </w:r>
      <w:r w:rsidRPr="00262E66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от Наредба №2 на </w:t>
      </w:r>
      <w:r w:rsidR="00912939" w:rsidRPr="00262E66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Общински съвет - </w:t>
      </w:r>
      <w:r w:rsidR="005F5F74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Русе за </w:t>
      </w:r>
      <w:r w:rsidR="00A6134A">
        <w:rPr>
          <w:rFonts w:ascii="Times New Roman" w:hAnsi="Times New Roman"/>
          <w:b w:val="0"/>
          <w:color w:val="auto"/>
          <w:szCs w:val="24"/>
          <w:lang w:val="bg-BG"/>
        </w:rPr>
        <w:t xml:space="preserve">началните </w:t>
      </w:r>
      <w:r w:rsidR="005F5F74" w:rsidRPr="00262E66">
        <w:rPr>
          <w:rFonts w:ascii="Times New Roman" w:hAnsi="Times New Roman"/>
          <w:b w:val="0"/>
          <w:color w:val="auto"/>
          <w:szCs w:val="24"/>
          <w:lang w:val="bg-BG"/>
        </w:rPr>
        <w:t>цени за отдаване под наем на общински обекти със стопанско и административно предназначение, Общински съвет – Русе реши:</w:t>
      </w:r>
    </w:p>
    <w:p w:rsidR="002C3CE8" w:rsidRPr="00262E66" w:rsidRDefault="002C3CE8" w:rsidP="00912939">
      <w:pPr>
        <w:ind w:firstLine="709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262E66">
        <w:rPr>
          <w:rFonts w:ascii="Times New Roman" w:hAnsi="Times New Roman"/>
          <w:b w:val="0"/>
          <w:szCs w:val="24"/>
          <w:lang w:val="bg-BG"/>
        </w:rPr>
        <w:t xml:space="preserve">Дава съгласие да бъде проведен </w:t>
      </w: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>публичен търг</w:t>
      </w:r>
      <w:r w:rsidRPr="00262E66">
        <w:rPr>
          <w:rFonts w:ascii="Times New Roman" w:hAnsi="Times New Roman"/>
          <w:b w:val="0"/>
          <w:szCs w:val="24"/>
          <w:lang w:val="bg-BG"/>
        </w:rPr>
        <w:t xml:space="preserve"> с явно наддаване за отдаване под наем</w:t>
      </w:r>
      <w:r w:rsidR="00912939" w:rsidRPr="00262E66">
        <w:rPr>
          <w:rFonts w:ascii="Times New Roman" w:hAnsi="Times New Roman"/>
          <w:b w:val="0"/>
          <w:szCs w:val="24"/>
          <w:lang w:val="bg-BG"/>
        </w:rPr>
        <w:t>,</w:t>
      </w:r>
      <w:r w:rsidR="00930FE3">
        <w:rPr>
          <w:rFonts w:ascii="Times New Roman" w:hAnsi="Times New Roman"/>
          <w:b w:val="0"/>
          <w:szCs w:val="24"/>
          <w:lang w:val="bg-BG"/>
        </w:rPr>
        <w:t xml:space="preserve"> за срок от </w:t>
      </w:r>
      <w:r w:rsidR="00712F36">
        <w:rPr>
          <w:rFonts w:ascii="Times New Roman" w:hAnsi="Times New Roman"/>
          <w:b w:val="0"/>
          <w:szCs w:val="24"/>
          <w:lang w:val="bg-BG"/>
        </w:rPr>
        <w:t>пет</w:t>
      </w:r>
      <w:r w:rsidRPr="00262E66">
        <w:rPr>
          <w:rFonts w:ascii="Times New Roman" w:hAnsi="Times New Roman"/>
          <w:b w:val="0"/>
          <w:szCs w:val="24"/>
          <w:lang w:val="bg-BG"/>
        </w:rPr>
        <w:t xml:space="preserve"> години</w:t>
      </w:r>
      <w:r w:rsidR="00912939" w:rsidRPr="00262E66">
        <w:rPr>
          <w:rFonts w:ascii="Times New Roman" w:hAnsi="Times New Roman"/>
          <w:b w:val="0"/>
          <w:szCs w:val="24"/>
          <w:lang w:val="bg-BG"/>
        </w:rPr>
        <w:t>,</w:t>
      </w:r>
      <w:r w:rsidRPr="00262E6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912939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на </w:t>
      </w:r>
      <w:r w:rsidR="00912939" w:rsidRPr="00262E66">
        <w:rPr>
          <w:rFonts w:ascii="Times New Roman" w:hAnsi="Times New Roman"/>
          <w:b w:val="0"/>
          <w:szCs w:val="24"/>
          <w:lang w:val="bg-BG"/>
        </w:rPr>
        <w:t>част</w:t>
      </w:r>
      <w:r w:rsidR="00F331D9" w:rsidRPr="00262E66">
        <w:rPr>
          <w:rFonts w:ascii="Times New Roman" w:hAnsi="Times New Roman"/>
          <w:b w:val="0"/>
          <w:szCs w:val="24"/>
          <w:lang w:val="bg-BG"/>
        </w:rPr>
        <w:t>и от терени – публична общинска собственост, за разполагане на рекламно-информационни елементи на територията на гр. Русе</w:t>
      </w:r>
      <w:r w:rsidR="005A621D" w:rsidRPr="00262E66">
        <w:rPr>
          <w:rFonts w:ascii="Times New Roman" w:hAnsi="Times New Roman"/>
          <w:b w:val="0"/>
          <w:szCs w:val="24"/>
          <w:lang w:val="bg-BG"/>
        </w:rPr>
        <w:t>,</w:t>
      </w:r>
      <w:r w:rsidR="00F331D9" w:rsidRPr="00262E66">
        <w:rPr>
          <w:rFonts w:ascii="Times New Roman" w:hAnsi="Times New Roman"/>
          <w:b w:val="0"/>
          <w:szCs w:val="24"/>
          <w:lang w:val="bg-BG"/>
        </w:rPr>
        <w:t xml:space="preserve"> с изобразителна площ над 3,00 кв.м</w:t>
      </w:r>
      <w:r w:rsidR="00267CC1" w:rsidRPr="00262E66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="00F331D9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F331D9" w:rsidRPr="007E62D6">
        <w:rPr>
          <w:rFonts w:ascii="Times New Roman" w:hAnsi="Times New Roman"/>
          <w:b w:val="0"/>
          <w:color w:val="auto"/>
          <w:szCs w:val="24"/>
          <w:lang w:val="bg-BG"/>
        </w:rPr>
        <w:t xml:space="preserve">с начална тръжна месечна наемна цена </w:t>
      </w:r>
      <w:r w:rsidR="00262E66" w:rsidRPr="007E62D6">
        <w:rPr>
          <w:b w:val="0"/>
          <w:color w:val="auto"/>
        </w:rPr>
        <w:t>1</w:t>
      </w:r>
      <w:r w:rsidR="00262E66" w:rsidRPr="007E62D6">
        <w:rPr>
          <w:b w:val="0"/>
          <w:color w:val="auto"/>
          <w:lang w:val="en-US"/>
        </w:rPr>
        <w:t>8</w:t>
      </w:r>
      <w:r w:rsidR="00262E66" w:rsidRPr="007E62D6">
        <w:rPr>
          <w:b w:val="0"/>
          <w:color w:val="auto"/>
        </w:rPr>
        <w:t>,</w:t>
      </w:r>
      <w:r w:rsidR="00262E66" w:rsidRPr="007E62D6">
        <w:rPr>
          <w:b w:val="0"/>
          <w:color w:val="auto"/>
          <w:lang w:val="en-US"/>
        </w:rPr>
        <w:t>98</w:t>
      </w:r>
      <w:r w:rsidR="00262E66" w:rsidRPr="007E62D6">
        <w:rPr>
          <w:color w:val="auto"/>
          <w:lang w:val="en-US"/>
        </w:rPr>
        <w:t xml:space="preserve"> </w:t>
      </w:r>
      <w:r w:rsidR="00F331D9" w:rsidRPr="007E62D6">
        <w:rPr>
          <w:rFonts w:ascii="Times New Roman" w:hAnsi="Times New Roman"/>
          <w:b w:val="0"/>
          <w:color w:val="auto"/>
          <w:szCs w:val="24"/>
          <w:lang w:val="bg-BG"/>
        </w:rPr>
        <w:t xml:space="preserve">лв. за </w:t>
      </w:r>
      <w:r w:rsidR="007156A1" w:rsidRPr="007E62D6">
        <w:rPr>
          <w:rFonts w:ascii="Times New Roman" w:hAnsi="Times New Roman"/>
          <w:b w:val="0"/>
          <w:color w:val="auto"/>
          <w:szCs w:val="24"/>
          <w:lang w:val="bg-BG"/>
        </w:rPr>
        <w:t xml:space="preserve">един </w:t>
      </w:r>
      <w:r w:rsidR="00F331D9" w:rsidRPr="007E62D6">
        <w:rPr>
          <w:rFonts w:ascii="Times New Roman" w:hAnsi="Times New Roman"/>
          <w:b w:val="0"/>
          <w:color w:val="auto"/>
          <w:szCs w:val="24"/>
          <w:lang w:val="bg-BG"/>
        </w:rPr>
        <w:t>кв.м</w:t>
      </w:r>
      <w:r w:rsidR="00F331D9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изобразителна площ,</w:t>
      </w:r>
      <w:r w:rsidR="00912939" w:rsidRPr="00262E66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F331D9" w:rsidRPr="00262E66">
        <w:rPr>
          <w:rFonts w:ascii="Times New Roman" w:hAnsi="Times New Roman"/>
          <w:b w:val="0"/>
          <w:color w:val="auto"/>
          <w:szCs w:val="24"/>
          <w:lang w:val="bg-BG"/>
        </w:rPr>
        <w:t>без включен ДДС, както следва:</w:t>
      </w:r>
    </w:p>
    <w:p w:rsidR="00BC17C5" w:rsidRDefault="00BC17C5" w:rsidP="00D864FA">
      <w:pPr>
        <w:pStyle w:val="a3"/>
        <w:numPr>
          <w:ilvl w:val="0"/>
          <w:numId w:val="15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124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бул. „Христо Ботев“, в тревната ивица при детелината с бул. „България“;</w:t>
      </w:r>
    </w:p>
    <w:p w:rsidR="00BC17C5" w:rsidRDefault="00BC17C5" w:rsidP="00D864FA">
      <w:pPr>
        <w:pStyle w:val="a3"/>
        <w:numPr>
          <w:ilvl w:val="0"/>
          <w:numId w:val="15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78-А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бул. „България“, в тревната ивица при детелината с бул. „Липник“;</w:t>
      </w:r>
    </w:p>
    <w:p w:rsidR="00BC17C5" w:rsidRDefault="00BC17C5" w:rsidP="00D864FA">
      <w:pPr>
        <w:pStyle w:val="a3"/>
        <w:numPr>
          <w:ilvl w:val="0"/>
          <w:numId w:val="15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32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в разделителната тревна ивица на бул. „България“, по посока изхода към гр. София, след „Охлюва“;</w:t>
      </w:r>
    </w:p>
    <w:p w:rsidR="00BC17C5" w:rsidRDefault="00BC17C5" w:rsidP="00D864FA">
      <w:pPr>
        <w:pStyle w:val="a3"/>
        <w:numPr>
          <w:ilvl w:val="0"/>
          <w:numId w:val="15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11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вляво по пътя от гр. София;</w:t>
      </w:r>
    </w:p>
    <w:p w:rsidR="00BC17C5" w:rsidRDefault="00BC17C5" w:rsidP="00D864FA">
      <w:pPr>
        <w:pStyle w:val="a3"/>
        <w:numPr>
          <w:ilvl w:val="0"/>
          <w:numId w:val="15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116-Б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по бул. „Христо Ботев“, пресечката след светофара посока „Печатни платки“;</w:t>
      </w:r>
    </w:p>
    <w:p w:rsidR="00BC17C5" w:rsidRDefault="00BC17C5" w:rsidP="00D864FA">
      <w:pPr>
        <w:pStyle w:val="a3"/>
        <w:numPr>
          <w:ilvl w:val="0"/>
          <w:numId w:val="15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30-А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бул. „България“, ж.к. „Дружба 2“, в разделителната ивица;</w:t>
      </w:r>
    </w:p>
    <w:p w:rsidR="00BC17C5" w:rsidRDefault="00BC17C5" w:rsidP="00D864FA">
      <w:pPr>
        <w:pStyle w:val="a3"/>
        <w:numPr>
          <w:ilvl w:val="0"/>
          <w:numId w:val="15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24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3х3,00/2,8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>
        <w:rPr>
          <w:rFonts w:ascii="Times New Roman" w:hAnsi="Times New Roman"/>
          <w:b w:val="0"/>
          <w:color w:val="auto"/>
          <w:szCs w:val="24"/>
          <w:lang w:val="bg-BG"/>
        </w:rPr>
        <w:t>, на входа от гр. София, в разделителната тревна ивица;</w:t>
      </w:r>
    </w:p>
    <w:p w:rsidR="00BC17C5" w:rsidRDefault="00BC17C5" w:rsidP="00D864FA">
      <w:pPr>
        <w:pStyle w:val="a3"/>
        <w:numPr>
          <w:ilvl w:val="0"/>
          <w:numId w:val="15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189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lastRenderedPageBreak/>
        <w:t>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бул. „Липник“, вдясно посока КАТ, преди комплекс „</w:t>
      </w:r>
      <w:proofErr w:type="spellStart"/>
      <w:r>
        <w:rPr>
          <w:rFonts w:ascii="Times New Roman" w:hAnsi="Times New Roman"/>
          <w:b w:val="0"/>
          <w:color w:val="auto"/>
          <w:szCs w:val="24"/>
          <w:lang w:val="bg-BG"/>
        </w:rPr>
        <w:t>Империал</w:t>
      </w:r>
      <w:proofErr w:type="spellEnd"/>
      <w:r>
        <w:rPr>
          <w:rFonts w:ascii="Times New Roman" w:hAnsi="Times New Roman"/>
          <w:b w:val="0"/>
          <w:color w:val="auto"/>
          <w:szCs w:val="24"/>
          <w:lang w:val="bg-BG"/>
        </w:rPr>
        <w:t>“;</w:t>
      </w:r>
    </w:p>
    <w:p w:rsidR="00BC17C5" w:rsidRDefault="00BC17C5" w:rsidP="00D864FA">
      <w:pPr>
        <w:pStyle w:val="a3"/>
        <w:numPr>
          <w:ilvl w:val="0"/>
          <w:numId w:val="15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29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на входа от гр. София, в разделителната ивица;</w:t>
      </w:r>
    </w:p>
    <w:p w:rsidR="00BC17C5" w:rsidRDefault="00BC17C5" w:rsidP="00D864FA">
      <w:pPr>
        <w:pStyle w:val="a3"/>
        <w:numPr>
          <w:ilvl w:val="0"/>
          <w:numId w:val="15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 xml:space="preserve">48 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>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бул. „България“, в разделителната ивица, преди Дунав мост;</w:t>
      </w:r>
    </w:p>
    <w:p w:rsidR="00BC17C5" w:rsidRDefault="00BC17C5" w:rsidP="00D864FA">
      <w:pPr>
        <w:pStyle w:val="a3"/>
        <w:numPr>
          <w:ilvl w:val="0"/>
          <w:numId w:val="15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195-Б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Кръгово движение на бул. „Липник“, вдясно, до „</w:t>
      </w:r>
      <w:proofErr w:type="spellStart"/>
      <w:r>
        <w:rPr>
          <w:rFonts w:ascii="Times New Roman" w:hAnsi="Times New Roman"/>
          <w:b w:val="0"/>
          <w:color w:val="auto"/>
          <w:szCs w:val="24"/>
          <w:lang w:val="bg-BG"/>
        </w:rPr>
        <w:t>Мототехника</w:t>
      </w:r>
      <w:proofErr w:type="spellEnd"/>
      <w:r>
        <w:rPr>
          <w:rFonts w:ascii="Times New Roman" w:hAnsi="Times New Roman"/>
          <w:b w:val="0"/>
          <w:color w:val="auto"/>
          <w:szCs w:val="24"/>
          <w:lang w:val="bg-BG"/>
        </w:rPr>
        <w:t>“;</w:t>
      </w:r>
    </w:p>
    <w:p w:rsidR="00BC17C5" w:rsidRDefault="00BC17C5" w:rsidP="00D864FA">
      <w:pPr>
        <w:pStyle w:val="a3"/>
        <w:numPr>
          <w:ilvl w:val="0"/>
          <w:numId w:val="15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27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6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вход от гр. София, в разделителната ивица;</w:t>
      </w:r>
    </w:p>
    <w:p w:rsidR="00BC17C5" w:rsidRDefault="00BC17C5" w:rsidP="00D864FA">
      <w:pPr>
        <w:pStyle w:val="a3"/>
        <w:numPr>
          <w:ilvl w:val="0"/>
          <w:numId w:val="15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75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color w:val="auto"/>
          <w:szCs w:val="24"/>
          <w:lang w:val="bg-BG"/>
        </w:rPr>
        <w:t>1,25/3,7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бул. „България“, вдясно, след Дунав мост посока ТЕЦ;</w:t>
      </w:r>
    </w:p>
    <w:p w:rsidR="00BC17C5" w:rsidRDefault="00BC17C5" w:rsidP="00D864FA">
      <w:pPr>
        <w:pStyle w:val="a3"/>
        <w:numPr>
          <w:ilvl w:val="0"/>
          <w:numId w:val="15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129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бул. „</w:t>
      </w:r>
      <w:proofErr w:type="spellStart"/>
      <w:r>
        <w:rPr>
          <w:rFonts w:ascii="Times New Roman" w:hAnsi="Times New Roman"/>
          <w:b w:val="0"/>
          <w:color w:val="auto"/>
          <w:szCs w:val="24"/>
          <w:lang w:val="bg-BG"/>
        </w:rPr>
        <w:t>Мидия</w:t>
      </w:r>
      <w:proofErr w:type="spellEnd"/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Cs w:val="24"/>
          <w:lang w:val="bg-BG"/>
        </w:rPr>
        <w:t>Енос</w:t>
      </w:r>
      <w:proofErr w:type="spellEnd"/>
      <w:r>
        <w:rPr>
          <w:rFonts w:ascii="Times New Roman" w:hAnsi="Times New Roman"/>
          <w:b w:val="0"/>
          <w:color w:val="auto"/>
          <w:szCs w:val="24"/>
          <w:lang w:val="bg-BG"/>
        </w:rPr>
        <w:t>“, в разделителния триъгълник срещу бл. „Тотлебен“;</w:t>
      </w:r>
    </w:p>
    <w:p w:rsidR="00BC17C5" w:rsidRPr="00FF2B56" w:rsidRDefault="00BC17C5" w:rsidP="00D864FA">
      <w:pPr>
        <w:pStyle w:val="a3"/>
        <w:numPr>
          <w:ilvl w:val="0"/>
          <w:numId w:val="15"/>
        </w:numPr>
        <w:spacing w:after="0"/>
        <w:ind w:left="1134" w:hanging="42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РИЕ, </w:t>
      </w:r>
      <w:r w:rsidRPr="00697427">
        <w:rPr>
          <w:rFonts w:ascii="Times New Roman" w:hAnsi="Times New Roman"/>
          <w:color w:val="auto"/>
          <w:szCs w:val="24"/>
          <w:lang w:val="bg-BG"/>
        </w:rPr>
        <w:t>позиция №</w:t>
      </w:r>
      <w:r>
        <w:rPr>
          <w:rFonts w:ascii="Times New Roman" w:hAnsi="Times New Roman"/>
          <w:color w:val="auto"/>
          <w:szCs w:val="24"/>
          <w:lang w:val="bg-BG"/>
        </w:rPr>
        <w:t>113</w:t>
      </w:r>
      <w:r w:rsidRPr="00697427">
        <w:rPr>
          <w:rFonts w:ascii="Times New Roman" w:hAnsi="Times New Roman"/>
          <w:b w:val="0"/>
          <w:color w:val="auto"/>
          <w:szCs w:val="24"/>
          <w:lang w:val="bg-BG"/>
        </w:rPr>
        <w:t xml:space="preserve"> от Общата схема за разполагане на рекламно-информационни елементи по чл. 57 от ЗУТ на територията на гр. Русе,</w:t>
      </w:r>
      <w:r w:rsidRPr="009A0CCE">
        <w:rPr>
          <w:rFonts w:hint="eastAsia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рекламна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над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3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размери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4,00/3,00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.,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9A0CCE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9A0CC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/>
          <w:b w:val="0"/>
          <w:color w:val="auto"/>
          <w:szCs w:val="24"/>
          <w:lang w:val="bg-BG"/>
        </w:rPr>
        <w:t>бул. „Христо Ботев“</w:t>
      </w:r>
      <w:r w:rsidR="00F55E0D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вход от гр. Варна в тревната площ пред бл. 113, ж.к. „Чародейка“</w:t>
      </w:r>
      <w:r w:rsidRPr="00FF2B56"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1340EA" w:rsidRDefault="001340EA" w:rsidP="00300C2B">
      <w:pPr>
        <w:pStyle w:val="a3"/>
        <w:spacing w:after="0"/>
        <w:ind w:firstLine="708"/>
        <w:rPr>
          <w:rFonts w:ascii="Times New Roman" w:hAnsi="Times New Roman"/>
          <w:color w:val="auto"/>
          <w:szCs w:val="24"/>
          <w:lang w:val="bg-BG"/>
        </w:rPr>
      </w:pPr>
    </w:p>
    <w:p w:rsidR="00300C2B" w:rsidRPr="00300C2B" w:rsidRDefault="00300C2B" w:rsidP="00300C2B">
      <w:pPr>
        <w:pStyle w:val="a3"/>
        <w:spacing w:after="0"/>
        <w:ind w:firstLine="708"/>
        <w:rPr>
          <w:rFonts w:ascii="Times New Roman" w:hAnsi="Times New Roman"/>
          <w:b w:val="0"/>
          <w:color w:val="auto"/>
          <w:szCs w:val="24"/>
          <w:lang w:val="bg-BG"/>
        </w:rPr>
      </w:pPr>
      <w:r w:rsidRPr="004B273E">
        <w:rPr>
          <w:rFonts w:ascii="Times New Roman" w:hAnsi="Times New Roman"/>
          <w:color w:val="auto"/>
          <w:szCs w:val="24"/>
          <w:lang w:val="bg-BG"/>
        </w:rPr>
        <w:t xml:space="preserve">Приложение: </w:t>
      </w:r>
      <w:r w:rsidRPr="00300C2B">
        <w:rPr>
          <w:rFonts w:ascii="Times New Roman" w:hAnsi="Times New Roman"/>
          <w:b w:val="0"/>
          <w:color w:val="auto"/>
          <w:szCs w:val="24"/>
          <w:lang w:val="bg-BG"/>
        </w:rPr>
        <w:t>Извадка от Обща схема</w:t>
      </w:r>
      <w:r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300C2B" w:rsidRPr="00262E66" w:rsidRDefault="00300C2B" w:rsidP="005019F0">
      <w:pPr>
        <w:pStyle w:val="a3"/>
        <w:tabs>
          <w:tab w:val="left" w:pos="851"/>
          <w:tab w:val="left" w:pos="993"/>
        </w:tabs>
        <w:spacing w:after="0"/>
        <w:ind w:left="709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D3254D" w:rsidRPr="00262E66" w:rsidRDefault="00D3254D" w:rsidP="005F5F74">
      <w:pPr>
        <w:jc w:val="both"/>
        <w:rPr>
          <w:rFonts w:ascii="Times New Roman" w:hAnsi="Times New Roman"/>
          <w:b w:val="0"/>
          <w:szCs w:val="24"/>
          <w:lang w:val="bg-BG"/>
        </w:rPr>
      </w:pPr>
    </w:p>
    <w:p w:rsidR="00B76507" w:rsidRPr="00B76507" w:rsidRDefault="00B76507" w:rsidP="00B76507">
      <w:pPr>
        <w:spacing w:after="12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B76507">
        <w:rPr>
          <w:rFonts w:ascii="Times New Roman" w:eastAsia="Calibri" w:hAnsi="Times New Roman"/>
          <w:b w:val="0"/>
          <w:color w:val="auto"/>
          <w:kern w:val="0"/>
          <w:szCs w:val="24"/>
          <w:lang w:val="bg-BG"/>
        </w:rPr>
        <w:t>Предложил,</w:t>
      </w:r>
    </w:p>
    <w:p w:rsidR="00B76507" w:rsidRPr="00B76507" w:rsidRDefault="00B76507" w:rsidP="00B76507">
      <w:pPr>
        <w:tabs>
          <w:tab w:val="left" w:pos="0"/>
          <w:tab w:val="center" w:pos="4536"/>
        </w:tabs>
        <w:ind w:left="4245" w:hanging="4245"/>
        <w:jc w:val="both"/>
        <w:rPr>
          <w:rFonts w:ascii="Times New Roman" w:hAnsi="Times New Roman"/>
          <w:b w:val="0"/>
          <w:color w:val="auto"/>
          <w:kern w:val="0"/>
          <w:szCs w:val="24"/>
          <w:lang w:val="bg-BG"/>
        </w:rPr>
      </w:pPr>
      <w:r w:rsidRPr="00B76507">
        <w:rPr>
          <w:rFonts w:ascii="Times New Roman" w:hAnsi="Times New Roman"/>
          <w:color w:val="auto"/>
          <w:kern w:val="0"/>
          <w:szCs w:val="24"/>
          <w:lang w:val="bg-BG"/>
        </w:rPr>
        <w:t>ЗЛАТОМИРА СТЕФАНОВА</w:t>
      </w:r>
    </w:p>
    <w:p w:rsidR="00B76507" w:rsidRPr="00B76507" w:rsidRDefault="00B76507" w:rsidP="00B76507">
      <w:pPr>
        <w:jc w:val="both"/>
        <w:rPr>
          <w:rFonts w:ascii="Times New Roman" w:hAnsi="Times New Roman"/>
          <w:b w:val="0"/>
          <w:i/>
          <w:color w:val="auto"/>
          <w:kern w:val="0"/>
          <w:szCs w:val="24"/>
          <w:lang w:val="bg-BG"/>
        </w:rPr>
      </w:pPr>
      <w:r w:rsidRPr="00B76507">
        <w:rPr>
          <w:rFonts w:ascii="Times New Roman" w:hAnsi="Times New Roman"/>
          <w:b w:val="0"/>
          <w:i/>
          <w:color w:val="auto"/>
          <w:kern w:val="0"/>
          <w:szCs w:val="24"/>
          <w:lang w:val="bg-BG"/>
        </w:rPr>
        <w:t>За кмет на Община Русе</w:t>
      </w:r>
    </w:p>
    <w:p w:rsidR="00B76507" w:rsidRPr="00B76507" w:rsidRDefault="00B76507" w:rsidP="00B76507">
      <w:pPr>
        <w:jc w:val="both"/>
        <w:rPr>
          <w:rFonts w:ascii="Times New Roman" w:hAnsi="Times New Roman"/>
          <w:b w:val="0"/>
          <w:i/>
          <w:color w:val="auto"/>
          <w:kern w:val="0"/>
          <w:szCs w:val="24"/>
          <w:lang w:val="bg-BG"/>
        </w:rPr>
      </w:pPr>
      <w:r w:rsidRPr="00B76507">
        <w:rPr>
          <w:rFonts w:ascii="Times New Roman" w:hAnsi="Times New Roman"/>
          <w:b w:val="0"/>
          <w:i/>
          <w:color w:val="auto"/>
          <w:kern w:val="0"/>
          <w:szCs w:val="24"/>
          <w:lang w:val="bg-BG"/>
        </w:rPr>
        <w:t xml:space="preserve">(съгл. Заповед №РД-01-2641/ 02.09.2024 г. </w:t>
      </w:r>
    </w:p>
    <w:p w:rsidR="00B76507" w:rsidRPr="00B76507" w:rsidRDefault="00B76507" w:rsidP="00B76507">
      <w:pPr>
        <w:jc w:val="both"/>
        <w:rPr>
          <w:rFonts w:ascii="Times New Roman" w:hAnsi="Times New Roman"/>
          <w:b w:val="0"/>
          <w:i/>
          <w:color w:val="auto"/>
          <w:kern w:val="0"/>
          <w:szCs w:val="24"/>
          <w:lang w:val="bg-BG"/>
        </w:rPr>
      </w:pPr>
      <w:r w:rsidRPr="00B76507">
        <w:rPr>
          <w:rFonts w:ascii="Times New Roman" w:hAnsi="Times New Roman"/>
          <w:b w:val="0"/>
          <w:i/>
          <w:color w:val="auto"/>
          <w:kern w:val="0"/>
          <w:szCs w:val="24"/>
          <w:lang w:val="bg-BG"/>
        </w:rPr>
        <w:t>на Кмета на Община Русе)</w:t>
      </w:r>
    </w:p>
    <w:p w:rsidR="00B76507" w:rsidRPr="00B76507" w:rsidRDefault="00B76507" w:rsidP="00B76507">
      <w:pPr>
        <w:jc w:val="both"/>
        <w:rPr>
          <w:rFonts w:ascii="Times New Roman" w:hAnsi="Times New Roman"/>
          <w:b w:val="0"/>
          <w:color w:val="FFFFFF"/>
          <w:szCs w:val="24"/>
          <w:lang w:val="bg-BG"/>
        </w:rPr>
      </w:pPr>
    </w:p>
    <w:p w:rsidR="00C457CF" w:rsidRPr="00C457CF" w:rsidRDefault="00C457CF" w:rsidP="005F5F74">
      <w:pPr>
        <w:jc w:val="both"/>
        <w:rPr>
          <w:rFonts w:ascii="Times New Roman" w:hAnsi="Times New Roman"/>
          <w:b w:val="0"/>
          <w:szCs w:val="24"/>
          <w:lang w:val="en-US"/>
        </w:rPr>
      </w:pPr>
    </w:p>
    <w:sectPr w:rsidR="00C457CF" w:rsidRPr="00C457CF" w:rsidSect="00051BE7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6B3" w:rsidRDefault="00ED56B3" w:rsidP="007F6B51">
      <w:r>
        <w:separator/>
      </w:r>
    </w:p>
  </w:endnote>
  <w:endnote w:type="continuationSeparator" w:id="0">
    <w:p w:rsidR="00ED56B3" w:rsidRDefault="00ED56B3" w:rsidP="007F6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1625780"/>
      <w:docPartObj>
        <w:docPartGallery w:val="Page Numbers (Bottom of Page)"/>
        <w:docPartUnique/>
      </w:docPartObj>
    </w:sdtPr>
    <w:sdtEndPr/>
    <w:sdtContent>
      <w:p w:rsidR="00B21187" w:rsidRDefault="00B2118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BFD" w:rsidRPr="003B4BFD">
          <w:rPr>
            <w:noProof/>
            <w:lang w:val="bg-BG"/>
          </w:rPr>
          <w:t>4</w:t>
        </w:r>
        <w:r>
          <w:fldChar w:fldCharType="end"/>
        </w:r>
      </w:p>
    </w:sdtContent>
  </w:sdt>
  <w:p w:rsidR="007F6B51" w:rsidRDefault="007F6B51" w:rsidP="00341443">
    <w:pPr>
      <w:pStyle w:val="a9"/>
      <w:tabs>
        <w:tab w:val="clear" w:pos="4536"/>
        <w:tab w:val="clear" w:pos="9072"/>
        <w:tab w:val="left" w:pos="529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6B3" w:rsidRDefault="00ED56B3" w:rsidP="007F6B51">
      <w:r>
        <w:separator/>
      </w:r>
    </w:p>
  </w:footnote>
  <w:footnote w:type="continuationSeparator" w:id="0">
    <w:p w:rsidR="00ED56B3" w:rsidRDefault="00ED56B3" w:rsidP="007F6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646A5"/>
    <w:multiLevelType w:val="hybridMultilevel"/>
    <w:tmpl w:val="B3320E06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506A79"/>
    <w:multiLevelType w:val="hybridMultilevel"/>
    <w:tmpl w:val="B3320E06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A904D2B"/>
    <w:multiLevelType w:val="hybridMultilevel"/>
    <w:tmpl w:val="10723568"/>
    <w:lvl w:ilvl="0" w:tplc="6F988D1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882C01"/>
    <w:multiLevelType w:val="hybridMultilevel"/>
    <w:tmpl w:val="B3320E06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007F44"/>
    <w:multiLevelType w:val="hybridMultilevel"/>
    <w:tmpl w:val="B868E582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067423"/>
    <w:multiLevelType w:val="hybridMultilevel"/>
    <w:tmpl w:val="4A4A4FCC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EC433ED"/>
    <w:multiLevelType w:val="hybridMultilevel"/>
    <w:tmpl w:val="4FD8865E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B222B05"/>
    <w:multiLevelType w:val="hybridMultilevel"/>
    <w:tmpl w:val="B3320E06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BC04D1D"/>
    <w:multiLevelType w:val="hybridMultilevel"/>
    <w:tmpl w:val="B868E582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8CB2655"/>
    <w:multiLevelType w:val="hybridMultilevel"/>
    <w:tmpl w:val="B868E582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E50767C"/>
    <w:multiLevelType w:val="hybridMultilevel"/>
    <w:tmpl w:val="C2C23BBA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D39703E"/>
    <w:multiLevelType w:val="hybridMultilevel"/>
    <w:tmpl w:val="10723568"/>
    <w:lvl w:ilvl="0" w:tplc="6F988D1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A4860FA"/>
    <w:multiLevelType w:val="hybridMultilevel"/>
    <w:tmpl w:val="31BC58E0"/>
    <w:lvl w:ilvl="0" w:tplc="00F2B8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63B84"/>
    <w:multiLevelType w:val="hybridMultilevel"/>
    <w:tmpl w:val="C2C23BBA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E414CA9"/>
    <w:multiLevelType w:val="hybridMultilevel"/>
    <w:tmpl w:val="B3320E06"/>
    <w:lvl w:ilvl="0" w:tplc="B9AE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10"/>
  </w:num>
  <w:num w:numId="5">
    <w:abstractNumId w:val="13"/>
  </w:num>
  <w:num w:numId="6">
    <w:abstractNumId w:val="3"/>
  </w:num>
  <w:num w:numId="7">
    <w:abstractNumId w:val="12"/>
  </w:num>
  <w:num w:numId="8">
    <w:abstractNumId w:val="7"/>
  </w:num>
  <w:num w:numId="9">
    <w:abstractNumId w:val="1"/>
  </w:num>
  <w:num w:numId="10">
    <w:abstractNumId w:val="14"/>
  </w:num>
  <w:num w:numId="11">
    <w:abstractNumId w:val="0"/>
  </w:num>
  <w:num w:numId="12">
    <w:abstractNumId w:val="4"/>
  </w:num>
  <w:num w:numId="13">
    <w:abstractNumId w:val="9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6D8"/>
    <w:rsid w:val="00001868"/>
    <w:rsid w:val="00001D76"/>
    <w:rsid w:val="00007C25"/>
    <w:rsid w:val="00010A22"/>
    <w:rsid w:val="000234B7"/>
    <w:rsid w:val="000242A5"/>
    <w:rsid w:val="00026F2D"/>
    <w:rsid w:val="00037542"/>
    <w:rsid w:val="000437F6"/>
    <w:rsid w:val="00051BE7"/>
    <w:rsid w:val="00061D25"/>
    <w:rsid w:val="00071000"/>
    <w:rsid w:val="00074D12"/>
    <w:rsid w:val="00077C8D"/>
    <w:rsid w:val="00080A85"/>
    <w:rsid w:val="000813F0"/>
    <w:rsid w:val="000859DF"/>
    <w:rsid w:val="00091F98"/>
    <w:rsid w:val="00095E31"/>
    <w:rsid w:val="000962AB"/>
    <w:rsid w:val="000A4249"/>
    <w:rsid w:val="000C7FAE"/>
    <w:rsid w:val="000D52B0"/>
    <w:rsid w:val="000E2FDA"/>
    <w:rsid w:val="000E4105"/>
    <w:rsid w:val="000E426D"/>
    <w:rsid w:val="000E4328"/>
    <w:rsid w:val="000E61D5"/>
    <w:rsid w:val="000F3561"/>
    <w:rsid w:val="000F4CC4"/>
    <w:rsid w:val="001030F1"/>
    <w:rsid w:val="001041D1"/>
    <w:rsid w:val="0011227D"/>
    <w:rsid w:val="001340EA"/>
    <w:rsid w:val="0014373F"/>
    <w:rsid w:val="00147188"/>
    <w:rsid w:val="00147DB3"/>
    <w:rsid w:val="00152280"/>
    <w:rsid w:val="001522FC"/>
    <w:rsid w:val="00157D07"/>
    <w:rsid w:val="0016071C"/>
    <w:rsid w:val="00180F9B"/>
    <w:rsid w:val="00183B11"/>
    <w:rsid w:val="001937B9"/>
    <w:rsid w:val="001B4950"/>
    <w:rsid w:val="001C32ED"/>
    <w:rsid w:val="001C4E8B"/>
    <w:rsid w:val="001C6481"/>
    <w:rsid w:val="001E0BB9"/>
    <w:rsid w:val="0020189D"/>
    <w:rsid w:val="00220FE2"/>
    <w:rsid w:val="00237C17"/>
    <w:rsid w:val="00241710"/>
    <w:rsid w:val="00262E66"/>
    <w:rsid w:val="00265411"/>
    <w:rsid w:val="002675F1"/>
    <w:rsid w:val="00267CC1"/>
    <w:rsid w:val="0027129A"/>
    <w:rsid w:val="002717B9"/>
    <w:rsid w:val="002A59C4"/>
    <w:rsid w:val="002A6E7A"/>
    <w:rsid w:val="002B59CA"/>
    <w:rsid w:val="002C1700"/>
    <w:rsid w:val="002C1BD4"/>
    <w:rsid w:val="002C2077"/>
    <w:rsid w:val="002C2567"/>
    <w:rsid w:val="002C3CE8"/>
    <w:rsid w:val="002D1A1E"/>
    <w:rsid w:val="002F67DB"/>
    <w:rsid w:val="00300C2B"/>
    <w:rsid w:val="003068E7"/>
    <w:rsid w:val="00327841"/>
    <w:rsid w:val="003337D0"/>
    <w:rsid w:val="00341443"/>
    <w:rsid w:val="00343706"/>
    <w:rsid w:val="00364F2C"/>
    <w:rsid w:val="003666B4"/>
    <w:rsid w:val="00366F41"/>
    <w:rsid w:val="003707C0"/>
    <w:rsid w:val="003717F3"/>
    <w:rsid w:val="003728B8"/>
    <w:rsid w:val="00380746"/>
    <w:rsid w:val="00384F00"/>
    <w:rsid w:val="00392E0F"/>
    <w:rsid w:val="003940AA"/>
    <w:rsid w:val="003960F0"/>
    <w:rsid w:val="00396DE8"/>
    <w:rsid w:val="003A563B"/>
    <w:rsid w:val="003A6E54"/>
    <w:rsid w:val="003B0F01"/>
    <w:rsid w:val="003B3631"/>
    <w:rsid w:val="003B4B1B"/>
    <w:rsid w:val="003B4BFD"/>
    <w:rsid w:val="003C02D3"/>
    <w:rsid w:val="003C4D4B"/>
    <w:rsid w:val="003D161B"/>
    <w:rsid w:val="003D1DC8"/>
    <w:rsid w:val="003E3ECC"/>
    <w:rsid w:val="003E61F5"/>
    <w:rsid w:val="003F31EA"/>
    <w:rsid w:val="00404AA8"/>
    <w:rsid w:val="00410AFF"/>
    <w:rsid w:val="00413021"/>
    <w:rsid w:val="00416B78"/>
    <w:rsid w:val="00427BAE"/>
    <w:rsid w:val="00433890"/>
    <w:rsid w:val="00436652"/>
    <w:rsid w:val="004432A8"/>
    <w:rsid w:val="004530D2"/>
    <w:rsid w:val="0045640D"/>
    <w:rsid w:val="00462D2C"/>
    <w:rsid w:val="00466684"/>
    <w:rsid w:val="004747C8"/>
    <w:rsid w:val="00475245"/>
    <w:rsid w:val="004752EE"/>
    <w:rsid w:val="004774B1"/>
    <w:rsid w:val="004A2D2C"/>
    <w:rsid w:val="004A408C"/>
    <w:rsid w:val="004A5556"/>
    <w:rsid w:val="004B273E"/>
    <w:rsid w:val="004B2BE1"/>
    <w:rsid w:val="004B799E"/>
    <w:rsid w:val="004C1562"/>
    <w:rsid w:val="004C6822"/>
    <w:rsid w:val="004D46C7"/>
    <w:rsid w:val="004D7915"/>
    <w:rsid w:val="004D7D43"/>
    <w:rsid w:val="004E1803"/>
    <w:rsid w:val="004F7F13"/>
    <w:rsid w:val="005019F0"/>
    <w:rsid w:val="005064B7"/>
    <w:rsid w:val="00512A72"/>
    <w:rsid w:val="00524E5A"/>
    <w:rsid w:val="0053154A"/>
    <w:rsid w:val="00532788"/>
    <w:rsid w:val="00532C18"/>
    <w:rsid w:val="0053623A"/>
    <w:rsid w:val="00540C48"/>
    <w:rsid w:val="00547EAE"/>
    <w:rsid w:val="00551B6B"/>
    <w:rsid w:val="00551F0B"/>
    <w:rsid w:val="0056749B"/>
    <w:rsid w:val="00583BD6"/>
    <w:rsid w:val="0058753B"/>
    <w:rsid w:val="00591993"/>
    <w:rsid w:val="00594B12"/>
    <w:rsid w:val="005A02D0"/>
    <w:rsid w:val="005A5149"/>
    <w:rsid w:val="005A621D"/>
    <w:rsid w:val="005D3EE7"/>
    <w:rsid w:val="005F37E9"/>
    <w:rsid w:val="005F5F74"/>
    <w:rsid w:val="005F6D2E"/>
    <w:rsid w:val="006068ED"/>
    <w:rsid w:val="00607A39"/>
    <w:rsid w:val="00612618"/>
    <w:rsid w:val="00630E7B"/>
    <w:rsid w:val="00632165"/>
    <w:rsid w:val="00635983"/>
    <w:rsid w:val="0064299A"/>
    <w:rsid w:val="00654AE8"/>
    <w:rsid w:val="00656153"/>
    <w:rsid w:val="006658DD"/>
    <w:rsid w:val="00680E8B"/>
    <w:rsid w:val="0068179D"/>
    <w:rsid w:val="00690F2A"/>
    <w:rsid w:val="0069354B"/>
    <w:rsid w:val="00697427"/>
    <w:rsid w:val="006A08CC"/>
    <w:rsid w:val="006A6DD3"/>
    <w:rsid w:val="006C0C28"/>
    <w:rsid w:val="006C1147"/>
    <w:rsid w:val="006C375D"/>
    <w:rsid w:val="006D400C"/>
    <w:rsid w:val="006E4427"/>
    <w:rsid w:val="006E74AE"/>
    <w:rsid w:val="00701949"/>
    <w:rsid w:val="007111BF"/>
    <w:rsid w:val="007121C0"/>
    <w:rsid w:val="00712F36"/>
    <w:rsid w:val="007156A1"/>
    <w:rsid w:val="0072427E"/>
    <w:rsid w:val="00724E8F"/>
    <w:rsid w:val="00743EFD"/>
    <w:rsid w:val="00747791"/>
    <w:rsid w:val="007532FE"/>
    <w:rsid w:val="007543E3"/>
    <w:rsid w:val="0076794F"/>
    <w:rsid w:val="007838D5"/>
    <w:rsid w:val="007A5C0E"/>
    <w:rsid w:val="007A723F"/>
    <w:rsid w:val="007B42DB"/>
    <w:rsid w:val="007C5826"/>
    <w:rsid w:val="007D2946"/>
    <w:rsid w:val="007D2FA1"/>
    <w:rsid w:val="007D70B3"/>
    <w:rsid w:val="007E49CD"/>
    <w:rsid w:val="007E62D6"/>
    <w:rsid w:val="007E6657"/>
    <w:rsid w:val="007E6E6A"/>
    <w:rsid w:val="007F41BC"/>
    <w:rsid w:val="007F4779"/>
    <w:rsid w:val="007F6B51"/>
    <w:rsid w:val="008019E0"/>
    <w:rsid w:val="00802467"/>
    <w:rsid w:val="0080368C"/>
    <w:rsid w:val="008337CB"/>
    <w:rsid w:val="00835175"/>
    <w:rsid w:val="00836923"/>
    <w:rsid w:val="00845A97"/>
    <w:rsid w:val="008515D2"/>
    <w:rsid w:val="0086562A"/>
    <w:rsid w:val="0087271D"/>
    <w:rsid w:val="0087370A"/>
    <w:rsid w:val="00876263"/>
    <w:rsid w:val="0088086D"/>
    <w:rsid w:val="008870F6"/>
    <w:rsid w:val="008912F5"/>
    <w:rsid w:val="008C0501"/>
    <w:rsid w:val="008E3234"/>
    <w:rsid w:val="008E6538"/>
    <w:rsid w:val="008F51B0"/>
    <w:rsid w:val="009127BD"/>
    <w:rsid w:val="00912939"/>
    <w:rsid w:val="009204AC"/>
    <w:rsid w:val="00922B61"/>
    <w:rsid w:val="00927130"/>
    <w:rsid w:val="00930FE3"/>
    <w:rsid w:val="009377AD"/>
    <w:rsid w:val="00952819"/>
    <w:rsid w:val="00965389"/>
    <w:rsid w:val="0097016B"/>
    <w:rsid w:val="00981F53"/>
    <w:rsid w:val="00985605"/>
    <w:rsid w:val="00991987"/>
    <w:rsid w:val="00994131"/>
    <w:rsid w:val="00996DAF"/>
    <w:rsid w:val="0099721D"/>
    <w:rsid w:val="009A0148"/>
    <w:rsid w:val="009A0CCE"/>
    <w:rsid w:val="009F04E5"/>
    <w:rsid w:val="009F6D3B"/>
    <w:rsid w:val="00A0071C"/>
    <w:rsid w:val="00A03713"/>
    <w:rsid w:val="00A03F88"/>
    <w:rsid w:val="00A0632D"/>
    <w:rsid w:val="00A1623D"/>
    <w:rsid w:val="00A21757"/>
    <w:rsid w:val="00A31F1B"/>
    <w:rsid w:val="00A325D9"/>
    <w:rsid w:val="00A445B4"/>
    <w:rsid w:val="00A44B60"/>
    <w:rsid w:val="00A47D68"/>
    <w:rsid w:val="00A6134A"/>
    <w:rsid w:val="00A62024"/>
    <w:rsid w:val="00A626D8"/>
    <w:rsid w:val="00A807B2"/>
    <w:rsid w:val="00A87433"/>
    <w:rsid w:val="00A968F4"/>
    <w:rsid w:val="00AA69B0"/>
    <w:rsid w:val="00AC5A15"/>
    <w:rsid w:val="00AD1C6C"/>
    <w:rsid w:val="00AE797C"/>
    <w:rsid w:val="00AF119F"/>
    <w:rsid w:val="00AF58C6"/>
    <w:rsid w:val="00B16095"/>
    <w:rsid w:val="00B21187"/>
    <w:rsid w:val="00B322A4"/>
    <w:rsid w:val="00B3529F"/>
    <w:rsid w:val="00B47D96"/>
    <w:rsid w:val="00B55639"/>
    <w:rsid w:val="00B570EA"/>
    <w:rsid w:val="00B748F8"/>
    <w:rsid w:val="00B76507"/>
    <w:rsid w:val="00B775C5"/>
    <w:rsid w:val="00B87B05"/>
    <w:rsid w:val="00B91133"/>
    <w:rsid w:val="00BA0D0E"/>
    <w:rsid w:val="00BB0669"/>
    <w:rsid w:val="00BB3164"/>
    <w:rsid w:val="00BB39EE"/>
    <w:rsid w:val="00BC17C5"/>
    <w:rsid w:val="00BC3385"/>
    <w:rsid w:val="00BE1D51"/>
    <w:rsid w:val="00BE289B"/>
    <w:rsid w:val="00BE3611"/>
    <w:rsid w:val="00BE3B88"/>
    <w:rsid w:val="00BF0E65"/>
    <w:rsid w:val="00BF7F87"/>
    <w:rsid w:val="00C077CC"/>
    <w:rsid w:val="00C44D26"/>
    <w:rsid w:val="00C457CF"/>
    <w:rsid w:val="00C46D2F"/>
    <w:rsid w:val="00C56DD1"/>
    <w:rsid w:val="00C62969"/>
    <w:rsid w:val="00C63ADF"/>
    <w:rsid w:val="00C91B74"/>
    <w:rsid w:val="00C91BBC"/>
    <w:rsid w:val="00C95863"/>
    <w:rsid w:val="00C96FFD"/>
    <w:rsid w:val="00C97399"/>
    <w:rsid w:val="00CB6927"/>
    <w:rsid w:val="00CB702B"/>
    <w:rsid w:val="00CC03BF"/>
    <w:rsid w:val="00CC63B0"/>
    <w:rsid w:val="00CD6836"/>
    <w:rsid w:val="00CE7AAA"/>
    <w:rsid w:val="00CF005C"/>
    <w:rsid w:val="00CF3F8A"/>
    <w:rsid w:val="00CF4585"/>
    <w:rsid w:val="00CF793B"/>
    <w:rsid w:val="00D10112"/>
    <w:rsid w:val="00D10ED1"/>
    <w:rsid w:val="00D12EF2"/>
    <w:rsid w:val="00D21C1B"/>
    <w:rsid w:val="00D2546A"/>
    <w:rsid w:val="00D3254D"/>
    <w:rsid w:val="00D343C5"/>
    <w:rsid w:val="00D34A0C"/>
    <w:rsid w:val="00D44522"/>
    <w:rsid w:val="00D519C4"/>
    <w:rsid w:val="00D52627"/>
    <w:rsid w:val="00D528BB"/>
    <w:rsid w:val="00D544B9"/>
    <w:rsid w:val="00D66FDB"/>
    <w:rsid w:val="00D779E1"/>
    <w:rsid w:val="00D864FA"/>
    <w:rsid w:val="00D96703"/>
    <w:rsid w:val="00DB7335"/>
    <w:rsid w:val="00DD3A07"/>
    <w:rsid w:val="00DE19FB"/>
    <w:rsid w:val="00DE6FA5"/>
    <w:rsid w:val="00DF1D2B"/>
    <w:rsid w:val="00E00690"/>
    <w:rsid w:val="00E01EEC"/>
    <w:rsid w:val="00E05A6F"/>
    <w:rsid w:val="00E26402"/>
    <w:rsid w:val="00E32E47"/>
    <w:rsid w:val="00E41281"/>
    <w:rsid w:val="00E55099"/>
    <w:rsid w:val="00E76BF2"/>
    <w:rsid w:val="00E85F61"/>
    <w:rsid w:val="00E97D2B"/>
    <w:rsid w:val="00EA2CE6"/>
    <w:rsid w:val="00EA598B"/>
    <w:rsid w:val="00EA6718"/>
    <w:rsid w:val="00EB325D"/>
    <w:rsid w:val="00EB3E6C"/>
    <w:rsid w:val="00EB78BC"/>
    <w:rsid w:val="00ED32A3"/>
    <w:rsid w:val="00ED4B7B"/>
    <w:rsid w:val="00ED56B3"/>
    <w:rsid w:val="00ED5C7D"/>
    <w:rsid w:val="00EE34D5"/>
    <w:rsid w:val="00EF3C06"/>
    <w:rsid w:val="00F01EC3"/>
    <w:rsid w:val="00F078B3"/>
    <w:rsid w:val="00F326A2"/>
    <w:rsid w:val="00F3275D"/>
    <w:rsid w:val="00F331D9"/>
    <w:rsid w:val="00F33A9D"/>
    <w:rsid w:val="00F341A8"/>
    <w:rsid w:val="00F50C94"/>
    <w:rsid w:val="00F55E0D"/>
    <w:rsid w:val="00F61F55"/>
    <w:rsid w:val="00F6340C"/>
    <w:rsid w:val="00F634CF"/>
    <w:rsid w:val="00F70AD3"/>
    <w:rsid w:val="00F80847"/>
    <w:rsid w:val="00F9144B"/>
    <w:rsid w:val="00FA3A99"/>
    <w:rsid w:val="00FA640C"/>
    <w:rsid w:val="00FC6953"/>
    <w:rsid w:val="00FD1546"/>
    <w:rsid w:val="00FF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D81CF54-E483-4681-9B57-6037784EF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CE8"/>
    <w:pPr>
      <w:spacing w:after="0" w:line="240" w:lineRule="auto"/>
    </w:pPr>
    <w:rPr>
      <w:rFonts w:ascii="Arbat-Bold" w:eastAsia="Times New Roman" w:hAnsi="Arbat-Bold"/>
      <w:b/>
      <w:color w:val="000000"/>
      <w:kern w:val="2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C3CE8"/>
    <w:pPr>
      <w:spacing w:after="120"/>
    </w:pPr>
  </w:style>
  <w:style w:type="character" w:customStyle="1" w:styleId="a4">
    <w:name w:val="Основен текст Знак"/>
    <w:basedOn w:val="a0"/>
    <w:link w:val="a3"/>
    <w:rsid w:val="002C3CE8"/>
    <w:rPr>
      <w:rFonts w:ascii="Arbat-Bold" w:eastAsia="Times New Roman" w:hAnsi="Arbat-Bold"/>
      <w:b/>
      <w:color w:val="000000"/>
      <w:kern w:val="28"/>
      <w:szCs w:val="20"/>
      <w:lang w:val="en-GB"/>
    </w:rPr>
  </w:style>
  <w:style w:type="paragraph" w:styleId="2">
    <w:name w:val="Body Text 2"/>
    <w:basedOn w:val="a"/>
    <w:link w:val="20"/>
    <w:rsid w:val="002C3CE8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rsid w:val="002C3CE8"/>
    <w:rPr>
      <w:rFonts w:ascii="Arbat-Bold" w:eastAsia="Times New Roman" w:hAnsi="Arbat-Bold"/>
      <w:b/>
      <w:color w:val="000000"/>
      <w:kern w:val="28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0F4CC4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0F4CC4"/>
    <w:rPr>
      <w:rFonts w:ascii="Segoe UI" w:eastAsia="Times New Roman" w:hAnsi="Segoe UI" w:cs="Segoe UI"/>
      <w:b/>
      <w:color w:val="000000"/>
      <w:kern w:val="28"/>
      <w:sz w:val="18"/>
      <w:szCs w:val="18"/>
      <w:lang w:val="en-GB"/>
    </w:rPr>
  </w:style>
  <w:style w:type="paragraph" w:styleId="a7">
    <w:name w:val="header"/>
    <w:basedOn w:val="a"/>
    <w:link w:val="a8"/>
    <w:uiPriority w:val="99"/>
    <w:unhideWhenUsed/>
    <w:rsid w:val="007F6B51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7F6B51"/>
    <w:rPr>
      <w:rFonts w:ascii="Arbat-Bold" w:eastAsia="Times New Roman" w:hAnsi="Arbat-Bold"/>
      <w:b/>
      <w:color w:val="000000"/>
      <w:kern w:val="28"/>
      <w:szCs w:val="20"/>
      <w:lang w:val="en-GB"/>
    </w:rPr>
  </w:style>
  <w:style w:type="paragraph" w:styleId="a9">
    <w:name w:val="footer"/>
    <w:basedOn w:val="a"/>
    <w:link w:val="aa"/>
    <w:uiPriority w:val="99"/>
    <w:unhideWhenUsed/>
    <w:rsid w:val="007F6B51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7F6B51"/>
    <w:rPr>
      <w:rFonts w:ascii="Arbat-Bold" w:eastAsia="Times New Roman" w:hAnsi="Arbat-Bold"/>
      <w:b/>
      <w:color w:val="000000"/>
      <w:kern w:val="28"/>
      <w:szCs w:val="20"/>
      <w:lang w:val="en-GB"/>
    </w:rPr>
  </w:style>
  <w:style w:type="paragraph" w:styleId="ab">
    <w:name w:val="List Paragraph"/>
    <w:basedOn w:val="a"/>
    <w:uiPriority w:val="34"/>
    <w:qFormat/>
    <w:rsid w:val="005362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8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E4419-E0A2-44B5-90B5-9728A31D2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4</Pages>
  <Words>1778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p.hristova</cp:lastModifiedBy>
  <cp:revision>162</cp:revision>
  <cp:lastPrinted>2024-09-03T10:17:00Z</cp:lastPrinted>
  <dcterms:created xsi:type="dcterms:W3CDTF">2022-08-25T12:04:00Z</dcterms:created>
  <dcterms:modified xsi:type="dcterms:W3CDTF">2024-09-04T13:47:00Z</dcterms:modified>
</cp:coreProperties>
</file>