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845" w:rsidRPr="00F85BCB" w:rsidRDefault="00185845" w:rsidP="00185845">
      <w:pPr>
        <w:spacing w:after="0" w:line="240" w:lineRule="auto"/>
        <w:outlineLvl w:val="0"/>
        <w:rPr>
          <w:rFonts w:ascii="Times New Roman" w:eastAsia="Times New Roman" w:hAnsi="Times New Roman"/>
          <w:b/>
          <w:sz w:val="24"/>
          <w:szCs w:val="24"/>
          <w:lang w:eastAsia="bg-BG"/>
        </w:rPr>
      </w:pPr>
      <w:r w:rsidRPr="00F85BCB">
        <w:rPr>
          <w:rFonts w:ascii="Times New Roman" w:eastAsia="Times New Roman" w:hAnsi="Times New Roman"/>
          <w:b/>
          <w:sz w:val="24"/>
          <w:szCs w:val="24"/>
          <w:lang w:eastAsia="bg-BG"/>
        </w:rPr>
        <w:t>ДО</w:t>
      </w:r>
    </w:p>
    <w:p w:rsidR="00185845" w:rsidRPr="00F85BCB" w:rsidRDefault="00185845" w:rsidP="00185845">
      <w:pPr>
        <w:spacing w:after="0" w:line="240" w:lineRule="auto"/>
        <w:outlineLvl w:val="0"/>
        <w:rPr>
          <w:rFonts w:ascii="Times New Roman" w:eastAsia="Times New Roman" w:hAnsi="Times New Roman"/>
          <w:b/>
          <w:sz w:val="24"/>
          <w:szCs w:val="24"/>
          <w:lang w:eastAsia="bg-BG"/>
        </w:rPr>
      </w:pPr>
      <w:r w:rsidRPr="00F85BCB">
        <w:rPr>
          <w:rFonts w:ascii="Times New Roman" w:eastAsia="Times New Roman" w:hAnsi="Times New Roman"/>
          <w:b/>
          <w:sz w:val="24"/>
          <w:szCs w:val="24"/>
          <w:lang w:eastAsia="bg-BG"/>
        </w:rPr>
        <w:t xml:space="preserve">ОБЩИНСКИ СЪВЕТ </w:t>
      </w:r>
    </w:p>
    <w:p w:rsidR="00185845" w:rsidRPr="00F85BCB" w:rsidRDefault="00185845" w:rsidP="00185845">
      <w:pPr>
        <w:spacing w:after="0" w:line="240" w:lineRule="auto"/>
        <w:outlineLvl w:val="0"/>
        <w:rPr>
          <w:rFonts w:ascii="Times New Roman" w:eastAsia="Times New Roman" w:hAnsi="Times New Roman"/>
          <w:b/>
          <w:sz w:val="24"/>
          <w:szCs w:val="24"/>
          <w:lang w:eastAsia="bg-BG"/>
        </w:rPr>
      </w:pPr>
      <w:r w:rsidRPr="00F85BCB">
        <w:rPr>
          <w:rFonts w:ascii="Times New Roman" w:eastAsia="Times New Roman" w:hAnsi="Times New Roman"/>
          <w:b/>
          <w:sz w:val="24"/>
          <w:szCs w:val="24"/>
          <w:lang w:eastAsia="bg-BG"/>
        </w:rPr>
        <w:t>РУСЕ</w:t>
      </w:r>
    </w:p>
    <w:p w:rsidR="00185845" w:rsidRPr="00F85BCB" w:rsidRDefault="00185845" w:rsidP="00185845">
      <w:pPr>
        <w:spacing w:after="0" w:line="240" w:lineRule="auto"/>
        <w:outlineLvl w:val="0"/>
        <w:rPr>
          <w:rFonts w:ascii="Times New Roman" w:eastAsia="Times New Roman" w:hAnsi="Times New Roman"/>
          <w:b/>
          <w:sz w:val="24"/>
          <w:szCs w:val="24"/>
          <w:lang w:eastAsia="bg-BG"/>
        </w:rPr>
      </w:pPr>
    </w:p>
    <w:p w:rsidR="00185845" w:rsidRPr="00F85BCB" w:rsidRDefault="00185845" w:rsidP="00185845">
      <w:pPr>
        <w:spacing w:after="0" w:line="240" w:lineRule="auto"/>
        <w:outlineLvl w:val="0"/>
        <w:rPr>
          <w:rFonts w:ascii="Times New Roman" w:eastAsia="Times New Roman" w:hAnsi="Times New Roman"/>
          <w:b/>
          <w:sz w:val="24"/>
          <w:szCs w:val="24"/>
          <w:lang w:eastAsia="bg-BG"/>
        </w:rPr>
      </w:pPr>
      <w:r w:rsidRPr="00F85BCB">
        <w:rPr>
          <w:rFonts w:ascii="Times New Roman" w:eastAsia="Times New Roman" w:hAnsi="Times New Roman"/>
          <w:b/>
          <w:sz w:val="24"/>
          <w:szCs w:val="24"/>
          <w:lang w:eastAsia="bg-BG"/>
        </w:rPr>
        <w:t>ПРЕДЛОЖЕНИЕ</w:t>
      </w:r>
    </w:p>
    <w:p w:rsidR="00185845" w:rsidRPr="00F85BCB" w:rsidRDefault="00185845" w:rsidP="00185845">
      <w:pPr>
        <w:spacing w:after="0" w:line="240" w:lineRule="auto"/>
        <w:outlineLvl w:val="0"/>
        <w:rPr>
          <w:rFonts w:ascii="Times New Roman" w:eastAsia="Times New Roman" w:hAnsi="Times New Roman"/>
          <w:b/>
          <w:caps/>
          <w:sz w:val="24"/>
          <w:szCs w:val="24"/>
          <w:lang w:eastAsia="bg-BG"/>
        </w:rPr>
      </w:pPr>
      <w:r>
        <w:rPr>
          <w:rFonts w:ascii="Times New Roman" w:eastAsia="Times New Roman" w:hAnsi="Times New Roman"/>
          <w:b/>
          <w:caps/>
          <w:sz w:val="24"/>
          <w:szCs w:val="24"/>
          <w:lang w:eastAsia="bg-BG"/>
        </w:rPr>
        <w:t xml:space="preserve">ОТ </w:t>
      </w:r>
      <w:r w:rsidRPr="00F85BCB">
        <w:rPr>
          <w:rFonts w:ascii="Times New Roman" w:eastAsia="Times New Roman" w:hAnsi="Times New Roman"/>
          <w:b/>
          <w:caps/>
          <w:sz w:val="24"/>
          <w:szCs w:val="24"/>
          <w:lang w:eastAsia="bg-BG"/>
        </w:rPr>
        <w:t>ЗЛАТОМИРА СТЕФАНОВА</w:t>
      </w:r>
    </w:p>
    <w:p w:rsidR="00185845" w:rsidRPr="00F85BCB" w:rsidRDefault="00185845" w:rsidP="00185845">
      <w:pPr>
        <w:spacing w:after="0" w:line="240" w:lineRule="auto"/>
        <w:rPr>
          <w:rFonts w:ascii="Times New Roman" w:eastAsia="Times New Roman" w:hAnsi="Times New Roman"/>
          <w:i/>
          <w:sz w:val="24"/>
          <w:szCs w:val="24"/>
          <w:lang w:eastAsia="bg-BG"/>
        </w:rPr>
      </w:pPr>
      <w:r w:rsidRPr="00F85BCB">
        <w:rPr>
          <w:rFonts w:ascii="Times New Roman" w:eastAsia="Times New Roman" w:hAnsi="Times New Roman"/>
          <w:i/>
          <w:sz w:val="24"/>
          <w:szCs w:val="24"/>
          <w:lang w:eastAsia="bg-BG"/>
        </w:rPr>
        <w:t>За Кмет на Община Русе</w:t>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p>
    <w:p w:rsidR="00185845" w:rsidRPr="00F85BCB" w:rsidRDefault="00185845" w:rsidP="00185845">
      <w:pPr>
        <w:spacing w:after="0" w:line="240" w:lineRule="auto"/>
        <w:rPr>
          <w:rFonts w:ascii="Times New Roman" w:eastAsia="Times New Roman" w:hAnsi="Times New Roman"/>
          <w:sz w:val="24"/>
          <w:szCs w:val="24"/>
          <w:lang w:eastAsia="bg-BG"/>
        </w:rPr>
      </w:pPr>
      <w:r w:rsidRPr="00F85BCB">
        <w:rPr>
          <w:rFonts w:ascii="Times New Roman" w:eastAsia="Times New Roman" w:hAnsi="Times New Roman"/>
          <w:i/>
          <w:iCs/>
          <w:sz w:val="24"/>
          <w:szCs w:val="24"/>
          <w:lang w:eastAsia="bg-BG"/>
        </w:rPr>
        <w:t>Съгл. Заповед</w:t>
      </w:r>
      <w:r w:rsidRPr="00F85BCB">
        <w:rPr>
          <w:rFonts w:ascii="Times New Roman" w:eastAsia="Times New Roman" w:hAnsi="Times New Roman"/>
          <w:sz w:val="24"/>
          <w:szCs w:val="24"/>
          <w:lang w:eastAsia="bg-BG"/>
        </w:rPr>
        <w:t xml:space="preserve"> </w:t>
      </w:r>
      <w:r w:rsidRPr="00F85BCB">
        <w:rPr>
          <w:rFonts w:ascii="Times New Roman" w:hAnsi="Times New Roman"/>
          <w:i/>
          <w:sz w:val="24"/>
          <w:szCs w:val="24"/>
          <w:lang w:eastAsia="bg-BG"/>
        </w:rPr>
        <w:t>№ РД-01-2641 от 02.09.2024 г.</w:t>
      </w:r>
    </w:p>
    <w:p w:rsidR="00EF2ABB" w:rsidRDefault="00EF2ABB" w:rsidP="00EF2ABB">
      <w:pPr>
        <w:spacing w:after="0" w:line="276" w:lineRule="auto"/>
        <w:jc w:val="both"/>
        <w:rPr>
          <w:rFonts w:ascii="Times New Roman" w:eastAsiaTheme="minorHAnsi" w:hAnsi="Times New Roman"/>
          <w:b/>
          <w:sz w:val="24"/>
          <w:szCs w:val="24"/>
        </w:rPr>
      </w:pPr>
    </w:p>
    <w:p w:rsidR="007A64D7" w:rsidRPr="00AE6487" w:rsidRDefault="008232DE" w:rsidP="00EF2ABB">
      <w:pPr>
        <w:spacing w:after="0" w:line="276" w:lineRule="auto"/>
        <w:jc w:val="both"/>
        <w:rPr>
          <w:rFonts w:ascii="Times New Roman" w:hAnsi="Times New Roman"/>
          <w:sz w:val="24"/>
          <w:szCs w:val="24"/>
        </w:rPr>
      </w:pPr>
      <w:r>
        <w:rPr>
          <w:rFonts w:ascii="Times New Roman" w:eastAsiaTheme="minorHAnsi" w:hAnsi="Times New Roman"/>
          <w:b/>
          <w:sz w:val="24"/>
          <w:szCs w:val="24"/>
        </w:rPr>
        <w:t>ОТНОСНО</w:t>
      </w:r>
      <w:r w:rsidR="00CB03FE">
        <w:rPr>
          <w:rFonts w:ascii="Times New Roman" w:eastAsiaTheme="minorHAnsi" w:hAnsi="Times New Roman"/>
          <w:sz w:val="24"/>
          <w:szCs w:val="24"/>
        </w:rPr>
        <w:t xml:space="preserve">: </w:t>
      </w:r>
      <w:r w:rsidR="00AC4475" w:rsidRPr="00281BFF">
        <w:rPr>
          <w:rFonts w:ascii="Times New Roman" w:eastAsiaTheme="minorHAnsi" w:hAnsi="Times New Roman"/>
          <w:sz w:val="24"/>
          <w:szCs w:val="24"/>
        </w:rPr>
        <w:t>П</w:t>
      </w:r>
      <w:r w:rsidR="00AC4475" w:rsidRPr="00281BFF">
        <w:rPr>
          <w:rFonts w:ascii="Times New Roman" w:hAnsi="Times New Roman"/>
          <w:sz w:val="24"/>
          <w:szCs w:val="24"/>
        </w:rPr>
        <w:t xml:space="preserve">редложение за </w:t>
      </w:r>
      <w:r w:rsidR="003E4914">
        <w:rPr>
          <w:rFonts w:ascii="Times New Roman" w:hAnsi="Times New Roman"/>
          <w:sz w:val="24"/>
          <w:szCs w:val="24"/>
        </w:rPr>
        <w:t>приемане</w:t>
      </w:r>
      <w:r w:rsidR="00D857E2">
        <w:rPr>
          <w:rFonts w:ascii="Times New Roman" w:hAnsi="Times New Roman"/>
          <w:sz w:val="24"/>
          <w:szCs w:val="24"/>
        </w:rPr>
        <w:t xml:space="preserve"> на </w:t>
      </w:r>
      <w:r w:rsidR="00FB02D0">
        <w:rPr>
          <w:rFonts w:ascii="Times New Roman" w:hAnsi="Times New Roman"/>
          <w:sz w:val="24"/>
          <w:szCs w:val="24"/>
        </w:rPr>
        <w:t xml:space="preserve">актуализиран </w:t>
      </w:r>
      <w:r w:rsidR="00D857E2">
        <w:rPr>
          <w:rFonts w:ascii="Times New Roman" w:hAnsi="Times New Roman"/>
          <w:sz w:val="24"/>
          <w:szCs w:val="24"/>
        </w:rPr>
        <w:t>План за реформиране на Дом</w:t>
      </w:r>
      <w:r w:rsidR="00A836B7">
        <w:rPr>
          <w:rFonts w:ascii="Times New Roman" w:hAnsi="Times New Roman"/>
          <w:sz w:val="24"/>
          <w:szCs w:val="24"/>
        </w:rPr>
        <w:t xml:space="preserve"> за</w:t>
      </w:r>
      <w:r w:rsidR="00D857E2">
        <w:rPr>
          <w:rFonts w:ascii="Times New Roman" w:hAnsi="Times New Roman"/>
          <w:sz w:val="24"/>
          <w:szCs w:val="24"/>
        </w:rPr>
        <w:t xml:space="preserve"> стари хора /ДСХ/ „Възраждане“</w:t>
      </w:r>
      <w:r w:rsidR="00A50CF7">
        <w:rPr>
          <w:rFonts w:ascii="Times New Roman" w:hAnsi="Times New Roman"/>
          <w:sz w:val="24"/>
          <w:szCs w:val="24"/>
        </w:rPr>
        <w:t xml:space="preserve"> гр. </w:t>
      </w:r>
      <w:r w:rsidR="00D857E2">
        <w:rPr>
          <w:rFonts w:ascii="Times New Roman" w:hAnsi="Times New Roman"/>
          <w:sz w:val="24"/>
          <w:szCs w:val="24"/>
        </w:rPr>
        <w:t>Русе</w:t>
      </w:r>
      <w:r w:rsidR="009D2C93">
        <w:rPr>
          <w:rFonts w:ascii="Times New Roman" w:hAnsi="Times New Roman"/>
          <w:sz w:val="24"/>
          <w:szCs w:val="24"/>
        </w:rPr>
        <w:t>.</w:t>
      </w:r>
    </w:p>
    <w:p w:rsidR="007A64D7" w:rsidRDefault="007A64D7" w:rsidP="00004546">
      <w:pPr>
        <w:spacing w:after="0" w:line="276" w:lineRule="auto"/>
        <w:jc w:val="both"/>
        <w:rPr>
          <w:rFonts w:ascii="Times New Roman" w:eastAsiaTheme="minorHAnsi" w:hAnsi="Times New Roman"/>
          <w:sz w:val="24"/>
          <w:szCs w:val="24"/>
        </w:rPr>
      </w:pPr>
    </w:p>
    <w:p w:rsidR="004A5CA7" w:rsidRDefault="005F296C" w:rsidP="00004546">
      <w:pPr>
        <w:spacing w:after="0" w:line="276" w:lineRule="auto"/>
        <w:jc w:val="both"/>
        <w:rPr>
          <w:rFonts w:ascii="Times New Roman" w:eastAsiaTheme="minorHAnsi" w:hAnsi="Times New Roman"/>
          <w:b/>
          <w:sz w:val="24"/>
          <w:szCs w:val="24"/>
        </w:rPr>
      </w:pPr>
      <w:r w:rsidRPr="007A40BB">
        <w:rPr>
          <w:rFonts w:ascii="Times New Roman" w:eastAsiaTheme="minorHAnsi" w:hAnsi="Times New Roman"/>
          <w:b/>
          <w:sz w:val="24"/>
          <w:szCs w:val="24"/>
        </w:rPr>
        <w:t>УВАЖАЕМИ ОБЩИНСКИ СЪВЕТНИЦИ,</w:t>
      </w:r>
    </w:p>
    <w:p w:rsidR="00C05AA4" w:rsidRDefault="00C05AA4" w:rsidP="00004546">
      <w:pPr>
        <w:spacing w:after="0" w:line="276" w:lineRule="auto"/>
        <w:jc w:val="both"/>
        <w:rPr>
          <w:rFonts w:ascii="Times New Roman" w:eastAsiaTheme="minorHAnsi" w:hAnsi="Times New Roman"/>
          <w:b/>
          <w:sz w:val="24"/>
          <w:szCs w:val="24"/>
        </w:rPr>
      </w:pPr>
    </w:p>
    <w:p w:rsidR="00D454B8" w:rsidRPr="00A92329" w:rsidRDefault="00D454B8" w:rsidP="00A92329">
      <w:pPr>
        <w:widowControl w:val="0"/>
        <w:spacing w:after="0" w:line="240" w:lineRule="auto"/>
        <w:ind w:left="90"/>
        <w:jc w:val="both"/>
        <w:rPr>
          <w:rFonts w:ascii="Times New Roman" w:hAnsi="Times New Roman"/>
          <w:color w:val="000000"/>
          <w:sz w:val="24"/>
          <w:szCs w:val="24"/>
        </w:rPr>
      </w:pPr>
      <w:r>
        <w:rPr>
          <w:rFonts w:ascii="Times New Roman" w:hAnsi="Times New Roman"/>
          <w:color w:val="000000"/>
          <w:sz w:val="24"/>
          <w:szCs w:val="24"/>
        </w:rPr>
        <w:tab/>
      </w:r>
      <w:r w:rsidR="00A92329" w:rsidRPr="00A92329">
        <w:rPr>
          <w:rFonts w:ascii="Times New Roman" w:hAnsi="Times New Roman"/>
          <w:color w:val="000000"/>
          <w:sz w:val="24"/>
          <w:szCs w:val="24"/>
        </w:rPr>
        <w:t xml:space="preserve">Съгласно § 35, ал. 2 </w:t>
      </w:r>
      <w:r w:rsidRPr="00A92329">
        <w:rPr>
          <w:rFonts w:ascii="Times New Roman" w:hAnsi="Times New Roman"/>
          <w:color w:val="000000"/>
          <w:sz w:val="24"/>
          <w:szCs w:val="24"/>
        </w:rPr>
        <w:t xml:space="preserve">от Преходни и заключителни разпоредби на Закона за социалните услуги, в срок до две години от влизането в сила на закона всяка община, която управлява дом за стари хора, приема план за реформиране на дома с цел съответствие на предоставяната от общината </w:t>
      </w:r>
      <w:proofErr w:type="spellStart"/>
      <w:r w:rsidRPr="00A92329">
        <w:rPr>
          <w:rFonts w:ascii="Times New Roman" w:hAnsi="Times New Roman"/>
          <w:color w:val="000000"/>
          <w:sz w:val="24"/>
          <w:szCs w:val="24"/>
        </w:rPr>
        <w:t>резидентна</w:t>
      </w:r>
      <w:proofErr w:type="spellEnd"/>
      <w:r w:rsidRPr="00A92329">
        <w:rPr>
          <w:rFonts w:ascii="Times New Roman" w:hAnsi="Times New Roman"/>
          <w:color w:val="000000"/>
          <w:sz w:val="24"/>
          <w:szCs w:val="24"/>
        </w:rPr>
        <w:t xml:space="preserve"> грижа за възрастни хора в </w:t>
      </w:r>
      <w:proofErr w:type="spellStart"/>
      <w:r w:rsidRPr="00A92329">
        <w:rPr>
          <w:rFonts w:ascii="Times New Roman" w:hAnsi="Times New Roman"/>
          <w:color w:val="000000"/>
          <w:sz w:val="24"/>
          <w:szCs w:val="24"/>
        </w:rPr>
        <w:t>надтрудоспособна</w:t>
      </w:r>
      <w:proofErr w:type="spellEnd"/>
      <w:r w:rsidRPr="00A92329">
        <w:rPr>
          <w:rFonts w:ascii="Times New Roman" w:hAnsi="Times New Roman"/>
          <w:color w:val="000000"/>
          <w:sz w:val="24"/>
          <w:szCs w:val="24"/>
        </w:rPr>
        <w:t xml:space="preserve"> възраст със стандартите за качество на тази услуга, определени в Наредбата за качеството на социалните услуги. Всички домове за стари хора следва да се реформират до 1 януари 2025 г. </w:t>
      </w:r>
    </w:p>
    <w:p w:rsidR="007F506E" w:rsidRPr="00A92329" w:rsidRDefault="00A92329" w:rsidP="00A92329">
      <w:pPr>
        <w:widowControl w:val="0"/>
        <w:autoSpaceDE w:val="0"/>
        <w:autoSpaceDN w:val="0"/>
        <w:adjustRightInd w:val="0"/>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В изпълнение на </w:t>
      </w:r>
      <w:r w:rsidR="005141D2" w:rsidRPr="005141D2">
        <w:rPr>
          <w:rFonts w:ascii="Times New Roman" w:hAnsi="Times New Roman"/>
          <w:color w:val="000000"/>
          <w:sz w:val="24"/>
          <w:szCs w:val="24"/>
        </w:rPr>
        <w:t>Национална стратегия за дългосрочна грижа 2018-2030</w:t>
      </w:r>
      <w:r w:rsidR="007F506E" w:rsidRPr="00A92329">
        <w:rPr>
          <w:rFonts w:ascii="Times New Roman" w:hAnsi="Times New Roman"/>
          <w:color w:val="000000"/>
          <w:sz w:val="24"/>
          <w:szCs w:val="24"/>
        </w:rPr>
        <w:t xml:space="preserve"> и изискванията на Закона за социалните услуги (ЗСУ), всяка община</w:t>
      </w:r>
      <w:r w:rsidR="00CE41EA" w:rsidRPr="00A92329">
        <w:rPr>
          <w:rFonts w:ascii="Times New Roman" w:hAnsi="Times New Roman"/>
          <w:color w:val="000000"/>
          <w:sz w:val="24"/>
          <w:szCs w:val="24"/>
        </w:rPr>
        <w:t xml:space="preserve"> </w:t>
      </w:r>
      <w:r w:rsidR="007F506E" w:rsidRPr="00A92329">
        <w:rPr>
          <w:rFonts w:ascii="Times New Roman" w:hAnsi="Times New Roman"/>
          <w:color w:val="000000"/>
          <w:sz w:val="24"/>
          <w:szCs w:val="24"/>
        </w:rPr>
        <w:t xml:space="preserve">следва да приеме </w:t>
      </w:r>
      <w:r w:rsidR="007F506E" w:rsidRPr="00A92329">
        <w:rPr>
          <w:rFonts w:ascii="Times New Roman" w:hAnsi="Times New Roman"/>
          <w:b/>
          <w:color w:val="000000"/>
          <w:sz w:val="24"/>
          <w:szCs w:val="24"/>
        </w:rPr>
        <w:t>План за  реформиране</w:t>
      </w:r>
      <w:r>
        <w:rPr>
          <w:rFonts w:ascii="Times New Roman" w:hAnsi="Times New Roman"/>
          <w:b/>
          <w:color w:val="000000"/>
          <w:sz w:val="24"/>
          <w:szCs w:val="24"/>
        </w:rPr>
        <w:t xml:space="preserve"> на домовете за стари хора</w:t>
      </w:r>
      <w:r w:rsidR="007F506E" w:rsidRPr="00A92329">
        <w:rPr>
          <w:rFonts w:ascii="Times New Roman" w:hAnsi="Times New Roman"/>
          <w:b/>
          <w:color w:val="000000"/>
          <w:sz w:val="24"/>
          <w:szCs w:val="24"/>
        </w:rPr>
        <w:t>,</w:t>
      </w:r>
      <w:r w:rsidR="007F506E" w:rsidRPr="00A92329">
        <w:rPr>
          <w:rFonts w:ascii="Times New Roman" w:hAnsi="Times New Roman"/>
          <w:color w:val="000000"/>
          <w:sz w:val="24"/>
          <w:szCs w:val="24"/>
        </w:rPr>
        <w:t xml:space="preserve"> с цел </w:t>
      </w:r>
      <w:r>
        <w:rPr>
          <w:rFonts w:ascii="Times New Roman" w:hAnsi="Times New Roman"/>
          <w:color w:val="000000"/>
          <w:sz w:val="24"/>
          <w:szCs w:val="24"/>
        </w:rPr>
        <w:t xml:space="preserve">привеждането на </w:t>
      </w:r>
      <w:r w:rsidR="007F506E" w:rsidRPr="00A92329">
        <w:rPr>
          <w:rFonts w:ascii="Times New Roman" w:hAnsi="Times New Roman"/>
          <w:color w:val="000000"/>
          <w:sz w:val="24"/>
          <w:szCs w:val="24"/>
        </w:rPr>
        <w:t xml:space="preserve">предоставяната </w:t>
      </w:r>
      <w:proofErr w:type="spellStart"/>
      <w:r w:rsidR="007F506E" w:rsidRPr="00A92329">
        <w:rPr>
          <w:rFonts w:ascii="Times New Roman" w:hAnsi="Times New Roman"/>
          <w:color w:val="000000"/>
          <w:sz w:val="24"/>
          <w:szCs w:val="24"/>
        </w:rPr>
        <w:t>резидентна</w:t>
      </w:r>
      <w:proofErr w:type="spellEnd"/>
      <w:r w:rsidR="007F506E" w:rsidRPr="00A92329">
        <w:rPr>
          <w:rFonts w:ascii="Times New Roman" w:hAnsi="Times New Roman"/>
          <w:color w:val="000000"/>
          <w:sz w:val="24"/>
          <w:szCs w:val="24"/>
        </w:rPr>
        <w:t xml:space="preserve"> грижа за възрастни х</w:t>
      </w:r>
      <w:r>
        <w:rPr>
          <w:rFonts w:ascii="Times New Roman" w:hAnsi="Times New Roman"/>
          <w:color w:val="000000"/>
          <w:sz w:val="24"/>
          <w:szCs w:val="24"/>
        </w:rPr>
        <w:t xml:space="preserve">ора в </w:t>
      </w:r>
      <w:proofErr w:type="spellStart"/>
      <w:r>
        <w:rPr>
          <w:rFonts w:ascii="Times New Roman" w:hAnsi="Times New Roman"/>
          <w:color w:val="000000"/>
          <w:sz w:val="24"/>
          <w:szCs w:val="24"/>
        </w:rPr>
        <w:t>надтрудоспособна</w:t>
      </w:r>
      <w:proofErr w:type="spellEnd"/>
      <w:r>
        <w:rPr>
          <w:rFonts w:ascii="Times New Roman" w:hAnsi="Times New Roman"/>
          <w:color w:val="000000"/>
          <w:sz w:val="24"/>
          <w:szCs w:val="24"/>
        </w:rPr>
        <w:t xml:space="preserve"> възраст в съответствие със </w:t>
      </w:r>
      <w:r w:rsidR="007F506E" w:rsidRPr="00A92329">
        <w:rPr>
          <w:rFonts w:ascii="Times New Roman" w:hAnsi="Times New Roman"/>
          <w:color w:val="000000"/>
          <w:sz w:val="24"/>
          <w:szCs w:val="24"/>
        </w:rPr>
        <w:t>стандартите за качество, определени в Наредбата за качеството на социалните услуги (НКСУ),  свързани с:</w:t>
      </w:r>
    </w:p>
    <w:p w:rsidR="007F506E" w:rsidRPr="00A92329" w:rsidRDefault="007F506E" w:rsidP="00110944">
      <w:pPr>
        <w:pStyle w:val="a3"/>
        <w:widowControl w:val="0"/>
        <w:numPr>
          <w:ilvl w:val="0"/>
          <w:numId w:val="1"/>
        </w:numPr>
        <w:autoSpaceDE w:val="0"/>
        <w:autoSpaceDN w:val="0"/>
        <w:adjustRightInd w:val="0"/>
        <w:spacing w:after="0" w:line="240" w:lineRule="auto"/>
        <w:ind w:left="90" w:firstLine="270"/>
        <w:jc w:val="both"/>
        <w:rPr>
          <w:rFonts w:ascii="Times New Roman" w:hAnsi="Times New Roman"/>
          <w:color w:val="000000"/>
          <w:sz w:val="24"/>
          <w:szCs w:val="24"/>
        </w:rPr>
      </w:pPr>
      <w:r w:rsidRPr="00A92329">
        <w:rPr>
          <w:rFonts w:ascii="Times New Roman" w:hAnsi="Times New Roman"/>
          <w:color w:val="000000"/>
          <w:sz w:val="24"/>
          <w:szCs w:val="24"/>
        </w:rPr>
        <w:t>преустройство на съществуващата материална база и/или създаване на нова такава, в съответствие на изискванията НКСУ, което ще създаде осигуряваща условия, отговарящи изцяло на потребностите на потребителите;</w:t>
      </w:r>
    </w:p>
    <w:p w:rsidR="007F506E" w:rsidRPr="00A92329" w:rsidRDefault="007F506E" w:rsidP="00110944">
      <w:pPr>
        <w:pStyle w:val="a3"/>
        <w:widowControl w:val="0"/>
        <w:numPr>
          <w:ilvl w:val="0"/>
          <w:numId w:val="1"/>
        </w:numPr>
        <w:autoSpaceDE w:val="0"/>
        <w:autoSpaceDN w:val="0"/>
        <w:adjustRightInd w:val="0"/>
        <w:spacing w:after="0" w:line="240" w:lineRule="auto"/>
        <w:ind w:left="90" w:firstLine="270"/>
        <w:jc w:val="both"/>
        <w:rPr>
          <w:rFonts w:ascii="Times New Roman" w:hAnsi="Times New Roman"/>
          <w:color w:val="000000"/>
          <w:sz w:val="24"/>
          <w:szCs w:val="24"/>
        </w:rPr>
      </w:pPr>
      <w:r w:rsidRPr="00A92329">
        <w:rPr>
          <w:rFonts w:ascii="Times New Roman" w:hAnsi="Times New Roman"/>
          <w:color w:val="000000"/>
          <w:sz w:val="24"/>
          <w:szCs w:val="24"/>
        </w:rPr>
        <w:t xml:space="preserve">промяна на условията на живот и повишаване качеството на предоставяната грижа за старите хора; </w:t>
      </w:r>
    </w:p>
    <w:p w:rsidR="00A92329" w:rsidRDefault="007F506E" w:rsidP="00110944">
      <w:pPr>
        <w:pStyle w:val="a3"/>
        <w:widowControl w:val="0"/>
        <w:numPr>
          <w:ilvl w:val="0"/>
          <w:numId w:val="1"/>
        </w:numPr>
        <w:autoSpaceDE w:val="0"/>
        <w:autoSpaceDN w:val="0"/>
        <w:adjustRightInd w:val="0"/>
        <w:spacing w:after="0" w:line="240" w:lineRule="auto"/>
        <w:ind w:left="90" w:firstLine="270"/>
        <w:jc w:val="both"/>
        <w:rPr>
          <w:rFonts w:ascii="Times New Roman" w:hAnsi="Times New Roman"/>
          <w:color w:val="000000"/>
          <w:sz w:val="24"/>
          <w:szCs w:val="24"/>
        </w:rPr>
      </w:pPr>
      <w:r w:rsidRPr="00A92329">
        <w:rPr>
          <w:rFonts w:ascii="Times New Roman" w:hAnsi="Times New Roman"/>
          <w:color w:val="000000"/>
          <w:sz w:val="24"/>
          <w:szCs w:val="24"/>
        </w:rPr>
        <w:t>гъвкаво използване, насочване и управление на персонала след трансформирането на дома.</w:t>
      </w:r>
    </w:p>
    <w:p w:rsidR="00A92329" w:rsidRDefault="00A92329" w:rsidP="00A92329">
      <w:pPr>
        <w:widowControl w:val="0"/>
        <w:autoSpaceDE w:val="0"/>
        <w:autoSpaceDN w:val="0"/>
        <w:adjustRightInd w:val="0"/>
        <w:spacing w:after="0" w:line="240" w:lineRule="auto"/>
        <w:ind w:left="90"/>
        <w:jc w:val="both"/>
        <w:rPr>
          <w:rFonts w:ascii="Times New Roman" w:hAnsi="Times New Roman"/>
          <w:color w:val="000000"/>
          <w:sz w:val="24"/>
          <w:szCs w:val="24"/>
        </w:rPr>
      </w:pPr>
    </w:p>
    <w:p w:rsidR="00185845" w:rsidRDefault="00A92329" w:rsidP="00A92329">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A92329">
        <w:rPr>
          <w:rFonts w:ascii="Times New Roman" w:hAnsi="Times New Roman"/>
          <w:color w:val="000000"/>
          <w:sz w:val="24"/>
          <w:szCs w:val="24"/>
        </w:rPr>
        <w:t xml:space="preserve">През 2023 г. е изготвен План за реформиране на Дом </w:t>
      </w:r>
      <w:r w:rsidR="00C544A8">
        <w:rPr>
          <w:rFonts w:ascii="Times New Roman" w:hAnsi="Times New Roman"/>
          <w:color w:val="000000"/>
          <w:sz w:val="24"/>
          <w:szCs w:val="24"/>
        </w:rPr>
        <w:t xml:space="preserve">за </w:t>
      </w:r>
      <w:r w:rsidRPr="00A92329">
        <w:rPr>
          <w:rFonts w:ascii="Times New Roman" w:hAnsi="Times New Roman"/>
          <w:color w:val="000000"/>
          <w:sz w:val="24"/>
          <w:szCs w:val="24"/>
        </w:rPr>
        <w:t>стари хора /ДСХ/ „Възраждане“ гр. Русе, който е у</w:t>
      </w:r>
      <w:r>
        <w:rPr>
          <w:rFonts w:ascii="Times New Roman" w:hAnsi="Times New Roman"/>
          <w:color w:val="000000"/>
          <w:sz w:val="24"/>
          <w:szCs w:val="24"/>
        </w:rPr>
        <w:t>твърден от Кмета на Община Русе</w:t>
      </w:r>
      <w:r w:rsidR="009D2C93">
        <w:rPr>
          <w:rFonts w:ascii="Times New Roman" w:hAnsi="Times New Roman"/>
          <w:color w:val="000000"/>
          <w:sz w:val="24"/>
          <w:szCs w:val="24"/>
        </w:rPr>
        <w:t>.</w:t>
      </w:r>
      <w:r>
        <w:rPr>
          <w:rFonts w:ascii="Times New Roman" w:hAnsi="Times New Roman"/>
          <w:color w:val="000000"/>
          <w:sz w:val="24"/>
          <w:szCs w:val="24"/>
        </w:rPr>
        <w:t xml:space="preserve"> </w:t>
      </w:r>
    </w:p>
    <w:p w:rsidR="00863ACB" w:rsidRPr="00A92329" w:rsidRDefault="00A92329" w:rsidP="00A92329">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A376AD">
        <w:rPr>
          <w:rFonts w:ascii="Times New Roman" w:eastAsia="Times New Roman" w:hAnsi="Times New Roman"/>
          <w:color w:val="000000"/>
          <w:sz w:val="24"/>
          <w:szCs w:val="24"/>
          <w:lang w:eastAsia="bg-BG"/>
        </w:rPr>
        <w:t>За</w:t>
      </w:r>
      <w:r w:rsidR="007F506E" w:rsidRPr="00A376AD">
        <w:rPr>
          <w:rFonts w:ascii="Times New Roman" w:eastAsia="Times New Roman" w:hAnsi="Times New Roman"/>
          <w:color w:val="000000"/>
          <w:sz w:val="24"/>
          <w:szCs w:val="24"/>
          <w:lang w:eastAsia="bg-BG"/>
        </w:rPr>
        <w:t xml:space="preserve"> реализиране на дейностите по Плана, община Русе</w:t>
      </w:r>
      <w:r w:rsidR="00863ACB" w:rsidRPr="00A376AD">
        <w:rPr>
          <w:rFonts w:ascii="Times New Roman" w:eastAsia="Times New Roman" w:hAnsi="Times New Roman"/>
          <w:color w:val="000000"/>
          <w:sz w:val="24"/>
          <w:szCs w:val="24"/>
          <w:lang w:eastAsia="bg-BG"/>
        </w:rPr>
        <w:t xml:space="preserve"> кандидатс</w:t>
      </w:r>
      <w:r w:rsidR="00AB0B3A" w:rsidRPr="00A376AD">
        <w:rPr>
          <w:rFonts w:ascii="Times New Roman" w:eastAsia="Times New Roman" w:hAnsi="Times New Roman"/>
          <w:color w:val="000000"/>
          <w:sz w:val="24"/>
          <w:szCs w:val="24"/>
          <w:lang w:eastAsia="bg-BG"/>
        </w:rPr>
        <w:t>т</w:t>
      </w:r>
      <w:r w:rsidR="00863ACB" w:rsidRPr="00A376AD">
        <w:rPr>
          <w:rFonts w:ascii="Times New Roman" w:eastAsia="Times New Roman" w:hAnsi="Times New Roman"/>
          <w:color w:val="000000"/>
          <w:sz w:val="24"/>
          <w:szCs w:val="24"/>
          <w:lang w:eastAsia="bg-BG"/>
        </w:rPr>
        <w:t>ва</w:t>
      </w:r>
      <w:r w:rsidR="009D2C93">
        <w:rPr>
          <w:rFonts w:ascii="Times New Roman" w:eastAsia="Times New Roman" w:hAnsi="Times New Roman"/>
          <w:color w:val="000000"/>
          <w:sz w:val="24"/>
          <w:szCs w:val="24"/>
          <w:lang w:eastAsia="bg-BG"/>
        </w:rPr>
        <w:t>, като</w:t>
      </w:r>
      <w:r w:rsidR="007F506E" w:rsidRPr="00A376AD">
        <w:rPr>
          <w:rFonts w:ascii="Times New Roman" w:eastAsia="Times New Roman" w:hAnsi="Times New Roman"/>
          <w:color w:val="000000"/>
          <w:sz w:val="24"/>
          <w:szCs w:val="24"/>
          <w:lang w:eastAsia="bg-BG"/>
        </w:rPr>
        <w:t xml:space="preserve"> </w:t>
      </w:r>
      <w:r w:rsidR="00AB0B3A" w:rsidRPr="00A376AD">
        <w:rPr>
          <w:rFonts w:ascii="Times New Roman" w:eastAsia="Times New Roman" w:hAnsi="Times New Roman"/>
          <w:color w:val="000000"/>
          <w:sz w:val="24"/>
          <w:szCs w:val="24"/>
          <w:lang w:eastAsia="bg-BG"/>
        </w:rPr>
        <w:t>е одобрено финансиране по Плана за възстановяване и устойчивост на</w:t>
      </w:r>
      <w:r w:rsidR="007F506E" w:rsidRPr="00A376AD">
        <w:rPr>
          <w:rFonts w:ascii="Times New Roman" w:eastAsia="Times New Roman" w:hAnsi="Times New Roman"/>
          <w:color w:val="000000"/>
          <w:sz w:val="24"/>
          <w:szCs w:val="24"/>
          <w:lang w:eastAsia="bg-BG"/>
        </w:rPr>
        <w:t xml:space="preserve"> проектно предложение</w:t>
      </w:r>
      <w:r w:rsidR="00863ACB" w:rsidRPr="00A92329">
        <w:rPr>
          <w:rFonts w:ascii="Times New Roman" w:hAnsi="Times New Roman"/>
          <w:sz w:val="24"/>
          <w:szCs w:val="24"/>
        </w:rPr>
        <w:t xml:space="preserve"> </w:t>
      </w:r>
      <w:r w:rsidR="00863ACB" w:rsidRPr="00A92329">
        <w:rPr>
          <w:rFonts w:ascii="Times New Roman" w:eastAsia="Times New Roman" w:hAnsi="Times New Roman"/>
          <w:color w:val="000000"/>
          <w:sz w:val="24"/>
          <w:szCs w:val="24"/>
          <w:lang w:eastAsia="bg-BG"/>
        </w:rPr>
        <w:t>„Извършване на строителни дейности и доставка на оборудване и обзавеждане с оглед ре</w:t>
      </w:r>
      <w:r w:rsidR="009D2C93">
        <w:rPr>
          <w:rFonts w:ascii="Times New Roman" w:eastAsia="Times New Roman" w:hAnsi="Times New Roman"/>
          <w:color w:val="000000"/>
          <w:sz w:val="24"/>
          <w:szCs w:val="24"/>
          <w:lang w:eastAsia="bg-BG"/>
        </w:rPr>
        <w:t>формиране на Дом за стари хора „</w:t>
      </w:r>
      <w:r w:rsidR="00863ACB" w:rsidRPr="00A92329">
        <w:rPr>
          <w:rFonts w:ascii="Times New Roman" w:eastAsia="Times New Roman" w:hAnsi="Times New Roman"/>
          <w:color w:val="000000"/>
          <w:sz w:val="24"/>
          <w:szCs w:val="24"/>
          <w:lang w:eastAsia="bg-BG"/>
        </w:rPr>
        <w:t xml:space="preserve">Възраждане" град Русе. </w:t>
      </w:r>
      <w:r w:rsidR="00AB0B3A">
        <w:rPr>
          <w:rFonts w:ascii="Times New Roman" w:eastAsia="Times New Roman" w:hAnsi="Times New Roman"/>
          <w:color w:val="000000"/>
          <w:sz w:val="24"/>
          <w:szCs w:val="24"/>
          <w:lang w:eastAsia="bg-BG"/>
        </w:rPr>
        <w:t xml:space="preserve">Проектът предвижда </w:t>
      </w:r>
      <w:r w:rsidR="00863ACB" w:rsidRPr="00A92329">
        <w:rPr>
          <w:rFonts w:ascii="Times New Roman" w:eastAsia="Times New Roman" w:hAnsi="Times New Roman"/>
          <w:color w:val="000000"/>
          <w:sz w:val="24"/>
          <w:szCs w:val="24"/>
          <w:lang w:eastAsia="bg-BG"/>
        </w:rPr>
        <w:t xml:space="preserve">модернизация на съществуващата материална база на дома, като целта е тя да бъде приведена в пълно съответствие с европейските стандарти за качество на </w:t>
      </w:r>
      <w:proofErr w:type="spellStart"/>
      <w:r w:rsidR="00863ACB" w:rsidRPr="00A92329">
        <w:rPr>
          <w:rFonts w:ascii="Times New Roman" w:eastAsia="Times New Roman" w:hAnsi="Times New Roman"/>
          <w:color w:val="000000"/>
          <w:sz w:val="24"/>
          <w:szCs w:val="24"/>
          <w:lang w:eastAsia="bg-BG"/>
        </w:rPr>
        <w:t>резидентната</w:t>
      </w:r>
      <w:proofErr w:type="spellEnd"/>
      <w:r w:rsidR="00863ACB" w:rsidRPr="00A92329">
        <w:rPr>
          <w:rFonts w:ascii="Times New Roman" w:eastAsia="Times New Roman" w:hAnsi="Times New Roman"/>
          <w:color w:val="000000"/>
          <w:sz w:val="24"/>
          <w:szCs w:val="24"/>
          <w:lang w:eastAsia="bg-BG"/>
        </w:rPr>
        <w:t xml:space="preserve"> грижа за възрастни хора в </w:t>
      </w:r>
      <w:proofErr w:type="spellStart"/>
      <w:r w:rsidR="00863ACB" w:rsidRPr="00A92329">
        <w:rPr>
          <w:rFonts w:ascii="Times New Roman" w:eastAsia="Times New Roman" w:hAnsi="Times New Roman"/>
          <w:color w:val="000000"/>
          <w:sz w:val="24"/>
          <w:szCs w:val="24"/>
          <w:lang w:eastAsia="bg-BG"/>
        </w:rPr>
        <w:t>надтрудоспособна</w:t>
      </w:r>
      <w:proofErr w:type="spellEnd"/>
      <w:r w:rsidR="00863ACB" w:rsidRPr="00A92329">
        <w:rPr>
          <w:rFonts w:ascii="Times New Roman" w:eastAsia="Times New Roman" w:hAnsi="Times New Roman"/>
          <w:color w:val="000000"/>
          <w:sz w:val="24"/>
          <w:szCs w:val="24"/>
          <w:lang w:eastAsia="bg-BG"/>
        </w:rPr>
        <w:t xml:space="preserve"> възраст.</w:t>
      </w:r>
    </w:p>
    <w:p w:rsidR="00D213C8" w:rsidRPr="003F36C1" w:rsidRDefault="005F2A21" w:rsidP="00D213C8">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Във връзка с кандидатстването и одобряването на проектното</w:t>
      </w:r>
      <w:r w:rsidRPr="00A92329">
        <w:rPr>
          <w:rFonts w:ascii="Times New Roman" w:eastAsia="Times New Roman" w:hAnsi="Times New Roman"/>
          <w:color w:val="000000"/>
          <w:sz w:val="24"/>
          <w:szCs w:val="24"/>
          <w:lang w:eastAsia="bg-BG"/>
        </w:rPr>
        <w:t xml:space="preserve"> предложение </w:t>
      </w:r>
      <w:r w:rsidR="00D213C8">
        <w:rPr>
          <w:rFonts w:ascii="Times New Roman" w:eastAsia="Times New Roman" w:hAnsi="Times New Roman"/>
          <w:color w:val="000000"/>
          <w:sz w:val="24"/>
          <w:szCs w:val="24"/>
          <w:lang w:eastAsia="bg-BG"/>
        </w:rPr>
        <w:t xml:space="preserve">се </w:t>
      </w:r>
      <w:r w:rsidR="00D213C8" w:rsidRPr="003F36C1">
        <w:rPr>
          <w:rFonts w:ascii="Times New Roman" w:eastAsia="Times New Roman" w:hAnsi="Times New Roman"/>
          <w:color w:val="000000"/>
          <w:sz w:val="24"/>
          <w:szCs w:val="24"/>
          <w:lang w:eastAsia="bg-BG"/>
        </w:rPr>
        <w:t xml:space="preserve">наложи, </w:t>
      </w:r>
      <w:r w:rsidRPr="003F36C1">
        <w:rPr>
          <w:rFonts w:ascii="Times New Roman" w:eastAsia="Times New Roman" w:hAnsi="Times New Roman"/>
          <w:color w:val="000000"/>
          <w:sz w:val="24"/>
          <w:szCs w:val="24"/>
          <w:lang w:eastAsia="bg-BG"/>
        </w:rPr>
        <w:t xml:space="preserve">утвърденият план за реформиране на дома да бъде преразгледан и </w:t>
      </w:r>
      <w:r w:rsidR="00D213C8" w:rsidRPr="003F36C1">
        <w:rPr>
          <w:rFonts w:ascii="Times New Roman" w:eastAsia="Times New Roman" w:hAnsi="Times New Roman"/>
          <w:color w:val="000000"/>
          <w:sz w:val="24"/>
          <w:szCs w:val="24"/>
          <w:lang w:eastAsia="bg-BG"/>
        </w:rPr>
        <w:t xml:space="preserve">променен. </w:t>
      </w:r>
    </w:p>
    <w:p w:rsidR="005F2A21" w:rsidRDefault="003F36C1" w:rsidP="00D213C8">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lang w:eastAsia="bg-BG"/>
        </w:rPr>
      </w:pPr>
      <w:r w:rsidRPr="003F36C1">
        <w:rPr>
          <w:rFonts w:ascii="Times New Roman" w:eastAsia="Times New Roman" w:hAnsi="Times New Roman"/>
          <w:color w:val="000000"/>
          <w:sz w:val="24"/>
          <w:szCs w:val="24"/>
          <w:lang w:eastAsia="bg-BG"/>
        </w:rPr>
        <w:t>Не е налице нормативно изискване за приемане на решение на общинския съвет за приемане на плана, но с оглед функцията на о</w:t>
      </w:r>
      <w:r w:rsidRPr="003F36C1">
        <w:rPr>
          <w:rFonts w:ascii="Times New Roman" w:hAnsi="Times New Roman"/>
          <w:sz w:val="24"/>
          <w:szCs w:val="24"/>
        </w:rPr>
        <w:t>бщинските съвети за определяне на общинската политика в областта на социалните услуги в съответствие с установените потребности на общинско ниво и приоритетите на държавната политика</w:t>
      </w:r>
      <w:r>
        <w:rPr>
          <w:rFonts w:ascii="Times New Roman" w:hAnsi="Times New Roman"/>
          <w:sz w:val="24"/>
          <w:szCs w:val="24"/>
        </w:rPr>
        <w:t xml:space="preserve">, внасям настоящето предложение за приемане на актуализирания План за реформиране на дома за </w:t>
      </w:r>
      <w:r>
        <w:rPr>
          <w:rFonts w:ascii="Times New Roman" w:hAnsi="Times New Roman"/>
          <w:sz w:val="24"/>
          <w:szCs w:val="24"/>
        </w:rPr>
        <w:lastRenderedPageBreak/>
        <w:t>приемане от общинския съвет. Н</w:t>
      </w:r>
      <w:r w:rsidR="00D213C8">
        <w:rPr>
          <w:rFonts w:ascii="Times New Roman" w:eastAsia="Times New Roman" w:hAnsi="Times New Roman"/>
          <w:color w:val="000000"/>
          <w:sz w:val="24"/>
          <w:szCs w:val="24"/>
          <w:lang w:eastAsia="bg-BG"/>
        </w:rPr>
        <w:t>ов</w:t>
      </w:r>
      <w:r>
        <w:rPr>
          <w:rFonts w:ascii="Times New Roman" w:eastAsia="Times New Roman" w:hAnsi="Times New Roman"/>
          <w:color w:val="000000"/>
          <w:sz w:val="24"/>
          <w:szCs w:val="24"/>
          <w:lang w:eastAsia="bg-BG"/>
        </w:rPr>
        <w:t>ият</w:t>
      </w:r>
      <w:r w:rsidR="00D213C8">
        <w:rPr>
          <w:rFonts w:ascii="Times New Roman" w:eastAsia="Times New Roman" w:hAnsi="Times New Roman"/>
          <w:color w:val="000000"/>
          <w:sz w:val="24"/>
          <w:szCs w:val="24"/>
          <w:lang w:eastAsia="bg-BG"/>
        </w:rPr>
        <w:t xml:space="preserve"> П</w:t>
      </w:r>
      <w:r w:rsidR="00A92329" w:rsidRPr="00A92329">
        <w:rPr>
          <w:rFonts w:ascii="Times New Roman" w:hAnsi="Times New Roman"/>
          <w:color w:val="000000"/>
          <w:sz w:val="24"/>
          <w:szCs w:val="24"/>
        </w:rPr>
        <w:t>лан за реф</w:t>
      </w:r>
      <w:r w:rsidR="00D213C8">
        <w:rPr>
          <w:rFonts w:ascii="Times New Roman" w:hAnsi="Times New Roman"/>
          <w:color w:val="000000"/>
          <w:sz w:val="24"/>
          <w:szCs w:val="24"/>
        </w:rPr>
        <w:t>ормиране на Дом за стари хора</w:t>
      </w:r>
      <w:r>
        <w:rPr>
          <w:rFonts w:ascii="Times New Roman" w:hAnsi="Times New Roman"/>
          <w:color w:val="000000"/>
          <w:sz w:val="24"/>
          <w:szCs w:val="24"/>
        </w:rPr>
        <w:t xml:space="preserve"> „Възраждане“ </w:t>
      </w:r>
      <w:r w:rsidR="00D213C8">
        <w:rPr>
          <w:rFonts w:ascii="Times New Roman" w:hAnsi="Times New Roman"/>
          <w:color w:val="000000"/>
          <w:sz w:val="24"/>
          <w:szCs w:val="24"/>
        </w:rPr>
        <w:t xml:space="preserve">е </w:t>
      </w:r>
      <w:r w:rsidR="00A92329" w:rsidRPr="00A92329">
        <w:rPr>
          <w:rFonts w:ascii="Times New Roman" w:hAnsi="Times New Roman"/>
          <w:color w:val="000000"/>
          <w:sz w:val="24"/>
          <w:szCs w:val="24"/>
        </w:rPr>
        <w:t>изготвен съгласно Методика на Агенцията за социално подпомагане, предоставена на общините в помощ при планирането на процеса на реформиране.</w:t>
      </w:r>
    </w:p>
    <w:p w:rsidR="0027531D" w:rsidRPr="00A92329" w:rsidRDefault="005F296C" w:rsidP="00A92329">
      <w:pPr>
        <w:spacing w:after="0" w:line="240" w:lineRule="auto"/>
        <w:ind w:firstLine="709"/>
        <w:jc w:val="both"/>
        <w:rPr>
          <w:rFonts w:ascii="Times New Roman" w:eastAsia="Times New Roman" w:hAnsi="Times New Roman"/>
          <w:color w:val="000000"/>
          <w:sz w:val="24"/>
          <w:szCs w:val="24"/>
          <w:lang w:eastAsia="bg-BG"/>
        </w:rPr>
      </w:pPr>
      <w:r w:rsidRPr="00A92329">
        <w:rPr>
          <w:rFonts w:ascii="Times New Roman" w:eastAsiaTheme="minorHAnsi" w:hAnsi="Times New Roman"/>
          <w:sz w:val="24"/>
          <w:szCs w:val="24"/>
        </w:rPr>
        <w:t xml:space="preserve">С оглед гореизложеното и на основание чл. 63, ал. 1 от Правилника за организацията и дейността на Общински съвет, предлагам Общински съвет Русе, да вземе следното </w:t>
      </w:r>
      <w:r w:rsidRPr="00A92329">
        <w:rPr>
          <w:rFonts w:ascii="Times New Roman" w:eastAsiaTheme="minorHAnsi" w:hAnsi="Times New Roman"/>
          <w:b/>
          <w:sz w:val="24"/>
          <w:szCs w:val="24"/>
        </w:rPr>
        <w:t xml:space="preserve">             </w:t>
      </w:r>
    </w:p>
    <w:p w:rsidR="005F296C" w:rsidRPr="00A92329" w:rsidRDefault="005F296C" w:rsidP="00A92329">
      <w:pPr>
        <w:tabs>
          <w:tab w:val="left" w:pos="9360"/>
        </w:tabs>
        <w:spacing w:after="0" w:line="240" w:lineRule="auto"/>
        <w:ind w:right="-131"/>
        <w:jc w:val="center"/>
        <w:rPr>
          <w:rFonts w:ascii="Times New Roman" w:eastAsiaTheme="minorHAnsi" w:hAnsi="Times New Roman"/>
          <w:b/>
          <w:sz w:val="24"/>
          <w:szCs w:val="24"/>
        </w:rPr>
      </w:pPr>
      <w:r w:rsidRPr="00A92329">
        <w:rPr>
          <w:rFonts w:ascii="Times New Roman" w:eastAsiaTheme="minorHAnsi" w:hAnsi="Times New Roman"/>
          <w:b/>
          <w:sz w:val="24"/>
          <w:szCs w:val="24"/>
        </w:rPr>
        <w:t>РЕШЕНИЕ:</w:t>
      </w:r>
    </w:p>
    <w:p w:rsidR="00DD57FC" w:rsidRPr="00A92329" w:rsidRDefault="00DD57FC" w:rsidP="00A92329">
      <w:pPr>
        <w:tabs>
          <w:tab w:val="left" w:pos="9360"/>
        </w:tabs>
        <w:spacing w:after="0" w:line="240" w:lineRule="auto"/>
        <w:jc w:val="both"/>
        <w:rPr>
          <w:rFonts w:ascii="Times New Roman" w:eastAsiaTheme="minorHAnsi" w:hAnsi="Times New Roman"/>
          <w:b/>
          <w:sz w:val="24"/>
          <w:szCs w:val="24"/>
        </w:rPr>
      </w:pPr>
    </w:p>
    <w:p w:rsidR="005F296C" w:rsidRPr="00A92329" w:rsidRDefault="005F296C" w:rsidP="00A92329">
      <w:pPr>
        <w:spacing w:after="0" w:line="240" w:lineRule="auto"/>
        <w:ind w:firstLine="708"/>
        <w:jc w:val="both"/>
        <w:rPr>
          <w:rFonts w:ascii="Times New Roman" w:eastAsiaTheme="minorHAnsi" w:hAnsi="Times New Roman"/>
          <w:sz w:val="24"/>
          <w:szCs w:val="24"/>
        </w:rPr>
      </w:pPr>
      <w:r w:rsidRPr="00A92329">
        <w:rPr>
          <w:rFonts w:ascii="Times New Roman" w:eastAsiaTheme="minorHAnsi" w:hAnsi="Times New Roman"/>
          <w:sz w:val="24"/>
          <w:szCs w:val="24"/>
        </w:rPr>
        <w:t xml:space="preserve">На основание чл. 21, ал. 2, във връзка </w:t>
      </w:r>
      <w:r w:rsidR="00752754" w:rsidRPr="00A92329">
        <w:rPr>
          <w:rFonts w:ascii="Times New Roman" w:eastAsiaTheme="minorHAnsi" w:hAnsi="Times New Roman"/>
          <w:sz w:val="24"/>
          <w:szCs w:val="24"/>
        </w:rPr>
        <w:t xml:space="preserve">с </w:t>
      </w:r>
      <w:r w:rsidRPr="00A92329">
        <w:rPr>
          <w:rFonts w:ascii="Times New Roman" w:eastAsiaTheme="minorHAnsi" w:hAnsi="Times New Roman"/>
          <w:sz w:val="24"/>
          <w:szCs w:val="24"/>
        </w:rPr>
        <w:t>чл. 21, ал. 1,</w:t>
      </w:r>
      <w:r w:rsidR="00DD57FC" w:rsidRPr="00A92329">
        <w:rPr>
          <w:rFonts w:ascii="Times New Roman" w:eastAsiaTheme="minorHAnsi" w:hAnsi="Times New Roman"/>
          <w:sz w:val="24"/>
          <w:szCs w:val="24"/>
          <w:lang w:val="en-US"/>
        </w:rPr>
        <w:t xml:space="preserve"> </w:t>
      </w:r>
      <w:r w:rsidR="00D04067" w:rsidRPr="00A92329">
        <w:rPr>
          <w:rFonts w:ascii="Times New Roman" w:eastAsiaTheme="minorHAnsi" w:hAnsi="Times New Roman"/>
          <w:sz w:val="24"/>
          <w:szCs w:val="24"/>
        </w:rPr>
        <w:t xml:space="preserve"> т. 23</w:t>
      </w:r>
      <w:r w:rsidR="00114774">
        <w:rPr>
          <w:rFonts w:ascii="Times New Roman" w:eastAsiaTheme="minorHAnsi" w:hAnsi="Times New Roman"/>
          <w:sz w:val="24"/>
          <w:szCs w:val="24"/>
        </w:rPr>
        <w:t>, във връзка</w:t>
      </w:r>
      <w:r w:rsidR="0027531D" w:rsidRPr="00A92329">
        <w:rPr>
          <w:rFonts w:ascii="Times New Roman" w:eastAsiaTheme="minorHAnsi" w:hAnsi="Times New Roman"/>
          <w:sz w:val="24"/>
          <w:szCs w:val="24"/>
        </w:rPr>
        <w:t xml:space="preserve"> с чл. 17, ал.1, т. 7</w:t>
      </w:r>
      <w:r w:rsidR="00752754" w:rsidRPr="00A92329">
        <w:rPr>
          <w:rFonts w:ascii="Times New Roman" w:eastAsiaTheme="minorHAnsi" w:hAnsi="Times New Roman"/>
          <w:sz w:val="24"/>
          <w:szCs w:val="24"/>
        </w:rPr>
        <w:t xml:space="preserve"> </w:t>
      </w:r>
      <w:r w:rsidRPr="00A92329">
        <w:rPr>
          <w:rFonts w:ascii="Times New Roman" w:eastAsiaTheme="minorHAnsi" w:hAnsi="Times New Roman"/>
          <w:sz w:val="24"/>
          <w:szCs w:val="24"/>
        </w:rPr>
        <w:t>от Закона за местно самоуп</w:t>
      </w:r>
      <w:r w:rsidR="005C4F8F" w:rsidRPr="00A92329">
        <w:rPr>
          <w:rFonts w:ascii="Times New Roman" w:eastAsiaTheme="minorHAnsi" w:hAnsi="Times New Roman"/>
          <w:sz w:val="24"/>
          <w:szCs w:val="24"/>
        </w:rPr>
        <w:t>равление и местна администрация</w:t>
      </w:r>
      <w:r w:rsidR="00097C86" w:rsidRPr="00A92329">
        <w:rPr>
          <w:rFonts w:ascii="Times New Roman" w:eastAsiaTheme="minorHAnsi" w:hAnsi="Times New Roman"/>
          <w:sz w:val="24"/>
          <w:szCs w:val="24"/>
        </w:rPr>
        <w:t>,</w:t>
      </w:r>
      <w:r w:rsidR="006912CD" w:rsidRPr="00A92329">
        <w:rPr>
          <w:rFonts w:ascii="Times New Roman" w:eastAsiaTheme="minorHAnsi" w:hAnsi="Times New Roman"/>
          <w:sz w:val="24"/>
          <w:szCs w:val="24"/>
        </w:rPr>
        <w:t xml:space="preserve"> </w:t>
      </w:r>
      <w:r w:rsidR="000304D4" w:rsidRPr="00A92329">
        <w:rPr>
          <w:rFonts w:ascii="Times New Roman" w:eastAsiaTheme="minorHAnsi" w:hAnsi="Times New Roman"/>
          <w:sz w:val="24"/>
          <w:szCs w:val="24"/>
        </w:rPr>
        <w:t>чл. 25</w:t>
      </w:r>
      <w:r w:rsidR="00D04067" w:rsidRPr="00A92329">
        <w:rPr>
          <w:rFonts w:ascii="Times New Roman" w:eastAsiaTheme="minorHAnsi" w:hAnsi="Times New Roman"/>
          <w:sz w:val="24"/>
          <w:szCs w:val="24"/>
        </w:rPr>
        <w:t xml:space="preserve">, ал. </w:t>
      </w:r>
      <w:r w:rsidR="00D04067" w:rsidRPr="00A92329">
        <w:rPr>
          <w:rFonts w:ascii="Times New Roman" w:eastAsiaTheme="minorHAnsi" w:hAnsi="Times New Roman"/>
          <w:sz w:val="24"/>
          <w:szCs w:val="24"/>
          <w:lang w:val="en-US"/>
        </w:rPr>
        <w:t>1</w:t>
      </w:r>
      <w:r w:rsidR="00D213C8">
        <w:rPr>
          <w:rFonts w:ascii="Times New Roman" w:eastAsiaTheme="minorHAnsi" w:hAnsi="Times New Roman"/>
          <w:sz w:val="24"/>
          <w:szCs w:val="24"/>
        </w:rPr>
        <w:t xml:space="preserve"> </w:t>
      </w:r>
      <w:r w:rsidR="006912CD" w:rsidRPr="00A92329">
        <w:rPr>
          <w:rFonts w:ascii="Times New Roman" w:eastAsiaTheme="minorHAnsi" w:hAnsi="Times New Roman"/>
          <w:sz w:val="24"/>
          <w:szCs w:val="24"/>
        </w:rPr>
        <w:t>от Закона</w:t>
      </w:r>
      <w:r w:rsidR="00F87B08" w:rsidRPr="00A92329">
        <w:rPr>
          <w:rFonts w:ascii="Times New Roman" w:eastAsiaTheme="minorHAnsi" w:hAnsi="Times New Roman"/>
          <w:sz w:val="24"/>
          <w:szCs w:val="24"/>
        </w:rPr>
        <w:t xml:space="preserve"> за </w:t>
      </w:r>
      <w:r w:rsidR="000304D4" w:rsidRPr="00A92329">
        <w:rPr>
          <w:rFonts w:ascii="Times New Roman" w:eastAsiaTheme="minorHAnsi" w:hAnsi="Times New Roman"/>
          <w:sz w:val="24"/>
          <w:szCs w:val="24"/>
        </w:rPr>
        <w:t xml:space="preserve">социални услуги, </w:t>
      </w:r>
      <w:r w:rsidR="00D04067" w:rsidRPr="00A92329">
        <w:rPr>
          <w:rFonts w:ascii="Times New Roman" w:eastAsiaTheme="minorHAnsi" w:hAnsi="Times New Roman"/>
          <w:sz w:val="24"/>
          <w:szCs w:val="24"/>
        </w:rPr>
        <w:t xml:space="preserve">и </w:t>
      </w:r>
      <w:r w:rsidR="00D213C8">
        <w:rPr>
          <w:rFonts w:ascii="Times New Roman" w:hAnsi="Times New Roman"/>
          <w:sz w:val="24"/>
          <w:szCs w:val="24"/>
        </w:rPr>
        <w:t>§ 35, ал.2 и ал. 3 от ПЗР</w:t>
      </w:r>
      <w:r w:rsidR="00D04067" w:rsidRPr="00A92329">
        <w:rPr>
          <w:rFonts w:ascii="Times New Roman" w:hAnsi="Times New Roman"/>
          <w:sz w:val="24"/>
          <w:szCs w:val="24"/>
        </w:rPr>
        <w:t xml:space="preserve">  на Закона за социалните услуги</w:t>
      </w:r>
      <w:r w:rsidR="00D213C8">
        <w:rPr>
          <w:rFonts w:ascii="Times New Roman" w:eastAsiaTheme="minorHAnsi" w:hAnsi="Times New Roman"/>
          <w:sz w:val="24"/>
          <w:szCs w:val="24"/>
        </w:rPr>
        <w:t xml:space="preserve">, </w:t>
      </w:r>
      <w:r w:rsidR="00097C86" w:rsidRPr="00A92329">
        <w:rPr>
          <w:rFonts w:ascii="Times New Roman" w:eastAsiaTheme="minorHAnsi" w:hAnsi="Times New Roman"/>
          <w:sz w:val="24"/>
          <w:szCs w:val="24"/>
        </w:rPr>
        <w:t xml:space="preserve">Общински съвет Русе </w:t>
      </w:r>
    </w:p>
    <w:p w:rsidR="005C4F8F" w:rsidRPr="00A92329" w:rsidRDefault="005C4F8F" w:rsidP="00A92329">
      <w:pPr>
        <w:tabs>
          <w:tab w:val="left" w:pos="9360"/>
        </w:tabs>
        <w:spacing w:after="0" w:line="240" w:lineRule="auto"/>
        <w:ind w:right="-131"/>
        <w:jc w:val="both"/>
        <w:rPr>
          <w:rFonts w:ascii="Times New Roman" w:eastAsiaTheme="minorHAnsi" w:hAnsi="Times New Roman"/>
          <w:sz w:val="24"/>
          <w:szCs w:val="24"/>
        </w:rPr>
      </w:pPr>
    </w:p>
    <w:p w:rsidR="0027531D" w:rsidRPr="00A92329" w:rsidRDefault="005C4F8F" w:rsidP="00A92329">
      <w:pPr>
        <w:spacing w:after="0" w:line="240" w:lineRule="auto"/>
        <w:ind w:right="1417"/>
        <w:jc w:val="both"/>
        <w:rPr>
          <w:rFonts w:ascii="Times New Roman" w:eastAsiaTheme="minorHAnsi" w:hAnsi="Times New Roman"/>
          <w:b/>
          <w:sz w:val="24"/>
          <w:szCs w:val="24"/>
        </w:rPr>
      </w:pPr>
      <w:r w:rsidRPr="00A92329">
        <w:rPr>
          <w:rFonts w:ascii="Times New Roman" w:eastAsiaTheme="minorHAnsi" w:hAnsi="Times New Roman"/>
          <w:b/>
          <w:sz w:val="24"/>
          <w:szCs w:val="24"/>
        </w:rPr>
        <w:tab/>
        <w:t xml:space="preserve">                                          </w:t>
      </w:r>
      <w:r w:rsidR="00746D86" w:rsidRPr="00A92329">
        <w:rPr>
          <w:rFonts w:ascii="Times New Roman" w:eastAsiaTheme="minorHAnsi" w:hAnsi="Times New Roman"/>
          <w:b/>
          <w:sz w:val="24"/>
          <w:szCs w:val="24"/>
        </w:rPr>
        <w:t xml:space="preserve">             </w:t>
      </w:r>
      <w:r w:rsidRPr="00A92329">
        <w:rPr>
          <w:rFonts w:ascii="Times New Roman" w:eastAsiaTheme="minorHAnsi" w:hAnsi="Times New Roman"/>
          <w:b/>
          <w:sz w:val="24"/>
          <w:szCs w:val="24"/>
        </w:rPr>
        <w:t>Р Е Ш И:</w:t>
      </w:r>
    </w:p>
    <w:p w:rsidR="00D454B8" w:rsidRPr="00A92329" w:rsidRDefault="00D454B8" w:rsidP="00A92329">
      <w:pPr>
        <w:spacing w:after="0" w:line="240" w:lineRule="auto"/>
        <w:ind w:firstLine="567"/>
        <w:jc w:val="both"/>
        <w:rPr>
          <w:rFonts w:ascii="Times New Roman" w:hAnsi="Times New Roman"/>
          <w:sz w:val="24"/>
          <w:szCs w:val="24"/>
        </w:rPr>
      </w:pPr>
    </w:p>
    <w:p w:rsidR="00141DEC" w:rsidRPr="00A92329" w:rsidRDefault="0009276F" w:rsidP="00D213C8">
      <w:pPr>
        <w:spacing w:after="0" w:line="240" w:lineRule="auto"/>
        <w:ind w:firstLine="567"/>
        <w:jc w:val="both"/>
        <w:rPr>
          <w:rFonts w:ascii="Times New Roman" w:eastAsiaTheme="minorHAnsi" w:hAnsi="Times New Roman"/>
          <w:i/>
          <w:sz w:val="24"/>
          <w:szCs w:val="24"/>
        </w:rPr>
      </w:pPr>
      <w:proofErr w:type="spellStart"/>
      <w:r w:rsidRPr="00A92329">
        <w:rPr>
          <w:rFonts w:ascii="Times New Roman" w:hAnsi="Times New Roman"/>
          <w:sz w:val="24"/>
          <w:szCs w:val="24"/>
          <w:lang w:val="en-US"/>
        </w:rPr>
        <w:t>Приема</w:t>
      </w:r>
      <w:proofErr w:type="spellEnd"/>
      <w:r w:rsidR="000304D4" w:rsidRPr="00A92329">
        <w:rPr>
          <w:rFonts w:ascii="Times New Roman" w:hAnsi="Times New Roman"/>
          <w:sz w:val="24"/>
          <w:szCs w:val="24"/>
        </w:rPr>
        <w:t xml:space="preserve"> </w:t>
      </w:r>
      <w:r w:rsidR="00D213C8">
        <w:rPr>
          <w:rFonts w:ascii="Times New Roman" w:hAnsi="Times New Roman"/>
          <w:sz w:val="24"/>
          <w:szCs w:val="24"/>
        </w:rPr>
        <w:t xml:space="preserve">актуализиран </w:t>
      </w:r>
      <w:r w:rsidR="000304D4" w:rsidRPr="00A92329">
        <w:rPr>
          <w:rFonts w:ascii="Times New Roman" w:hAnsi="Times New Roman"/>
          <w:sz w:val="24"/>
          <w:szCs w:val="24"/>
        </w:rPr>
        <w:t>План за рефо</w:t>
      </w:r>
      <w:r w:rsidR="003F4F92" w:rsidRPr="00A92329">
        <w:rPr>
          <w:rFonts w:ascii="Times New Roman" w:hAnsi="Times New Roman"/>
          <w:sz w:val="24"/>
          <w:szCs w:val="24"/>
        </w:rPr>
        <w:t xml:space="preserve">рмиране на Дом </w:t>
      </w:r>
      <w:r w:rsidR="00C544A8">
        <w:rPr>
          <w:rFonts w:ascii="Times New Roman" w:hAnsi="Times New Roman"/>
          <w:sz w:val="24"/>
          <w:szCs w:val="24"/>
        </w:rPr>
        <w:t xml:space="preserve">за </w:t>
      </w:r>
      <w:r w:rsidR="003F4F92" w:rsidRPr="00A92329">
        <w:rPr>
          <w:rFonts w:ascii="Times New Roman" w:hAnsi="Times New Roman"/>
          <w:sz w:val="24"/>
          <w:szCs w:val="24"/>
        </w:rPr>
        <w:t xml:space="preserve">стари хора </w:t>
      </w:r>
      <w:r w:rsidR="000304D4" w:rsidRPr="00A92329">
        <w:rPr>
          <w:rFonts w:ascii="Times New Roman" w:hAnsi="Times New Roman"/>
          <w:sz w:val="24"/>
          <w:szCs w:val="24"/>
        </w:rPr>
        <w:t>„</w:t>
      </w:r>
      <w:proofErr w:type="gramStart"/>
      <w:r w:rsidR="000304D4" w:rsidRPr="00A92329">
        <w:rPr>
          <w:rFonts w:ascii="Times New Roman" w:hAnsi="Times New Roman"/>
          <w:sz w:val="24"/>
          <w:szCs w:val="24"/>
        </w:rPr>
        <w:t>Възраждане“</w:t>
      </w:r>
      <w:r w:rsidR="003F4F92" w:rsidRPr="00A92329">
        <w:rPr>
          <w:rFonts w:ascii="Times New Roman" w:hAnsi="Times New Roman"/>
          <w:sz w:val="24"/>
          <w:szCs w:val="24"/>
        </w:rPr>
        <w:t xml:space="preserve"> гр.</w:t>
      </w:r>
      <w:proofErr w:type="gramEnd"/>
      <w:r w:rsidR="003F4F92" w:rsidRPr="00A92329">
        <w:rPr>
          <w:rFonts w:ascii="Times New Roman" w:hAnsi="Times New Roman"/>
          <w:sz w:val="24"/>
          <w:szCs w:val="24"/>
        </w:rPr>
        <w:t xml:space="preserve"> </w:t>
      </w:r>
      <w:r w:rsidR="00D04067" w:rsidRPr="00A92329">
        <w:rPr>
          <w:rFonts w:ascii="Times New Roman" w:hAnsi="Times New Roman"/>
          <w:sz w:val="24"/>
          <w:szCs w:val="24"/>
        </w:rPr>
        <w:t>Русе</w:t>
      </w:r>
      <w:r w:rsidR="003E4914" w:rsidRPr="00A92329">
        <w:rPr>
          <w:rFonts w:ascii="Times New Roman" w:hAnsi="Times New Roman"/>
          <w:sz w:val="24"/>
          <w:szCs w:val="24"/>
        </w:rPr>
        <w:t>. /Приложение 1/</w:t>
      </w:r>
    </w:p>
    <w:p w:rsidR="00D454B8" w:rsidRPr="00A92329" w:rsidRDefault="00D454B8" w:rsidP="00A92329">
      <w:pPr>
        <w:spacing w:after="0" w:line="240" w:lineRule="auto"/>
        <w:jc w:val="both"/>
        <w:rPr>
          <w:rFonts w:ascii="Times New Roman" w:eastAsiaTheme="minorHAnsi" w:hAnsi="Times New Roman"/>
          <w:b/>
          <w:sz w:val="24"/>
          <w:szCs w:val="24"/>
        </w:rPr>
      </w:pPr>
    </w:p>
    <w:p w:rsidR="003F36C1" w:rsidRDefault="00141DEC" w:rsidP="00A92329">
      <w:pPr>
        <w:spacing w:after="0" w:line="240" w:lineRule="auto"/>
        <w:jc w:val="both"/>
        <w:rPr>
          <w:rFonts w:ascii="Times New Roman" w:eastAsiaTheme="minorHAnsi" w:hAnsi="Times New Roman"/>
          <w:sz w:val="24"/>
          <w:szCs w:val="24"/>
        </w:rPr>
      </w:pPr>
      <w:r w:rsidRPr="00A92329">
        <w:rPr>
          <w:rFonts w:ascii="Times New Roman" w:eastAsiaTheme="minorHAnsi" w:hAnsi="Times New Roman"/>
          <w:b/>
          <w:sz w:val="24"/>
          <w:szCs w:val="24"/>
        </w:rPr>
        <w:t>П</w:t>
      </w:r>
      <w:r w:rsidR="00AE6487" w:rsidRPr="00A92329">
        <w:rPr>
          <w:rFonts w:ascii="Times New Roman" w:eastAsiaTheme="minorHAnsi" w:hAnsi="Times New Roman"/>
          <w:b/>
          <w:sz w:val="24"/>
          <w:szCs w:val="24"/>
        </w:rPr>
        <w:t>риложение</w:t>
      </w:r>
      <w:r w:rsidR="00A757C8" w:rsidRPr="00A92329">
        <w:rPr>
          <w:rFonts w:ascii="Times New Roman" w:eastAsiaTheme="minorHAnsi" w:hAnsi="Times New Roman"/>
          <w:b/>
          <w:sz w:val="24"/>
          <w:szCs w:val="24"/>
        </w:rPr>
        <w:t>:</w:t>
      </w:r>
    </w:p>
    <w:p w:rsidR="001D6AB1" w:rsidRDefault="003F36C1" w:rsidP="00A92329">
      <w:pPr>
        <w:spacing w:after="0" w:line="240" w:lineRule="auto"/>
        <w:jc w:val="both"/>
        <w:rPr>
          <w:rFonts w:ascii="Times New Roman" w:hAnsi="Times New Roman"/>
          <w:sz w:val="24"/>
          <w:szCs w:val="24"/>
        </w:rPr>
      </w:pPr>
      <w:r>
        <w:rPr>
          <w:rFonts w:ascii="Times New Roman" w:eastAsiaTheme="minorHAnsi" w:hAnsi="Times New Roman"/>
          <w:sz w:val="24"/>
          <w:szCs w:val="24"/>
        </w:rPr>
        <w:t xml:space="preserve">1. Актуализиран </w:t>
      </w:r>
      <w:r w:rsidR="00FB02D0" w:rsidRPr="00A92329">
        <w:rPr>
          <w:rFonts w:ascii="Times New Roman" w:hAnsi="Times New Roman"/>
          <w:sz w:val="24"/>
          <w:szCs w:val="24"/>
        </w:rPr>
        <w:t>План за реформиране на Дом</w:t>
      </w:r>
      <w:r w:rsidR="00C544A8">
        <w:rPr>
          <w:rFonts w:ascii="Times New Roman" w:hAnsi="Times New Roman"/>
          <w:sz w:val="24"/>
          <w:szCs w:val="24"/>
        </w:rPr>
        <w:t xml:space="preserve"> за</w:t>
      </w:r>
      <w:r w:rsidR="00FB02D0" w:rsidRPr="00A92329">
        <w:rPr>
          <w:rFonts w:ascii="Times New Roman" w:hAnsi="Times New Roman"/>
          <w:sz w:val="24"/>
          <w:szCs w:val="24"/>
        </w:rPr>
        <w:t xml:space="preserve"> стари хора „Възраждане“ гр. Русе.</w:t>
      </w:r>
    </w:p>
    <w:p w:rsidR="003F36C1" w:rsidRPr="00185845" w:rsidRDefault="003F36C1" w:rsidP="003F36C1">
      <w:pPr>
        <w:spacing w:after="0" w:line="240" w:lineRule="auto"/>
        <w:jc w:val="both"/>
        <w:rPr>
          <w:rFonts w:ascii="Times New Roman" w:hAnsi="Times New Roman"/>
          <w:sz w:val="24"/>
          <w:szCs w:val="24"/>
        </w:rPr>
      </w:pPr>
      <w:r w:rsidRPr="00185845">
        <w:rPr>
          <w:rFonts w:ascii="Times New Roman" w:eastAsiaTheme="minorHAnsi" w:hAnsi="Times New Roman"/>
          <w:sz w:val="24"/>
          <w:szCs w:val="24"/>
        </w:rPr>
        <w:t xml:space="preserve">2. План за </w:t>
      </w:r>
      <w:r w:rsidRPr="00185845">
        <w:rPr>
          <w:rFonts w:ascii="Times New Roman" w:hAnsi="Times New Roman"/>
          <w:sz w:val="24"/>
          <w:szCs w:val="24"/>
        </w:rPr>
        <w:t xml:space="preserve">реформиране на Дом </w:t>
      </w:r>
      <w:r w:rsidR="00C544A8">
        <w:rPr>
          <w:rFonts w:ascii="Times New Roman" w:hAnsi="Times New Roman"/>
          <w:sz w:val="24"/>
          <w:szCs w:val="24"/>
        </w:rPr>
        <w:t xml:space="preserve">за </w:t>
      </w:r>
      <w:r w:rsidRPr="00185845">
        <w:rPr>
          <w:rFonts w:ascii="Times New Roman" w:hAnsi="Times New Roman"/>
          <w:sz w:val="24"/>
          <w:szCs w:val="24"/>
        </w:rPr>
        <w:t>стари хора „Възраждане“ гр. Русе, утвърден през</w:t>
      </w:r>
      <w:r w:rsidR="005141D2" w:rsidRPr="00185845">
        <w:rPr>
          <w:rFonts w:ascii="Times New Roman" w:hAnsi="Times New Roman"/>
          <w:sz w:val="24"/>
          <w:szCs w:val="24"/>
        </w:rPr>
        <w:t xml:space="preserve"> м.</w:t>
      </w:r>
      <w:r w:rsidR="00114774" w:rsidRPr="00185845">
        <w:rPr>
          <w:rFonts w:ascii="Times New Roman" w:hAnsi="Times New Roman"/>
          <w:sz w:val="24"/>
          <w:szCs w:val="24"/>
        </w:rPr>
        <w:t xml:space="preserve"> </w:t>
      </w:r>
      <w:r w:rsidR="005141D2" w:rsidRPr="00185845">
        <w:rPr>
          <w:rFonts w:ascii="Times New Roman" w:hAnsi="Times New Roman"/>
          <w:sz w:val="24"/>
          <w:szCs w:val="24"/>
        </w:rPr>
        <w:t>фе</w:t>
      </w:r>
      <w:r w:rsidR="00114774" w:rsidRPr="00185845">
        <w:rPr>
          <w:rFonts w:ascii="Times New Roman" w:hAnsi="Times New Roman"/>
          <w:sz w:val="24"/>
          <w:szCs w:val="24"/>
        </w:rPr>
        <w:t>в</w:t>
      </w:r>
      <w:r w:rsidR="005141D2" w:rsidRPr="00185845">
        <w:rPr>
          <w:rFonts w:ascii="Times New Roman" w:hAnsi="Times New Roman"/>
          <w:sz w:val="24"/>
          <w:szCs w:val="24"/>
        </w:rPr>
        <w:t>руари</w:t>
      </w:r>
      <w:r w:rsidRPr="00185845">
        <w:rPr>
          <w:rFonts w:ascii="Times New Roman" w:hAnsi="Times New Roman"/>
          <w:sz w:val="24"/>
          <w:szCs w:val="24"/>
        </w:rPr>
        <w:t xml:space="preserve"> 202</w:t>
      </w:r>
      <w:r w:rsidR="005141D2" w:rsidRPr="00185845">
        <w:rPr>
          <w:rFonts w:ascii="Times New Roman" w:hAnsi="Times New Roman"/>
          <w:sz w:val="24"/>
          <w:szCs w:val="24"/>
        </w:rPr>
        <w:t>3</w:t>
      </w:r>
      <w:r w:rsidRPr="00185845">
        <w:rPr>
          <w:rFonts w:ascii="Times New Roman" w:hAnsi="Times New Roman"/>
          <w:sz w:val="24"/>
          <w:szCs w:val="24"/>
        </w:rPr>
        <w:t xml:space="preserve"> г. </w:t>
      </w:r>
    </w:p>
    <w:p w:rsidR="003F36C1" w:rsidRPr="00A92329" w:rsidRDefault="003F36C1" w:rsidP="00A92329">
      <w:pPr>
        <w:spacing w:after="0" w:line="240" w:lineRule="auto"/>
        <w:jc w:val="both"/>
        <w:rPr>
          <w:rFonts w:ascii="Times New Roman" w:eastAsiaTheme="minorHAnsi" w:hAnsi="Times New Roman"/>
          <w:sz w:val="24"/>
          <w:szCs w:val="24"/>
        </w:rPr>
      </w:pPr>
    </w:p>
    <w:p w:rsidR="000304D4" w:rsidRPr="00A92329" w:rsidRDefault="000304D4" w:rsidP="00A92329">
      <w:pPr>
        <w:tabs>
          <w:tab w:val="left" w:pos="9360"/>
        </w:tabs>
        <w:spacing w:after="0" w:line="240" w:lineRule="auto"/>
        <w:ind w:right="-130"/>
        <w:jc w:val="both"/>
        <w:rPr>
          <w:rFonts w:ascii="Times New Roman" w:hAnsi="Times New Roman"/>
          <w:sz w:val="24"/>
          <w:szCs w:val="24"/>
        </w:rPr>
      </w:pPr>
    </w:p>
    <w:p w:rsidR="00185845" w:rsidRPr="00327E1E" w:rsidRDefault="00185845" w:rsidP="00185845">
      <w:pPr>
        <w:tabs>
          <w:tab w:val="left" w:pos="9360"/>
        </w:tabs>
        <w:spacing w:after="0" w:line="240" w:lineRule="auto"/>
        <w:ind w:right="-130"/>
        <w:jc w:val="both"/>
        <w:rPr>
          <w:rFonts w:ascii="Times New Roman" w:eastAsiaTheme="minorHAnsi" w:hAnsi="Times New Roman"/>
          <w:b/>
          <w:sz w:val="24"/>
          <w:szCs w:val="24"/>
        </w:rPr>
      </w:pPr>
      <w:r w:rsidRPr="00327E1E">
        <w:rPr>
          <w:rFonts w:ascii="Times New Roman" w:eastAsiaTheme="minorHAnsi" w:hAnsi="Times New Roman"/>
          <w:b/>
          <w:sz w:val="24"/>
          <w:szCs w:val="24"/>
        </w:rPr>
        <w:t>ВНОСИТЕЛ:</w:t>
      </w:r>
    </w:p>
    <w:p w:rsidR="00185845" w:rsidRPr="00F85BCB" w:rsidRDefault="00185845" w:rsidP="00185845">
      <w:pPr>
        <w:spacing w:after="0" w:line="240" w:lineRule="auto"/>
        <w:jc w:val="both"/>
        <w:outlineLvl w:val="0"/>
        <w:rPr>
          <w:rFonts w:ascii="Times New Roman" w:eastAsia="Times New Roman" w:hAnsi="Times New Roman"/>
          <w:b/>
          <w:caps/>
          <w:sz w:val="24"/>
          <w:szCs w:val="24"/>
          <w:lang w:eastAsia="bg-BG"/>
        </w:rPr>
      </w:pPr>
      <w:r w:rsidRPr="00F85BCB">
        <w:rPr>
          <w:rFonts w:ascii="Times New Roman" w:eastAsia="Times New Roman" w:hAnsi="Times New Roman"/>
          <w:b/>
          <w:caps/>
          <w:sz w:val="24"/>
          <w:szCs w:val="24"/>
          <w:lang w:eastAsia="bg-BG"/>
        </w:rPr>
        <w:t>ЗЛАТОМИРА СТЕФАНОВА</w:t>
      </w:r>
    </w:p>
    <w:p w:rsidR="00185845" w:rsidRPr="00F85BCB" w:rsidRDefault="00185845" w:rsidP="00185845">
      <w:pPr>
        <w:spacing w:after="0" w:line="240" w:lineRule="auto"/>
        <w:jc w:val="both"/>
        <w:rPr>
          <w:rFonts w:ascii="Times New Roman" w:eastAsia="Times New Roman" w:hAnsi="Times New Roman"/>
          <w:i/>
          <w:sz w:val="24"/>
          <w:szCs w:val="24"/>
          <w:lang w:eastAsia="bg-BG"/>
        </w:rPr>
      </w:pPr>
      <w:r w:rsidRPr="00F85BCB">
        <w:rPr>
          <w:rFonts w:ascii="Times New Roman" w:eastAsia="Times New Roman" w:hAnsi="Times New Roman"/>
          <w:i/>
          <w:sz w:val="24"/>
          <w:szCs w:val="24"/>
          <w:lang w:eastAsia="bg-BG"/>
        </w:rPr>
        <w:t>За Кмет на Община Русе</w:t>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r w:rsidRPr="00F85BCB">
        <w:rPr>
          <w:rFonts w:ascii="Times New Roman" w:eastAsia="Times New Roman" w:hAnsi="Times New Roman"/>
          <w:i/>
          <w:sz w:val="24"/>
          <w:szCs w:val="24"/>
          <w:lang w:eastAsia="bg-BG"/>
        </w:rPr>
        <w:tab/>
      </w:r>
    </w:p>
    <w:p w:rsidR="00185845" w:rsidRPr="00F85BCB" w:rsidRDefault="00185845" w:rsidP="00185845">
      <w:pPr>
        <w:spacing w:after="0" w:line="240" w:lineRule="auto"/>
        <w:jc w:val="both"/>
        <w:rPr>
          <w:rFonts w:ascii="Times New Roman" w:eastAsia="Times New Roman" w:hAnsi="Times New Roman"/>
          <w:sz w:val="24"/>
          <w:szCs w:val="24"/>
          <w:lang w:eastAsia="bg-BG"/>
        </w:rPr>
      </w:pPr>
      <w:r w:rsidRPr="00F85BCB">
        <w:rPr>
          <w:rFonts w:ascii="Times New Roman" w:eastAsia="Times New Roman" w:hAnsi="Times New Roman"/>
          <w:i/>
          <w:iCs/>
          <w:sz w:val="24"/>
          <w:szCs w:val="24"/>
          <w:lang w:eastAsia="bg-BG"/>
        </w:rPr>
        <w:t>Съгл. Заповед</w:t>
      </w:r>
      <w:r w:rsidRPr="00F85BCB">
        <w:rPr>
          <w:rFonts w:ascii="Times New Roman" w:eastAsia="Times New Roman" w:hAnsi="Times New Roman"/>
          <w:sz w:val="24"/>
          <w:szCs w:val="24"/>
          <w:lang w:eastAsia="bg-BG"/>
        </w:rPr>
        <w:t xml:space="preserve"> </w:t>
      </w:r>
      <w:r w:rsidRPr="00F85BCB">
        <w:rPr>
          <w:rFonts w:ascii="Times New Roman" w:hAnsi="Times New Roman"/>
          <w:i/>
          <w:sz w:val="24"/>
          <w:szCs w:val="24"/>
          <w:lang w:eastAsia="bg-BG"/>
        </w:rPr>
        <w:t>№ РД-01-2641 от 02.09.2024 г.</w:t>
      </w:r>
    </w:p>
    <w:p w:rsidR="00185845" w:rsidRDefault="00185845"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185845">
      <w:pPr>
        <w:tabs>
          <w:tab w:val="left" w:pos="9360"/>
        </w:tabs>
        <w:spacing w:after="0" w:line="240" w:lineRule="auto"/>
        <w:ind w:right="-131"/>
        <w:jc w:val="both"/>
        <w:rPr>
          <w:rFonts w:ascii="Times New Roman" w:eastAsiaTheme="minorHAnsi" w:hAnsi="Times New Roman"/>
          <w:sz w:val="24"/>
          <w:szCs w:val="24"/>
        </w:rPr>
      </w:pPr>
    </w:p>
    <w:p w:rsidR="00E3439D" w:rsidRDefault="00E3439D" w:rsidP="00E3439D">
      <w:pPr>
        <w:tabs>
          <w:tab w:val="center" w:pos="7656"/>
          <w:tab w:val="left" w:pos="9350"/>
        </w:tabs>
        <w:autoSpaceDE w:val="0"/>
        <w:autoSpaceDN w:val="0"/>
        <w:adjustRightInd w:val="0"/>
        <w:spacing w:after="0" w:line="240" w:lineRule="auto"/>
        <w:rPr>
          <w:rFonts w:ascii="Times New Roman" w:eastAsia="CIDFont+F2" w:hAnsi="Times New Roman"/>
          <w:b/>
          <w:sz w:val="24"/>
          <w:szCs w:val="24"/>
        </w:rPr>
      </w:pPr>
      <w:r>
        <w:rPr>
          <w:rFonts w:ascii="Times New Roman" w:eastAsia="CIDFont+F2" w:hAnsi="Times New Roman"/>
          <w:sz w:val="24"/>
          <w:szCs w:val="24"/>
        </w:rPr>
        <w:lastRenderedPageBreak/>
        <w:tab/>
      </w:r>
      <w:r w:rsidRPr="00695382">
        <w:rPr>
          <w:rFonts w:ascii="Times New Roman" w:eastAsia="CIDFont+F2" w:hAnsi="Times New Roman"/>
          <w:b/>
          <w:sz w:val="24"/>
          <w:szCs w:val="24"/>
        </w:rPr>
        <w:t xml:space="preserve"> </w:t>
      </w:r>
    </w:p>
    <w:p w:rsidR="00E3439D" w:rsidRDefault="00E3439D" w:rsidP="00E3439D">
      <w:pPr>
        <w:tabs>
          <w:tab w:val="center" w:pos="7656"/>
          <w:tab w:val="left" w:pos="9350"/>
        </w:tabs>
        <w:autoSpaceDE w:val="0"/>
        <w:autoSpaceDN w:val="0"/>
        <w:adjustRightInd w:val="0"/>
        <w:spacing w:after="0" w:line="240" w:lineRule="auto"/>
        <w:rPr>
          <w:rFonts w:ascii="Times New Roman" w:eastAsia="CIDFont+F2" w:hAnsi="Times New Roman"/>
          <w:b/>
          <w:sz w:val="24"/>
          <w:szCs w:val="24"/>
        </w:rPr>
      </w:pPr>
      <w:r w:rsidRPr="00E94071">
        <w:rPr>
          <w:rFonts w:ascii="Times New Roman" w:eastAsia="CIDFont+F2" w:hAnsi="Times New Roman"/>
          <w:b/>
          <w:sz w:val="24"/>
          <w:szCs w:val="24"/>
        </w:rPr>
        <w:t>УТВЪРДИЛ:………………</w:t>
      </w:r>
      <w:bookmarkStart w:id="0" w:name="_Hlk176785227"/>
      <w:r w:rsidRPr="00E94071">
        <w:rPr>
          <w:rFonts w:ascii="Times New Roman" w:eastAsia="CIDFont+F2" w:hAnsi="Times New Roman"/>
          <w:b/>
          <w:sz w:val="24"/>
          <w:szCs w:val="24"/>
        </w:rPr>
        <w:t>…</w:t>
      </w:r>
      <w:bookmarkEnd w:id="0"/>
      <w:r w:rsidRPr="00E94071">
        <w:rPr>
          <w:rFonts w:ascii="Times New Roman" w:eastAsia="CIDFont+F2" w:hAnsi="Times New Roman"/>
          <w:b/>
          <w:sz w:val="24"/>
          <w:szCs w:val="24"/>
        </w:rPr>
        <w:t>…</w:t>
      </w:r>
    </w:p>
    <w:p w:rsidR="00E3439D" w:rsidRPr="00E94071" w:rsidRDefault="00E3439D" w:rsidP="00E3439D">
      <w:pPr>
        <w:tabs>
          <w:tab w:val="center" w:pos="7656"/>
          <w:tab w:val="left" w:pos="9350"/>
        </w:tabs>
        <w:autoSpaceDE w:val="0"/>
        <w:autoSpaceDN w:val="0"/>
        <w:adjustRightInd w:val="0"/>
        <w:spacing w:after="0" w:line="240" w:lineRule="auto"/>
        <w:rPr>
          <w:rFonts w:ascii="Times New Roman" w:eastAsia="CIDFont+F2" w:hAnsi="Times New Roman"/>
          <w:b/>
          <w:sz w:val="24"/>
          <w:szCs w:val="24"/>
        </w:rPr>
      </w:pPr>
      <w:r w:rsidRPr="00E94071">
        <w:rPr>
          <w:rFonts w:ascii="Times New Roman" w:eastAsia="CIDFont+F2" w:hAnsi="Times New Roman"/>
          <w:b/>
          <w:sz w:val="24"/>
          <w:szCs w:val="24"/>
        </w:rPr>
        <w:t>ПЕНЧО МИЛКО</w:t>
      </w:r>
      <w:r>
        <w:rPr>
          <w:rFonts w:ascii="Times New Roman" w:eastAsia="CIDFont+F2" w:hAnsi="Times New Roman"/>
          <w:b/>
          <w:sz w:val="24"/>
          <w:szCs w:val="24"/>
        </w:rPr>
        <w:t>В</w:t>
      </w:r>
    </w:p>
    <w:p w:rsidR="00E3439D" w:rsidRPr="00E94071" w:rsidRDefault="00E3439D" w:rsidP="00E3439D">
      <w:pPr>
        <w:autoSpaceDE w:val="0"/>
        <w:autoSpaceDN w:val="0"/>
        <w:adjustRightInd w:val="0"/>
        <w:spacing w:after="0" w:line="240" w:lineRule="auto"/>
        <w:rPr>
          <w:rFonts w:ascii="Times New Roman" w:hAnsi="Times New Roman"/>
          <w:b/>
          <w:i/>
          <w:sz w:val="24"/>
          <w:szCs w:val="24"/>
        </w:rPr>
      </w:pPr>
      <w:bookmarkStart w:id="1" w:name="_GoBack"/>
      <w:bookmarkEnd w:id="1"/>
      <w:r w:rsidRPr="00E94071">
        <w:rPr>
          <w:rFonts w:ascii="Times New Roman" w:eastAsia="CIDFont+F2" w:hAnsi="Times New Roman"/>
          <w:b/>
          <w:i/>
          <w:sz w:val="24"/>
          <w:szCs w:val="24"/>
        </w:rPr>
        <w:t>Кмет на Община Русе</w:t>
      </w:r>
    </w:p>
    <w:p w:rsidR="00E3439D" w:rsidRPr="00E94071" w:rsidRDefault="00E3439D" w:rsidP="00E3439D">
      <w:pPr>
        <w:autoSpaceDE w:val="0"/>
        <w:autoSpaceDN w:val="0"/>
        <w:adjustRightInd w:val="0"/>
        <w:spacing w:after="0" w:line="240" w:lineRule="auto"/>
        <w:rPr>
          <w:rFonts w:ascii="Times New Roman" w:hAnsi="Times New Roman"/>
          <w:b/>
          <w:sz w:val="24"/>
          <w:szCs w:val="24"/>
        </w:rPr>
      </w:pPr>
    </w:p>
    <w:p w:rsidR="00E3439D" w:rsidRPr="00E94071" w:rsidRDefault="00E3439D" w:rsidP="00E3439D">
      <w:pPr>
        <w:autoSpaceDE w:val="0"/>
        <w:autoSpaceDN w:val="0"/>
        <w:adjustRightInd w:val="0"/>
        <w:spacing w:after="0" w:line="240" w:lineRule="auto"/>
        <w:jc w:val="center"/>
        <w:rPr>
          <w:rFonts w:ascii="Times New Roman" w:hAnsi="Times New Roman"/>
          <w:b/>
          <w:sz w:val="24"/>
          <w:szCs w:val="24"/>
        </w:rPr>
      </w:pPr>
    </w:p>
    <w:p w:rsidR="00E3439D" w:rsidRPr="00E94071" w:rsidRDefault="00E3439D" w:rsidP="00E3439D">
      <w:pPr>
        <w:autoSpaceDE w:val="0"/>
        <w:autoSpaceDN w:val="0"/>
        <w:adjustRightInd w:val="0"/>
        <w:spacing w:before="120" w:after="0" w:line="240" w:lineRule="auto"/>
        <w:jc w:val="center"/>
        <w:rPr>
          <w:rFonts w:ascii="Times New Roman" w:hAnsi="Times New Roman"/>
          <w:b/>
          <w:sz w:val="24"/>
          <w:szCs w:val="24"/>
        </w:rPr>
      </w:pPr>
      <w:r w:rsidRPr="00E94071">
        <w:rPr>
          <w:rFonts w:ascii="Times New Roman" w:hAnsi="Times New Roman"/>
          <w:b/>
          <w:sz w:val="24"/>
          <w:szCs w:val="24"/>
        </w:rPr>
        <w:t>АКТУАЛИЗИРАН ПЛАН ЗА РЕФОРМИРАНЕ</w:t>
      </w:r>
    </w:p>
    <w:p w:rsidR="00E3439D" w:rsidRPr="00E94071" w:rsidRDefault="00E3439D" w:rsidP="00E3439D">
      <w:pPr>
        <w:autoSpaceDE w:val="0"/>
        <w:autoSpaceDN w:val="0"/>
        <w:adjustRightInd w:val="0"/>
        <w:spacing w:before="120" w:after="0" w:line="240" w:lineRule="auto"/>
        <w:jc w:val="center"/>
        <w:rPr>
          <w:rFonts w:ascii="Times New Roman" w:hAnsi="Times New Roman"/>
          <w:b/>
          <w:sz w:val="24"/>
          <w:szCs w:val="24"/>
        </w:rPr>
      </w:pPr>
      <w:r w:rsidRPr="00E94071">
        <w:rPr>
          <w:rFonts w:ascii="Times New Roman" w:hAnsi="Times New Roman"/>
          <w:b/>
          <w:sz w:val="24"/>
          <w:szCs w:val="24"/>
        </w:rPr>
        <w:t xml:space="preserve"> НА ДОМ ЗА СТАРИ ХОРА „ВЪЗРАЖДАНЕ“, ОБЩИНА РУСЕ</w:t>
      </w:r>
    </w:p>
    <w:p w:rsidR="00E3439D" w:rsidRPr="00E94071" w:rsidRDefault="00E3439D" w:rsidP="00E3439D">
      <w:pPr>
        <w:autoSpaceDE w:val="0"/>
        <w:autoSpaceDN w:val="0"/>
        <w:adjustRightInd w:val="0"/>
        <w:spacing w:after="0" w:line="240" w:lineRule="auto"/>
        <w:jc w:val="center"/>
        <w:rPr>
          <w:rFonts w:ascii="Times New Roman" w:hAnsi="Times New Roman"/>
          <w:b/>
          <w:sz w:val="24"/>
          <w:szCs w:val="24"/>
        </w:rPr>
      </w:pPr>
      <w:r w:rsidRPr="00E94071">
        <w:rPr>
          <w:rFonts w:ascii="Times New Roman" w:hAnsi="Times New Roman"/>
          <w:b/>
          <w:sz w:val="24"/>
          <w:szCs w:val="24"/>
        </w:rPr>
        <w:t>с адрес: гр. Русе, ж.к. „Цветница“, ул. „Алеи Възраждане“№86</w:t>
      </w:r>
    </w:p>
    <w:p w:rsidR="00E3439D" w:rsidRPr="00E94071" w:rsidRDefault="00E3439D" w:rsidP="00E3439D">
      <w:pPr>
        <w:autoSpaceDE w:val="0"/>
        <w:autoSpaceDN w:val="0"/>
        <w:adjustRightInd w:val="0"/>
        <w:spacing w:after="0" w:line="240" w:lineRule="auto"/>
        <w:jc w:val="center"/>
        <w:rPr>
          <w:rFonts w:ascii="Times New Roman" w:hAnsi="Times New Roman"/>
          <w:b/>
          <w:sz w:val="24"/>
          <w:szCs w:val="24"/>
        </w:rPr>
      </w:pPr>
    </w:p>
    <w:p w:rsidR="00E3439D" w:rsidRPr="00E94071" w:rsidRDefault="00E3439D" w:rsidP="00E3439D">
      <w:pPr>
        <w:autoSpaceDE w:val="0"/>
        <w:autoSpaceDN w:val="0"/>
        <w:adjustRightInd w:val="0"/>
        <w:spacing w:after="0" w:line="240" w:lineRule="auto"/>
        <w:ind w:left="720" w:firstLine="720"/>
        <w:rPr>
          <w:rFonts w:ascii="Times New Roman" w:hAnsi="Times New Roman"/>
          <w:b/>
          <w:sz w:val="24"/>
          <w:szCs w:val="24"/>
        </w:rPr>
      </w:pPr>
    </w:p>
    <w:p w:rsidR="00E3439D" w:rsidRPr="00E94071" w:rsidRDefault="00E3439D" w:rsidP="00E3439D">
      <w:pPr>
        <w:autoSpaceDE w:val="0"/>
        <w:autoSpaceDN w:val="0"/>
        <w:adjustRightInd w:val="0"/>
        <w:spacing w:after="0" w:line="240" w:lineRule="auto"/>
        <w:ind w:left="720" w:firstLine="720"/>
        <w:rPr>
          <w:rFonts w:ascii="Times New Roman" w:hAnsi="Times New Roman"/>
          <w:b/>
          <w:sz w:val="24"/>
          <w:szCs w:val="24"/>
        </w:rPr>
      </w:pPr>
      <w:r w:rsidRPr="00E94071">
        <w:rPr>
          <w:rFonts w:ascii="Times New Roman" w:hAnsi="Times New Roman"/>
          <w:b/>
          <w:sz w:val="24"/>
          <w:szCs w:val="24"/>
        </w:rPr>
        <w:t>ВЪВЕДЕНИЕ</w:t>
      </w:r>
    </w:p>
    <w:p w:rsidR="00E3439D" w:rsidRPr="00E94071" w:rsidRDefault="00E3439D" w:rsidP="00E3439D">
      <w:pPr>
        <w:autoSpaceDE w:val="0"/>
        <w:autoSpaceDN w:val="0"/>
        <w:adjustRightInd w:val="0"/>
        <w:spacing w:after="0" w:line="240" w:lineRule="auto"/>
        <w:ind w:left="720" w:firstLine="720"/>
        <w:jc w:val="both"/>
        <w:rPr>
          <w:rFonts w:ascii="Times New Roman" w:hAnsi="Times New Roman"/>
          <w:sz w:val="24"/>
          <w:szCs w:val="24"/>
        </w:rPr>
      </w:pPr>
      <w:r w:rsidRPr="00E94071">
        <w:rPr>
          <w:rFonts w:ascii="Times New Roman" w:hAnsi="Times New Roman"/>
          <w:sz w:val="24"/>
          <w:szCs w:val="24"/>
        </w:rPr>
        <w:t xml:space="preserve">Настоящият актуализиран План за реформиране на Дом за стари хора (ДСХ) “Възраждане“, обхваща мерките за изпълнение на процеса по </w:t>
      </w:r>
      <w:proofErr w:type="spellStart"/>
      <w:r w:rsidRPr="00E94071">
        <w:rPr>
          <w:rFonts w:ascii="Times New Roman" w:hAnsi="Times New Roman"/>
          <w:sz w:val="24"/>
          <w:szCs w:val="24"/>
        </w:rPr>
        <w:t>деинституционализация</w:t>
      </w:r>
      <w:proofErr w:type="spellEnd"/>
      <w:r w:rsidRPr="00E94071">
        <w:rPr>
          <w:rFonts w:ascii="Times New Roman" w:hAnsi="Times New Roman"/>
          <w:sz w:val="24"/>
          <w:szCs w:val="24"/>
        </w:rPr>
        <w:t xml:space="preserve"> на системата за дългосрочна грижа и е насочен към развиване на нов тип услуги, близки до домашната среда. Част е от цялостния процес за създаване на възможности</w:t>
      </w:r>
      <w:r w:rsidRPr="00E94071">
        <w:rPr>
          <w:rFonts w:ascii="Times New Roman" w:hAnsi="Times New Roman"/>
          <w:sz w:val="24"/>
          <w:szCs w:val="24"/>
          <w:lang w:val="ru-RU"/>
        </w:rPr>
        <w:t xml:space="preserve"> </w:t>
      </w:r>
      <w:r w:rsidRPr="00E94071">
        <w:rPr>
          <w:rFonts w:ascii="Times New Roman" w:hAnsi="Times New Roman"/>
          <w:sz w:val="24"/>
          <w:szCs w:val="24"/>
        </w:rPr>
        <w:t xml:space="preserve">за независим живот на хората в </w:t>
      </w:r>
      <w:proofErr w:type="spellStart"/>
      <w:r w:rsidRPr="00E94071">
        <w:rPr>
          <w:rFonts w:ascii="Times New Roman" w:hAnsi="Times New Roman"/>
          <w:sz w:val="24"/>
          <w:szCs w:val="24"/>
        </w:rPr>
        <w:t>надтрудоспособна</w:t>
      </w:r>
      <w:proofErr w:type="spellEnd"/>
      <w:r w:rsidRPr="00E94071">
        <w:rPr>
          <w:rFonts w:ascii="Times New Roman" w:hAnsi="Times New Roman"/>
          <w:sz w:val="24"/>
          <w:szCs w:val="24"/>
        </w:rPr>
        <w:t xml:space="preserve"> възраст. </w:t>
      </w:r>
    </w:p>
    <w:p w:rsidR="00E3439D" w:rsidRPr="00E94071" w:rsidRDefault="00E3439D" w:rsidP="00E3439D">
      <w:pPr>
        <w:spacing w:line="240" w:lineRule="auto"/>
        <w:ind w:left="720" w:firstLine="720"/>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Застаряването на населението е дългосрочна тенденция, започнала преди десетилетия в Европа. Тя е видима при трансформациите на възрастовата структура на населението и се изразява в нарастващ дял на възрастните хора, съчетан с намаляващ дял на хората в трудоспособна възраст в общото население.</w:t>
      </w:r>
    </w:p>
    <w:p w:rsidR="00E3439D" w:rsidRPr="00E94071" w:rsidRDefault="00E3439D" w:rsidP="00E3439D">
      <w:pPr>
        <w:spacing w:line="240" w:lineRule="auto"/>
        <w:ind w:left="720" w:firstLine="720"/>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По данни на Националния статистически институт, в края на 2022 г. лицата на 65 и повече навършени години са 1 515 383, или 23.5% от населението на Република България.</w:t>
      </w:r>
    </w:p>
    <w:p w:rsidR="00E3439D" w:rsidRPr="00E94071" w:rsidRDefault="00E3439D" w:rsidP="00E3439D">
      <w:pPr>
        <w:spacing w:line="240" w:lineRule="auto"/>
        <w:ind w:left="720" w:firstLine="720"/>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 xml:space="preserve">По данни на Регионална здравна инспекция Русе, към 31 декември 2022 г., населението на област Русе е 189 623 души, което представлява 2,94% от общия брой на населението в България. През последните години в България се утвърждава неблагоприятната тенденция за намаляване броя на населението, която е характерна и за област Русе. </w:t>
      </w:r>
    </w:p>
    <w:p w:rsidR="00E3439D" w:rsidRPr="00E94071" w:rsidRDefault="00E3439D" w:rsidP="00E3439D">
      <w:pPr>
        <w:spacing w:line="240" w:lineRule="auto"/>
        <w:ind w:left="720" w:firstLine="720"/>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За периода 2018 - 2022 година, населението постепенно намалява, като през 2022 г., спадът е драстичен. Мъжете са 90 591, а жените 99 032. В сравнение с 2021 г., общото население на област Русе намалява с 19 461 души, като броят на мъжете намалява с 11 154, а този на жените с 8307 (таблица 1).</w:t>
      </w:r>
    </w:p>
    <w:p w:rsidR="00E3439D" w:rsidRPr="00E94071" w:rsidRDefault="00E3439D" w:rsidP="00E3439D">
      <w:pPr>
        <w:spacing w:line="240" w:lineRule="auto"/>
        <w:ind w:left="720" w:firstLine="348"/>
        <w:jc w:val="both"/>
        <w:rPr>
          <w:rFonts w:ascii="Times New Roman" w:eastAsia="Times New Roman" w:hAnsi="Times New Roman"/>
          <w:b/>
          <w:i/>
          <w:sz w:val="24"/>
          <w:szCs w:val="24"/>
          <w:lang w:eastAsia="bg-BG"/>
        </w:rPr>
      </w:pPr>
      <w:r w:rsidRPr="00E94071">
        <w:rPr>
          <w:rFonts w:ascii="Times New Roman" w:eastAsia="Times New Roman" w:hAnsi="Times New Roman"/>
          <w:b/>
          <w:i/>
          <w:sz w:val="24"/>
          <w:szCs w:val="24"/>
          <w:lang w:eastAsia="bg-BG"/>
        </w:rPr>
        <w:t>Таблица 1: Население на област Русе</w:t>
      </w:r>
    </w:p>
    <w:tbl>
      <w:tblPr>
        <w:tblStyle w:val="af0"/>
        <w:tblW w:w="0" w:type="auto"/>
        <w:tblInd w:w="1290" w:type="dxa"/>
        <w:tblLook w:val="04A0" w:firstRow="1" w:lastRow="0" w:firstColumn="1" w:lastColumn="0" w:noHBand="0" w:noVBand="1"/>
      </w:tblPr>
      <w:tblGrid>
        <w:gridCol w:w="1402"/>
        <w:gridCol w:w="1997"/>
        <w:gridCol w:w="2331"/>
        <w:gridCol w:w="2326"/>
      </w:tblGrid>
      <w:tr w:rsidR="00E3439D" w:rsidRPr="00E94071" w:rsidTr="00786D07">
        <w:tc>
          <w:tcPr>
            <w:tcW w:w="1499" w:type="dxa"/>
            <w:shd w:val="clear" w:color="auto" w:fill="FBE4D5" w:themeFill="accent2" w:themeFillTint="33"/>
          </w:tcPr>
          <w:p w:rsidR="00E3439D" w:rsidRPr="00E94071" w:rsidRDefault="00E3439D" w:rsidP="00786D07">
            <w:pPr>
              <w:pStyle w:val="2"/>
              <w:shd w:val="clear" w:color="auto" w:fill="auto"/>
              <w:spacing w:before="0" w:line="240" w:lineRule="auto"/>
              <w:ind w:left="0" w:firstLine="0"/>
              <w:jc w:val="center"/>
              <w:rPr>
                <w:b/>
                <w:sz w:val="24"/>
                <w:szCs w:val="24"/>
                <w:lang w:val="bg-BG"/>
              </w:rPr>
            </w:pPr>
            <w:r w:rsidRPr="00E94071">
              <w:rPr>
                <w:b/>
                <w:sz w:val="24"/>
                <w:szCs w:val="24"/>
                <w:lang w:val="bg-BG"/>
              </w:rPr>
              <w:t>Област Русе</w:t>
            </w:r>
          </w:p>
        </w:tc>
        <w:tc>
          <w:tcPr>
            <w:tcW w:w="2281" w:type="dxa"/>
            <w:shd w:val="clear" w:color="auto" w:fill="FBE4D5" w:themeFill="accent2" w:themeFillTint="33"/>
          </w:tcPr>
          <w:p w:rsidR="00E3439D" w:rsidRPr="00E94071" w:rsidRDefault="00E3439D" w:rsidP="00786D07">
            <w:pPr>
              <w:pStyle w:val="2"/>
              <w:shd w:val="clear" w:color="auto" w:fill="auto"/>
              <w:spacing w:before="0" w:line="240" w:lineRule="auto"/>
              <w:ind w:left="0" w:firstLine="0"/>
              <w:jc w:val="center"/>
              <w:rPr>
                <w:b/>
                <w:sz w:val="24"/>
                <w:szCs w:val="24"/>
                <w:lang w:val="bg-BG"/>
              </w:rPr>
            </w:pPr>
            <w:r w:rsidRPr="00E94071">
              <w:rPr>
                <w:b/>
                <w:sz w:val="24"/>
                <w:szCs w:val="24"/>
                <w:lang w:val="bg-BG"/>
              </w:rPr>
              <w:t>Общо</w:t>
            </w:r>
          </w:p>
        </w:tc>
        <w:tc>
          <w:tcPr>
            <w:tcW w:w="2693" w:type="dxa"/>
            <w:shd w:val="clear" w:color="auto" w:fill="FBE4D5" w:themeFill="accent2" w:themeFillTint="33"/>
          </w:tcPr>
          <w:p w:rsidR="00E3439D" w:rsidRPr="00E94071" w:rsidRDefault="00E3439D" w:rsidP="00786D07">
            <w:pPr>
              <w:pStyle w:val="2"/>
              <w:shd w:val="clear" w:color="auto" w:fill="auto"/>
              <w:spacing w:before="0" w:line="240" w:lineRule="auto"/>
              <w:ind w:left="0" w:firstLine="0"/>
              <w:jc w:val="center"/>
              <w:rPr>
                <w:b/>
                <w:sz w:val="24"/>
                <w:szCs w:val="24"/>
                <w:lang w:val="bg-BG"/>
              </w:rPr>
            </w:pPr>
            <w:r w:rsidRPr="00E94071">
              <w:rPr>
                <w:b/>
                <w:sz w:val="24"/>
                <w:szCs w:val="24"/>
                <w:lang w:val="bg-BG"/>
              </w:rPr>
              <w:t>Мъже</w:t>
            </w:r>
          </w:p>
        </w:tc>
        <w:tc>
          <w:tcPr>
            <w:tcW w:w="2693" w:type="dxa"/>
            <w:shd w:val="clear" w:color="auto" w:fill="FBE4D5" w:themeFill="accent2" w:themeFillTint="33"/>
          </w:tcPr>
          <w:p w:rsidR="00E3439D" w:rsidRPr="00E94071" w:rsidRDefault="00E3439D" w:rsidP="00786D07">
            <w:pPr>
              <w:pStyle w:val="2"/>
              <w:shd w:val="clear" w:color="auto" w:fill="auto"/>
              <w:spacing w:before="0" w:line="240" w:lineRule="auto"/>
              <w:ind w:left="0" w:firstLine="0"/>
              <w:jc w:val="center"/>
              <w:rPr>
                <w:b/>
                <w:sz w:val="24"/>
                <w:szCs w:val="24"/>
                <w:lang w:val="bg-BG"/>
              </w:rPr>
            </w:pPr>
            <w:r w:rsidRPr="00E94071">
              <w:rPr>
                <w:b/>
                <w:sz w:val="24"/>
                <w:szCs w:val="24"/>
                <w:lang w:val="bg-BG"/>
              </w:rPr>
              <w:t>Жени</w:t>
            </w:r>
          </w:p>
        </w:tc>
      </w:tr>
      <w:tr w:rsidR="00E3439D" w:rsidRPr="00E94071" w:rsidTr="00786D07">
        <w:tc>
          <w:tcPr>
            <w:tcW w:w="1499"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2018</w:t>
            </w:r>
          </w:p>
        </w:tc>
        <w:tc>
          <w:tcPr>
            <w:tcW w:w="2281"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218 556</w:t>
            </w:r>
          </w:p>
        </w:tc>
        <w:tc>
          <w:tcPr>
            <w:tcW w:w="2693"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106 679</w:t>
            </w:r>
          </w:p>
        </w:tc>
        <w:tc>
          <w:tcPr>
            <w:tcW w:w="2693"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111 877</w:t>
            </w:r>
          </w:p>
        </w:tc>
      </w:tr>
      <w:tr w:rsidR="00E3439D" w:rsidRPr="00E94071" w:rsidTr="00786D07">
        <w:tc>
          <w:tcPr>
            <w:tcW w:w="1499"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2019</w:t>
            </w:r>
          </w:p>
        </w:tc>
        <w:tc>
          <w:tcPr>
            <w:tcW w:w="2281"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 xml:space="preserve">215 477 </w:t>
            </w:r>
          </w:p>
        </w:tc>
        <w:tc>
          <w:tcPr>
            <w:tcW w:w="2693"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105 026</w:t>
            </w:r>
          </w:p>
        </w:tc>
        <w:tc>
          <w:tcPr>
            <w:tcW w:w="2693"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110 451</w:t>
            </w:r>
          </w:p>
        </w:tc>
      </w:tr>
      <w:tr w:rsidR="00E3439D" w:rsidRPr="00E94071" w:rsidTr="00786D07">
        <w:tc>
          <w:tcPr>
            <w:tcW w:w="1499"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2020</w:t>
            </w:r>
          </w:p>
        </w:tc>
        <w:tc>
          <w:tcPr>
            <w:tcW w:w="2281"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212 729</w:t>
            </w:r>
          </w:p>
        </w:tc>
        <w:tc>
          <w:tcPr>
            <w:tcW w:w="2693"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103 521</w:t>
            </w:r>
          </w:p>
        </w:tc>
        <w:tc>
          <w:tcPr>
            <w:tcW w:w="2693"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109 208</w:t>
            </w:r>
          </w:p>
        </w:tc>
      </w:tr>
      <w:tr w:rsidR="00E3439D" w:rsidRPr="00E94071" w:rsidTr="00786D07">
        <w:tc>
          <w:tcPr>
            <w:tcW w:w="1499"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2021</w:t>
            </w:r>
          </w:p>
        </w:tc>
        <w:tc>
          <w:tcPr>
            <w:tcW w:w="2281"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209 084</w:t>
            </w:r>
          </w:p>
        </w:tc>
        <w:tc>
          <w:tcPr>
            <w:tcW w:w="2693"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101 745</w:t>
            </w:r>
          </w:p>
        </w:tc>
        <w:tc>
          <w:tcPr>
            <w:tcW w:w="2693"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107 339</w:t>
            </w:r>
          </w:p>
        </w:tc>
      </w:tr>
      <w:tr w:rsidR="00E3439D" w:rsidRPr="00E94071" w:rsidTr="00786D07">
        <w:tc>
          <w:tcPr>
            <w:tcW w:w="1499"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2022</w:t>
            </w:r>
          </w:p>
        </w:tc>
        <w:tc>
          <w:tcPr>
            <w:tcW w:w="2281"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189 623</w:t>
            </w:r>
          </w:p>
        </w:tc>
        <w:tc>
          <w:tcPr>
            <w:tcW w:w="2693"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90 591</w:t>
            </w:r>
          </w:p>
        </w:tc>
        <w:tc>
          <w:tcPr>
            <w:tcW w:w="2693"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99 032</w:t>
            </w:r>
          </w:p>
        </w:tc>
      </w:tr>
    </w:tbl>
    <w:p w:rsidR="00E3439D" w:rsidRPr="00E94071" w:rsidRDefault="00E3439D" w:rsidP="00E3439D">
      <w:pPr>
        <w:spacing w:line="240" w:lineRule="auto"/>
        <w:jc w:val="both"/>
        <w:rPr>
          <w:rFonts w:ascii="Times New Roman" w:eastAsia="Times New Roman" w:hAnsi="Times New Roman"/>
          <w:b/>
          <w:i/>
          <w:sz w:val="24"/>
          <w:szCs w:val="24"/>
          <w:lang w:eastAsia="bg-BG"/>
        </w:rPr>
      </w:pPr>
      <w:r w:rsidRPr="00E94071">
        <w:rPr>
          <w:rFonts w:ascii="Times New Roman" w:eastAsia="Times New Roman" w:hAnsi="Times New Roman"/>
          <w:b/>
          <w:i/>
          <w:sz w:val="24"/>
          <w:szCs w:val="24"/>
          <w:lang w:eastAsia="bg-BG"/>
        </w:rPr>
        <w:t xml:space="preserve">                   Източник: Демографски анализ на област Русе, 2018 - 2022 година</w:t>
      </w:r>
    </w:p>
    <w:p w:rsidR="00E3439D" w:rsidRPr="00E94071" w:rsidRDefault="00E3439D" w:rsidP="00E3439D">
      <w:pPr>
        <w:spacing w:line="240" w:lineRule="auto"/>
        <w:ind w:left="720" w:firstLine="348"/>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Към 31.12.2022 г., населението в област Русе на 65 и повече навършени години, е 50 570 души, с относителен дял 26,67 % от общото население (таблица 2).</w:t>
      </w:r>
    </w:p>
    <w:p w:rsidR="00E3439D" w:rsidRPr="00E94071" w:rsidRDefault="00E3439D" w:rsidP="00E3439D">
      <w:pPr>
        <w:spacing w:line="240" w:lineRule="auto"/>
        <w:ind w:left="720" w:firstLine="348"/>
        <w:jc w:val="both"/>
        <w:rPr>
          <w:rFonts w:ascii="Times New Roman" w:eastAsia="Times New Roman" w:hAnsi="Times New Roman"/>
          <w:sz w:val="24"/>
          <w:szCs w:val="24"/>
          <w:lang w:eastAsia="bg-BG"/>
        </w:rPr>
      </w:pPr>
      <w:r w:rsidRPr="00E94071">
        <w:rPr>
          <w:rFonts w:ascii="Times New Roman" w:eastAsia="Times New Roman" w:hAnsi="Times New Roman"/>
          <w:b/>
          <w:i/>
          <w:sz w:val="24"/>
          <w:szCs w:val="24"/>
          <w:lang w:eastAsia="bg-BG"/>
        </w:rPr>
        <w:t>Таблица 2: Население за периода 2018 - 2022 година по пол и възраст над 65 години в област Русе</w:t>
      </w:r>
    </w:p>
    <w:tbl>
      <w:tblPr>
        <w:tblStyle w:val="af0"/>
        <w:tblW w:w="0" w:type="auto"/>
        <w:tblInd w:w="1290" w:type="dxa"/>
        <w:tblLook w:val="04A0" w:firstRow="1" w:lastRow="0" w:firstColumn="1" w:lastColumn="0" w:noHBand="0" w:noVBand="1"/>
      </w:tblPr>
      <w:tblGrid>
        <w:gridCol w:w="1349"/>
        <w:gridCol w:w="1800"/>
        <w:gridCol w:w="1305"/>
        <w:gridCol w:w="1296"/>
        <w:gridCol w:w="2306"/>
      </w:tblGrid>
      <w:tr w:rsidR="00E3439D" w:rsidRPr="00E94071" w:rsidTr="00786D07">
        <w:tc>
          <w:tcPr>
            <w:tcW w:w="1499" w:type="dxa"/>
            <w:shd w:val="clear" w:color="auto" w:fill="FBE4D5" w:themeFill="accent2" w:themeFillTint="33"/>
          </w:tcPr>
          <w:p w:rsidR="00E3439D" w:rsidRPr="00E94071" w:rsidRDefault="00E3439D" w:rsidP="00786D07">
            <w:pPr>
              <w:pStyle w:val="2"/>
              <w:shd w:val="clear" w:color="auto" w:fill="auto"/>
              <w:spacing w:before="0" w:line="240" w:lineRule="auto"/>
              <w:ind w:left="0" w:firstLine="0"/>
              <w:jc w:val="center"/>
              <w:rPr>
                <w:b/>
                <w:sz w:val="24"/>
                <w:szCs w:val="24"/>
                <w:lang w:val="bg-BG"/>
              </w:rPr>
            </w:pPr>
            <w:r w:rsidRPr="00E94071">
              <w:rPr>
                <w:b/>
                <w:sz w:val="24"/>
                <w:szCs w:val="24"/>
                <w:lang w:val="bg-BG"/>
              </w:rPr>
              <w:lastRenderedPageBreak/>
              <w:t>Област Русе</w:t>
            </w:r>
          </w:p>
        </w:tc>
        <w:tc>
          <w:tcPr>
            <w:tcW w:w="2107" w:type="dxa"/>
            <w:shd w:val="clear" w:color="auto" w:fill="FBE4D5" w:themeFill="accent2" w:themeFillTint="33"/>
          </w:tcPr>
          <w:p w:rsidR="00E3439D" w:rsidRPr="00E94071" w:rsidRDefault="00E3439D" w:rsidP="00786D07">
            <w:pPr>
              <w:pStyle w:val="2"/>
              <w:shd w:val="clear" w:color="auto" w:fill="auto"/>
              <w:spacing w:before="0" w:line="240" w:lineRule="auto"/>
              <w:ind w:left="0" w:firstLine="0"/>
              <w:jc w:val="center"/>
              <w:rPr>
                <w:b/>
                <w:sz w:val="24"/>
                <w:szCs w:val="24"/>
                <w:lang w:val="bg-BG"/>
              </w:rPr>
            </w:pPr>
            <w:r w:rsidRPr="00E94071">
              <w:rPr>
                <w:b/>
                <w:sz w:val="24"/>
                <w:szCs w:val="24"/>
                <w:lang w:val="bg-BG"/>
              </w:rPr>
              <w:t>Възраст – над 65 г.</w:t>
            </w:r>
          </w:p>
        </w:tc>
        <w:tc>
          <w:tcPr>
            <w:tcW w:w="1497" w:type="dxa"/>
            <w:shd w:val="clear" w:color="auto" w:fill="FBE4D5" w:themeFill="accent2" w:themeFillTint="33"/>
          </w:tcPr>
          <w:p w:rsidR="00E3439D" w:rsidRPr="00E94071" w:rsidRDefault="00E3439D" w:rsidP="00786D07">
            <w:pPr>
              <w:pStyle w:val="2"/>
              <w:shd w:val="clear" w:color="auto" w:fill="auto"/>
              <w:spacing w:before="0" w:line="240" w:lineRule="auto"/>
              <w:ind w:left="0" w:firstLine="0"/>
              <w:jc w:val="center"/>
              <w:rPr>
                <w:b/>
                <w:sz w:val="24"/>
                <w:szCs w:val="24"/>
                <w:lang w:val="bg-BG"/>
              </w:rPr>
            </w:pPr>
            <w:r w:rsidRPr="00E94071">
              <w:rPr>
                <w:b/>
                <w:sz w:val="24"/>
                <w:szCs w:val="24"/>
                <w:lang w:val="bg-BG"/>
              </w:rPr>
              <w:t>Мъже</w:t>
            </w:r>
          </w:p>
        </w:tc>
        <w:tc>
          <w:tcPr>
            <w:tcW w:w="1495" w:type="dxa"/>
            <w:shd w:val="clear" w:color="auto" w:fill="FBE4D5" w:themeFill="accent2" w:themeFillTint="33"/>
          </w:tcPr>
          <w:p w:rsidR="00E3439D" w:rsidRPr="00E94071" w:rsidRDefault="00E3439D" w:rsidP="00786D07">
            <w:pPr>
              <w:pStyle w:val="2"/>
              <w:shd w:val="clear" w:color="auto" w:fill="auto"/>
              <w:spacing w:before="0" w:line="240" w:lineRule="auto"/>
              <w:ind w:left="0" w:firstLine="0"/>
              <w:jc w:val="center"/>
              <w:rPr>
                <w:b/>
                <w:sz w:val="24"/>
                <w:szCs w:val="24"/>
                <w:lang w:val="bg-BG"/>
              </w:rPr>
            </w:pPr>
            <w:r w:rsidRPr="00E94071">
              <w:rPr>
                <w:b/>
                <w:sz w:val="24"/>
                <w:szCs w:val="24"/>
                <w:lang w:val="bg-BG"/>
              </w:rPr>
              <w:t>Жени</w:t>
            </w:r>
          </w:p>
        </w:tc>
        <w:tc>
          <w:tcPr>
            <w:tcW w:w="2600" w:type="dxa"/>
            <w:shd w:val="clear" w:color="auto" w:fill="FBE4D5" w:themeFill="accent2" w:themeFillTint="33"/>
          </w:tcPr>
          <w:p w:rsidR="00E3439D" w:rsidRPr="00E94071" w:rsidRDefault="00E3439D" w:rsidP="00786D07">
            <w:pPr>
              <w:pStyle w:val="2"/>
              <w:shd w:val="clear" w:color="auto" w:fill="auto"/>
              <w:spacing w:before="0" w:line="240" w:lineRule="auto"/>
              <w:ind w:left="0" w:firstLine="0"/>
              <w:jc w:val="center"/>
              <w:rPr>
                <w:b/>
                <w:sz w:val="24"/>
                <w:szCs w:val="24"/>
                <w:lang w:val="bg-BG"/>
              </w:rPr>
            </w:pPr>
            <w:r w:rsidRPr="00E94071">
              <w:rPr>
                <w:b/>
                <w:sz w:val="24"/>
                <w:szCs w:val="24"/>
                <w:lang w:val="bg-BG"/>
              </w:rPr>
              <w:t>Относителен дял, общо</w:t>
            </w:r>
          </w:p>
        </w:tc>
      </w:tr>
      <w:tr w:rsidR="00E3439D" w:rsidRPr="00E94071" w:rsidTr="00786D07">
        <w:tc>
          <w:tcPr>
            <w:tcW w:w="1499"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2018</w:t>
            </w:r>
          </w:p>
        </w:tc>
        <w:tc>
          <w:tcPr>
            <w:tcW w:w="2107"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50 583</w:t>
            </w:r>
          </w:p>
        </w:tc>
        <w:tc>
          <w:tcPr>
            <w:tcW w:w="1497"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20 400</w:t>
            </w:r>
          </w:p>
        </w:tc>
        <w:tc>
          <w:tcPr>
            <w:tcW w:w="1495"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30 583</w:t>
            </w:r>
          </w:p>
        </w:tc>
        <w:tc>
          <w:tcPr>
            <w:tcW w:w="2600"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23,14</w:t>
            </w:r>
          </w:p>
        </w:tc>
      </w:tr>
      <w:tr w:rsidR="00E3439D" w:rsidRPr="00E94071" w:rsidTr="00786D07">
        <w:tc>
          <w:tcPr>
            <w:tcW w:w="1499"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2019</w:t>
            </w:r>
          </w:p>
        </w:tc>
        <w:tc>
          <w:tcPr>
            <w:tcW w:w="2107"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 xml:space="preserve">51 264 </w:t>
            </w:r>
          </w:p>
        </w:tc>
        <w:tc>
          <w:tcPr>
            <w:tcW w:w="1497"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20 521</w:t>
            </w:r>
          </w:p>
        </w:tc>
        <w:tc>
          <w:tcPr>
            <w:tcW w:w="1495"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30 743</w:t>
            </w:r>
          </w:p>
        </w:tc>
        <w:tc>
          <w:tcPr>
            <w:tcW w:w="2600"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23,79</w:t>
            </w:r>
          </w:p>
        </w:tc>
      </w:tr>
      <w:tr w:rsidR="00E3439D" w:rsidRPr="00E94071" w:rsidTr="00786D07">
        <w:tc>
          <w:tcPr>
            <w:tcW w:w="1499"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2020</w:t>
            </w:r>
          </w:p>
        </w:tc>
        <w:tc>
          <w:tcPr>
            <w:tcW w:w="2107"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 xml:space="preserve">50 862 </w:t>
            </w:r>
          </w:p>
        </w:tc>
        <w:tc>
          <w:tcPr>
            <w:tcW w:w="1497"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20 156</w:t>
            </w:r>
          </w:p>
        </w:tc>
        <w:tc>
          <w:tcPr>
            <w:tcW w:w="1495"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30 706</w:t>
            </w:r>
          </w:p>
        </w:tc>
        <w:tc>
          <w:tcPr>
            <w:tcW w:w="2600"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23,91</w:t>
            </w:r>
          </w:p>
        </w:tc>
      </w:tr>
      <w:tr w:rsidR="00E3439D" w:rsidRPr="00E94071" w:rsidTr="00786D07">
        <w:tc>
          <w:tcPr>
            <w:tcW w:w="1499"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2021</w:t>
            </w:r>
          </w:p>
        </w:tc>
        <w:tc>
          <w:tcPr>
            <w:tcW w:w="2107"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 xml:space="preserve">49 719 </w:t>
            </w:r>
          </w:p>
        </w:tc>
        <w:tc>
          <w:tcPr>
            <w:tcW w:w="1497"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 xml:space="preserve">19 597 </w:t>
            </w:r>
          </w:p>
        </w:tc>
        <w:tc>
          <w:tcPr>
            <w:tcW w:w="1495"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30 122</w:t>
            </w:r>
          </w:p>
        </w:tc>
        <w:tc>
          <w:tcPr>
            <w:tcW w:w="2600"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23,77</w:t>
            </w:r>
          </w:p>
        </w:tc>
      </w:tr>
      <w:tr w:rsidR="00E3439D" w:rsidRPr="00E94071" w:rsidTr="00786D07">
        <w:tc>
          <w:tcPr>
            <w:tcW w:w="1499"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2022</w:t>
            </w:r>
          </w:p>
        </w:tc>
        <w:tc>
          <w:tcPr>
            <w:tcW w:w="2107"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50 570</w:t>
            </w:r>
          </w:p>
        </w:tc>
        <w:tc>
          <w:tcPr>
            <w:tcW w:w="1497"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19 741</w:t>
            </w:r>
          </w:p>
        </w:tc>
        <w:tc>
          <w:tcPr>
            <w:tcW w:w="1495"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30 829</w:t>
            </w:r>
          </w:p>
        </w:tc>
        <w:tc>
          <w:tcPr>
            <w:tcW w:w="2600" w:type="dxa"/>
          </w:tcPr>
          <w:p w:rsidR="00E3439D" w:rsidRPr="00E94071" w:rsidRDefault="00E3439D" w:rsidP="00786D07">
            <w:pPr>
              <w:pStyle w:val="2"/>
              <w:shd w:val="clear" w:color="auto" w:fill="auto"/>
              <w:spacing w:before="0" w:line="240" w:lineRule="auto"/>
              <w:ind w:left="0" w:firstLine="0"/>
              <w:jc w:val="center"/>
              <w:rPr>
                <w:sz w:val="24"/>
                <w:szCs w:val="24"/>
                <w:lang w:val="bg-BG"/>
              </w:rPr>
            </w:pPr>
            <w:r w:rsidRPr="00E94071">
              <w:rPr>
                <w:sz w:val="24"/>
                <w:szCs w:val="24"/>
                <w:lang w:val="bg-BG"/>
              </w:rPr>
              <w:t>26,67</w:t>
            </w:r>
          </w:p>
        </w:tc>
      </w:tr>
    </w:tbl>
    <w:p w:rsidR="00E3439D" w:rsidRPr="00E94071" w:rsidRDefault="00E3439D" w:rsidP="00E3439D">
      <w:pPr>
        <w:spacing w:line="240" w:lineRule="auto"/>
        <w:ind w:left="720" w:firstLine="720"/>
        <w:jc w:val="both"/>
        <w:rPr>
          <w:rFonts w:ascii="Times New Roman" w:eastAsia="Times New Roman" w:hAnsi="Times New Roman"/>
          <w:b/>
          <w:i/>
          <w:sz w:val="24"/>
          <w:szCs w:val="24"/>
          <w:lang w:eastAsia="bg-BG"/>
        </w:rPr>
      </w:pPr>
      <w:r w:rsidRPr="00E94071">
        <w:rPr>
          <w:rFonts w:ascii="Times New Roman" w:eastAsia="Times New Roman" w:hAnsi="Times New Roman"/>
          <w:b/>
          <w:i/>
          <w:sz w:val="24"/>
          <w:szCs w:val="24"/>
          <w:lang w:eastAsia="bg-BG"/>
        </w:rPr>
        <w:t>Източник: Демографски анализ на област Русе 2018 - 2022 година</w:t>
      </w:r>
    </w:p>
    <w:p w:rsidR="00E3439D" w:rsidRPr="00E94071" w:rsidRDefault="00E3439D" w:rsidP="00E3439D">
      <w:pPr>
        <w:autoSpaceDE w:val="0"/>
        <w:autoSpaceDN w:val="0"/>
        <w:adjustRightInd w:val="0"/>
        <w:spacing w:after="0" w:line="240" w:lineRule="auto"/>
        <w:ind w:left="720" w:firstLine="720"/>
        <w:jc w:val="both"/>
        <w:rPr>
          <w:rFonts w:ascii="Times New Roman" w:hAnsi="Times New Roman"/>
          <w:sz w:val="24"/>
          <w:szCs w:val="24"/>
        </w:rPr>
      </w:pPr>
      <w:r w:rsidRPr="00E94071">
        <w:rPr>
          <w:rFonts w:ascii="Times New Roman" w:hAnsi="Times New Roman"/>
          <w:sz w:val="24"/>
          <w:szCs w:val="24"/>
        </w:rPr>
        <w:t xml:space="preserve">Във връзка с тревожните данни от демографските анализи, през 2014 г. правителството на Република България прие </w:t>
      </w:r>
      <w:r w:rsidRPr="00E94071">
        <w:rPr>
          <w:rStyle w:val="15"/>
          <w:sz w:val="24"/>
          <w:szCs w:val="24"/>
        </w:rPr>
        <w:t xml:space="preserve">Национална стратегия за дългосрочна грижа 2018-2030, </w:t>
      </w:r>
      <w:r w:rsidRPr="00E94071">
        <w:rPr>
          <w:rFonts w:ascii="Times New Roman" w:hAnsi="Times New Roman"/>
          <w:sz w:val="24"/>
          <w:szCs w:val="24"/>
        </w:rPr>
        <w:t xml:space="preserve">насочена към създаване на условия за независим и достоен живот на възрастните хора в </w:t>
      </w:r>
      <w:proofErr w:type="spellStart"/>
      <w:r w:rsidRPr="00E94071">
        <w:rPr>
          <w:rFonts w:ascii="Times New Roman" w:hAnsi="Times New Roman"/>
          <w:sz w:val="24"/>
          <w:szCs w:val="24"/>
        </w:rPr>
        <w:t>надтрудоспособна</w:t>
      </w:r>
      <w:proofErr w:type="spellEnd"/>
      <w:r w:rsidRPr="00E94071">
        <w:rPr>
          <w:rFonts w:ascii="Times New Roman" w:hAnsi="Times New Roman"/>
          <w:sz w:val="24"/>
          <w:szCs w:val="24"/>
        </w:rPr>
        <w:t xml:space="preserve"> възраст и хората с увреждания, чрез предоставянето на качествени, достъпни и устойчиви социални услуги за дългосрочна грижа, съобразени с индивидуалните потребности на всяко лице. </w:t>
      </w:r>
      <w:r w:rsidRPr="00E94071">
        <w:rPr>
          <w:rFonts w:ascii="Times New Roman" w:eastAsia="CIDFont+F2" w:hAnsi="Times New Roman"/>
          <w:sz w:val="24"/>
          <w:szCs w:val="24"/>
        </w:rPr>
        <w:t xml:space="preserve">Националната стратегия за дългосрочна грижа, е обвързана с действащото национално законодателство, с редица стратегически, национални и международни документи, които засягат защита на човешките права и подобряване качеството на живот на възрастите хора и хората с увреждания. </w:t>
      </w:r>
    </w:p>
    <w:p w:rsidR="00E3439D" w:rsidRPr="00E94071" w:rsidRDefault="00E3439D" w:rsidP="00E3439D">
      <w:pPr>
        <w:autoSpaceDE w:val="0"/>
        <w:autoSpaceDN w:val="0"/>
        <w:adjustRightInd w:val="0"/>
        <w:spacing w:after="0" w:line="240" w:lineRule="auto"/>
        <w:ind w:left="70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В качеството си на доставчик на социални услуги, Община Русе изцяло съобразява социалната си политика с визията на Националната стратегия за дългосрочна грижа, като разкрива, управлява и поддържа мрежа от достъпни социални услуги в общността и в домашна среда. Община Русе осъществява процеса по </w:t>
      </w:r>
      <w:proofErr w:type="spellStart"/>
      <w:r w:rsidRPr="00E94071">
        <w:rPr>
          <w:rFonts w:ascii="Times New Roman" w:eastAsia="CIDFont+F2" w:hAnsi="Times New Roman"/>
          <w:sz w:val="24"/>
          <w:szCs w:val="24"/>
        </w:rPr>
        <w:t>деинституционализация</w:t>
      </w:r>
      <w:proofErr w:type="spellEnd"/>
      <w:r w:rsidRPr="00E94071">
        <w:rPr>
          <w:rFonts w:ascii="Times New Roman" w:eastAsia="CIDFont+F2" w:hAnsi="Times New Roman"/>
          <w:sz w:val="24"/>
          <w:szCs w:val="24"/>
        </w:rPr>
        <w:t xml:space="preserve"> на грижата за възрастни хора и хора с увреждания, като работи в посока превенция на </w:t>
      </w:r>
      <w:proofErr w:type="spellStart"/>
      <w:r w:rsidRPr="00E94071">
        <w:rPr>
          <w:rFonts w:ascii="Times New Roman" w:eastAsia="CIDFont+F2" w:hAnsi="Times New Roman"/>
          <w:sz w:val="24"/>
          <w:szCs w:val="24"/>
        </w:rPr>
        <w:t>институциализирането</w:t>
      </w:r>
      <w:proofErr w:type="spellEnd"/>
      <w:r w:rsidRPr="00E94071">
        <w:rPr>
          <w:rFonts w:ascii="Times New Roman" w:eastAsia="CIDFont+F2" w:hAnsi="Times New Roman"/>
          <w:sz w:val="24"/>
          <w:szCs w:val="24"/>
        </w:rPr>
        <w:t xml:space="preserve"> на тази целева група и осигуряване на независим живот и пълноценно включване в обществото на лицата тези целеви групи.</w:t>
      </w:r>
    </w:p>
    <w:p w:rsidR="00E3439D" w:rsidRPr="00E94071" w:rsidRDefault="00E3439D" w:rsidP="00E3439D">
      <w:pPr>
        <w:autoSpaceDE w:val="0"/>
        <w:autoSpaceDN w:val="0"/>
        <w:adjustRightInd w:val="0"/>
        <w:spacing w:after="0" w:line="240" w:lineRule="auto"/>
        <w:ind w:left="700" w:firstLine="720"/>
        <w:jc w:val="both"/>
        <w:rPr>
          <w:rFonts w:ascii="Times New Roman" w:eastAsia="CIDFont+F2" w:hAnsi="Times New Roman"/>
          <w:sz w:val="24"/>
          <w:szCs w:val="24"/>
        </w:rPr>
      </w:pPr>
      <w:r w:rsidRPr="00E94071">
        <w:rPr>
          <w:rFonts w:ascii="Times New Roman" w:eastAsia="CIDFont+F2" w:hAnsi="Times New Roman"/>
          <w:sz w:val="24"/>
          <w:szCs w:val="24"/>
        </w:rPr>
        <w:t>Община Русе осигурява материалната база на социалните услуги за възрастни хора и планира реформата и модернизирането на дългосрочната грижа, чрез изпълнение на мерки по Националния план за възстановяване и устойчивост, като разработването на план за реформиране на Дом за стари хора „Възраждане“ е част от тях.</w:t>
      </w:r>
    </w:p>
    <w:p w:rsidR="00E3439D" w:rsidRPr="00E94071" w:rsidRDefault="00E3439D" w:rsidP="00E3439D">
      <w:pPr>
        <w:spacing w:after="0" w:line="240" w:lineRule="auto"/>
        <w:ind w:left="720" w:firstLine="720"/>
        <w:jc w:val="both"/>
        <w:rPr>
          <w:rFonts w:ascii="Times New Roman" w:hAnsi="Times New Roman"/>
          <w:sz w:val="24"/>
          <w:szCs w:val="24"/>
        </w:rPr>
      </w:pPr>
      <w:r w:rsidRPr="00E94071">
        <w:rPr>
          <w:rFonts w:ascii="Times New Roman" w:eastAsia="Times New Roman" w:hAnsi="Times New Roman"/>
          <w:sz w:val="24"/>
          <w:szCs w:val="24"/>
          <w:lang w:eastAsia="bg-BG"/>
        </w:rPr>
        <w:t xml:space="preserve">Съгласно Закона за социалните услуги (ЗСУ), всички домове за стари хора следва да се реформират в съответствие със стандартите за качество на </w:t>
      </w:r>
      <w:proofErr w:type="spellStart"/>
      <w:r w:rsidRPr="00E94071">
        <w:rPr>
          <w:rFonts w:ascii="Times New Roman" w:eastAsia="Times New Roman" w:hAnsi="Times New Roman"/>
          <w:sz w:val="24"/>
          <w:szCs w:val="24"/>
          <w:lang w:eastAsia="bg-BG"/>
        </w:rPr>
        <w:t>резидентна</w:t>
      </w:r>
      <w:proofErr w:type="spellEnd"/>
      <w:r w:rsidRPr="00E94071">
        <w:rPr>
          <w:rFonts w:ascii="Times New Roman" w:eastAsia="Times New Roman" w:hAnsi="Times New Roman"/>
          <w:sz w:val="24"/>
          <w:szCs w:val="24"/>
          <w:lang w:eastAsia="bg-BG"/>
        </w:rPr>
        <w:t xml:space="preserve"> грижа за възрастни хора в </w:t>
      </w:r>
      <w:proofErr w:type="spellStart"/>
      <w:r w:rsidRPr="00E94071">
        <w:rPr>
          <w:rFonts w:ascii="Times New Roman" w:eastAsia="Times New Roman" w:hAnsi="Times New Roman"/>
          <w:sz w:val="24"/>
          <w:szCs w:val="24"/>
          <w:lang w:eastAsia="bg-BG"/>
        </w:rPr>
        <w:t>надтрудоспособна</w:t>
      </w:r>
      <w:proofErr w:type="spellEnd"/>
      <w:r w:rsidRPr="00E94071">
        <w:rPr>
          <w:rFonts w:ascii="Times New Roman" w:eastAsia="Times New Roman" w:hAnsi="Times New Roman"/>
          <w:sz w:val="24"/>
          <w:szCs w:val="24"/>
          <w:lang w:eastAsia="bg-BG"/>
        </w:rPr>
        <w:t xml:space="preserve"> възраст без увреждания, определени в Наредбата за качеството на социалните услуги (НКСУ), в срок до 01.01.2025 г. Именно с</w:t>
      </w:r>
      <w:r w:rsidRPr="00E94071">
        <w:rPr>
          <w:rFonts w:ascii="Times New Roman" w:hAnsi="Times New Roman"/>
          <w:sz w:val="24"/>
          <w:szCs w:val="24"/>
        </w:rPr>
        <w:t>тандартите за качество на социалните услуги са отправна точка за изграждане на цялостната визия за реформа на Дом за стари хора „Възраждане“ гр. Русе.</w:t>
      </w:r>
    </w:p>
    <w:p w:rsidR="00E3439D" w:rsidRPr="00E94071" w:rsidRDefault="00E3439D" w:rsidP="00E3439D">
      <w:pPr>
        <w:spacing w:after="0" w:line="240" w:lineRule="auto"/>
        <w:ind w:left="720" w:firstLine="720"/>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Настоящият План е изготвен от Комисия за координиране на цялостната дейност по реформирането на ДСХ „Възраждане“, сформирана със Заповед № РД-01-991 от 10.04.2024 г., с участието на всички заинтересовани страни.</w:t>
      </w:r>
    </w:p>
    <w:p w:rsidR="00E3439D" w:rsidRPr="00E94071" w:rsidRDefault="00E3439D" w:rsidP="00E3439D">
      <w:pPr>
        <w:spacing w:after="0" w:line="240" w:lineRule="auto"/>
        <w:rPr>
          <w:rFonts w:ascii="Times New Roman" w:eastAsia="Times New Roman" w:hAnsi="Times New Roman"/>
          <w:b/>
          <w:bCs/>
          <w:sz w:val="24"/>
          <w:szCs w:val="24"/>
          <w:lang w:eastAsia="bg-BG"/>
        </w:rPr>
      </w:pPr>
    </w:p>
    <w:p w:rsidR="00E3439D" w:rsidRPr="00E94071" w:rsidRDefault="00E3439D" w:rsidP="00E3439D">
      <w:pPr>
        <w:spacing w:after="0" w:line="240" w:lineRule="auto"/>
        <w:ind w:left="720" w:firstLine="720"/>
        <w:rPr>
          <w:rFonts w:ascii="Times New Roman" w:eastAsia="Times New Roman" w:hAnsi="Times New Roman"/>
          <w:b/>
          <w:bCs/>
          <w:sz w:val="24"/>
          <w:szCs w:val="24"/>
          <w:lang w:eastAsia="bg-BG"/>
        </w:rPr>
      </w:pPr>
    </w:p>
    <w:p w:rsidR="00E3439D" w:rsidRPr="00E94071" w:rsidRDefault="00E3439D" w:rsidP="00E3439D">
      <w:pPr>
        <w:spacing w:after="0" w:line="240" w:lineRule="auto"/>
        <w:ind w:left="720" w:firstLine="720"/>
        <w:rPr>
          <w:rFonts w:ascii="Times New Roman" w:eastAsia="Times New Roman" w:hAnsi="Times New Roman"/>
          <w:b/>
          <w:bCs/>
          <w:sz w:val="24"/>
          <w:szCs w:val="24"/>
          <w:lang w:eastAsia="bg-BG"/>
        </w:rPr>
      </w:pPr>
    </w:p>
    <w:p w:rsidR="00E3439D" w:rsidRPr="00E94071" w:rsidRDefault="00E3439D" w:rsidP="00E3439D">
      <w:pPr>
        <w:spacing w:after="0" w:line="240" w:lineRule="auto"/>
        <w:ind w:left="720" w:firstLine="720"/>
        <w:rPr>
          <w:rFonts w:ascii="Times New Roman" w:eastAsia="Times New Roman" w:hAnsi="Times New Roman"/>
          <w:b/>
          <w:bCs/>
          <w:sz w:val="24"/>
          <w:szCs w:val="24"/>
          <w:lang w:eastAsia="bg-BG"/>
        </w:rPr>
      </w:pPr>
      <w:r w:rsidRPr="00E94071">
        <w:rPr>
          <w:rFonts w:ascii="Times New Roman" w:eastAsia="Times New Roman" w:hAnsi="Times New Roman"/>
          <w:b/>
          <w:bCs/>
          <w:sz w:val="24"/>
          <w:szCs w:val="24"/>
          <w:lang w:eastAsia="bg-BG"/>
        </w:rPr>
        <w:t>КРАТКИ ДАННИ ЗА ДСХ “ВЪЗРАЖДАНЕ“</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ДСХ „Възраждане“ е социална услуга за </w:t>
      </w:r>
      <w:proofErr w:type="spellStart"/>
      <w:r w:rsidRPr="00E94071">
        <w:rPr>
          <w:rFonts w:ascii="Times New Roman" w:eastAsia="CIDFont+F2" w:hAnsi="Times New Roman"/>
          <w:sz w:val="24"/>
          <w:szCs w:val="24"/>
        </w:rPr>
        <w:t>резидентна</w:t>
      </w:r>
      <w:proofErr w:type="spellEnd"/>
      <w:r w:rsidRPr="00E94071">
        <w:rPr>
          <w:rFonts w:ascii="Times New Roman" w:eastAsia="CIDFont+F2" w:hAnsi="Times New Roman"/>
          <w:sz w:val="24"/>
          <w:szCs w:val="24"/>
        </w:rPr>
        <w:t xml:space="preserve"> грижа за възрастни хора в </w:t>
      </w:r>
      <w:proofErr w:type="spellStart"/>
      <w:r w:rsidRPr="00E94071">
        <w:rPr>
          <w:rFonts w:ascii="Times New Roman" w:eastAsia="CIDFont+F2" w:hAnsi="Times New Roman"/>
          <w:sz w:val="24"/>
          <w:szCs w:val="24"/>
        </w:rPr>
        <w:t>надтрудоспособна</w:t>
      </w:r>
      <w:proofErr w:type="spellEnd"/>
      <w:r w:rsidRPr="00E94071">
        <w:rPr>
          <w:rFonts w:ascii="Times New Roman" w:eastAsia="CIDFont+F2" w:hAnsi="Times New Roman"/>
          <w:sz w:val="24"/>
          <w:szCs w:val="24"/>
        </w:rPr>
        <w:t xml:space="preserve"> възраст, която се предоставя като държавно делегирана дейност с доставчик кмета на Община Русе.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ДСХ „Възраждане“ официално е открит през 1972 г. и е с административен адрес, град Русе, кв. Възраждане, ул. „Алеи Възраждане“ №86.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lastRenderedPageBreak/>
        <w:t>Капацитетът му към настоящия момент е 234 места. Предоставящи услугата по щат са 88 служители.</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Социалната услуга разполага с три входа - официален откъм ул. ,,Алеи Възраждане", един откъм ул. „</w:t>
      </w:r>
      <w:proofErr w:type="spellStart"/>
      <w:r w:rsidRPr="00E94071">
        <w:rPr>
          <w:rFonts w:ascii="Times New Roman" w:eastAsia="CIDFont+F2" w:hAnsi="Times New Roman"/>
          <w:sz w:val="24"/>
          <w:szCs w:val="24"/>
        </w:rPr>
        <w:t>Доростол</w:t>
      </w:r>
      <w:proofErr w:type="spellEnd"/>
      <w:r w:rsidRPr="00E94071">
        <w:rPr>
          <w:rFonts w:ascii="Times New Roman" w:eastAsia="CIDFont+F2" w:hAnsi="Times New Roman"/>
          <w:sz w:val="24"/>
          <w:szCs w:val="24"/>
        </w:rPr>
        <w:t>“ и един към вътрешния двор.</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Социалната услуга се предоставя от специализиран и общ персонал, обособени в </w:t>
      </w:r>
      <w:proofErr w:type="spellStart"/>
      <w:r w:rsidRPr="00E94071">
        <w:rPr>
          <w:rFonts w:ascii="Times New Roman" w:eastAsia="CIDFont+F2" w:hAnsi="Times New Roman"/>
          <w:sz w:val="24"/>
          <w:szCs w:val="24"/>
        </w:rPr>
        <w:t>микроекипи</w:t>
      </w:r>
      <w:proofErr w:type="spellEnd"/>
      <w:r w:rsidRPr="00E94071">
        <w:rPr>
          <w:rFonts w:ascii="Times New Roman" w:eastAsia="CIDFont+F2" w:hAnsi="Times New Roman"/>
          <w:sz w:val="24"/>
          <w:szCs w:val="24"/>
        </w:rPr>
        <w:t xml:space="preserve"> на всеки етаж.</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Настаняването на потребители се извършва в подходящи стаи/сектори, спрямо физическите им особености и потребности.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Ползването на услугите в Дома от потребителите на социални услуги /ПСУ/ е на свободен принцип, с право на временно прекъсване на ползването на социалната услуга, с възможност за ползване на домашен отпуск и организиране на свободното време с избор за участие в предлаганите дейности, които са разписани в дневен ритъм, чрез Правилник за дейността на Дома. ПСУ са запознати с Правилника за вътрешен ред, уреждащ правата и задълженията им. Разработени са процедури, съгласно стандартите и критериите в НКСУ.</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Работи се с Обществения съвет на потребителите, с близките на настанените, с цел създаване на доверителни отношения.</w:t>
      </w:r>
    </w:p>
    <w:p w:rsidR="00E3439D" w:rsidRPr="00E94071" w:rsidRDefault="00E3439D" w:rsidP="00E3439D">
      <w:pPr>
        <w:spacing w:after="0" w:line="240" w:lineRule="auto"/>
        <w:ind w:left="720" w:firstLine="720"/>
        <w:jc w:val="both"/>
        <w:rPr>
          <w:rFonts w:ascii="Times New Roman" w:eastAsia="Times New Roman" w:hAnsi="Times New Roman"/>
          <w:sz w:val="24"/>
          <w:szCs w:val="24"/>
          <w:lang w:eastAsia="bg-BG"/>
        </w:rPr>
      </w:pPr>
    </w:p>
    <w:p w:rsidR="00E3439D" w:rsidRPr="00E94071" w:rsidRDefault="00E3439D" w:rsidP="00E3439D">
      <w:pPr>
        <w:spacing w:after="0" w:line="240" w:lineRule="auto"/>
        <w:ind w:left="720" w:firstLine="720"/>
        <w:jc w:val="both"/>
        <w:rPr>
          <w:rFonts w:ascii="Times New Roman" w:eastAsia="Times New Roman" w:hAnsi="Times New Roman"/>
          <w:sz w:val="24"/>
          <w:szCs w:val="24"/>
          <w:lang w:eastAsia="bg-BG"/>
        </w:rPr>
      </w:pPr>
    </w:p>
    <w:p w:rsidR="00E3439D" w:rsidRPr="00E94071" w:rsidRDefault="00E3439D" w:rsidP="00E3439D">
      <w:pPr>
        <w:spacing w:after="0" w:line="240" w:lineRule="auto"/>
        <w:ind w:left="1440"/>
        <w:rPr>
          <w:rFonts w:ascii="Times New Roman" w:eastAsia="Times New Roman" w:hAnsi="Times New Roman"/>
          <w:b/>
          <w:bCs/>
          <w:color w:val="000000"/>
          <w:sz w:val="24"/>
          <w:szCs w:val="24"/>
          <w:lang w:eastAsia="bg-BG"/>
        </w:rPr>
      </w:pPr>
      <w:r w:rsidRPr="00E94071">
        <w:rPr>
          <w:rFonts w:ascii="Times New Roman" w:eastAsia="Times New Roman" w:hAnsi="Times New Roman"/>
          <w:b/>
          <w:bCs/>
          <w:color w:val="000000"/>
          <w:sz w:val="24"/>
          <w:szCs w:val="24"/>
          <w:lang w:eastAsia="bg-BG"/>
        </w:rPr>
        <w:t>РАЗДЕЛ ПЪРВИ</w:t>
      </w:r>
    </w:p>
    <w:p w:rsidR="00E3439D" w:rsidRPr="00E94071" w:rsidRDefault="00E3439D" w:rsidP="00E3439D">
      <w:pPr>
        <w:spacing w:after="0" w:line="240" w:lineRule="auto"/>
        <w:ind w:left="1440"/>
        <w:rPr>
          <w:rFonts w:ascii="Times New Roman" w:eastAsia="Times New Roman" w:hAnsi="Times New Roman"/>
          <w:b/>
          <w:bCs/>
          <w:color w:val="000000"/>
          <w:sz w:val="20"/>
          <w:szCs w:val="20"/>
          <w:lang w:eastAsia="bg-BG"/>
        </w:rPr>
      </w:pPr>
    </w:p>
    <w:p w:rsidR="00E3439D" w:rsidRPr="00E94071" w:rsidRDefault="00E3439D" w:rsidP="00110944">
      <w:pPr>
        <w:pStyle w:val="a3"/>
        <w:numPr>
          <w:ilvl w:val="0"/>
          <w:numId w:val="21"/>
        </w:numPr>
        <w:spacing w:after="0" w:line="240" w:lineRule="auto"/>
        <w:jc w:val="both"/>
        <w:rPr>
          <w:rFonts w:ascii="Times New Roman" w:eastAsia="Times New Roman" w:hAnsi="Times New Roman"/>
          <w:b/>
          <w:bCs/>
          <w:color w:val="000000"/>
          <w:sz w:val="24"/>
          <w:szCs w:val="24"/>
          <w:lang w:eastAsia="bg-BG"/>
        </w:rPr>
      </w:pPr>
      <w:r w:rsidRPr="00E94071">
        <w:rPr>
          <w:rFonts w:ascii="Times New Roman" w:eastAsia="Times New Roman" w:hAnsi="Times New Roman"/>
          <w:b/>
          <w:bCs/>
          <w:color w:val="000000"/>
          <w:sz w:val="24"/>
          <w:szCs w:val="24"/>
          <w:lang w:eastAsia="bg-BG"/>
        </w:rPr>
        <w:t>Цел, принципи, методи и подходи. Отправна точка на реформата</w:t>
      </w:r>
    </w:p>
    <w:p w:rsidR="00E3439D" w:rsidRPr="00E94071" w:rsidRDefault="00E3439D" w:rsidP="00E3439D">
      <w:pPr>
        <w:spacing w:after="0" w:line="240" w:lineRule="auto"/>
        <w:ind w:left="720" w:firstLine="720"/>
        <w:jc w:val="both"/>
        <w:rPr>
          <w:rFonts w:ascii="Times New Roman" w:eastAsia="Times New Roman" w:hAnsi="Times New Roman"/>
          <w:b/>
          <w:sz w:val="26"/>
          <w:szCs w:val="26"/>
        </w:rPr>
      </w:pPr>
      <w:r w:rsidRPr="00E94071">
        <w:rPr>
          <w:rFonts w:ascii="Times New Roman" w:eastAsia="Times New Roman" w:hAnsi="Times New Roman"/>
          <w:bCs/>
          <w:sz w:val="24"/>
          <w:szCs w:val="24"/>
          <w:lang w:eastAsia="bg-BG"/>
        </w:rPr>
        <w:t>Целта</w:t>
      </w:r>
      <w:r w:rsidRPr="00E94071">
        <w:rPr>
          <w:rFonts w:ascii="Times New Roman" w:eastAsia="Times New Roman" w:hAnsi="Times New Roman"/>
          <w:b/>
          <w:sz w:val="24"/>
          <w:szCs w:val="24"/>
          <w:lang w:eastAsia="bg-BG"/>
        </w:rPr>
        <w:t xml:space="preserve"> </w:t>
      </w:r>
      <w:r w:rsidRPr="00E94071">
        <w:rPr>
          <w:rFonts w:ascii="Times New Roman" w:eastAsia="Times New Roman" w:hAnsi="Times New Roman"/>
          <w:sz w:val="24"/>
          <w:szCs w:val="24"/>
          <w:lang w:eastAsia="bg-BG"/>
        </w:rPr>
        <w:t>на</w:t>
      </w:r>
      <w:r w:rsidRPr="00E94071">
        <w:rPr>
          <w:rFonts w:ascii="Times New Roman" w:eastAsia="Times New Roman" w:hAnsi="Times New Roman"/>
          <w:b/>
          <w:sz w:val="24"/>
          <w:szCs w:val="24"/>
          <w:lang w:eastAsia="bg-BG"/>
        </w:rPr>
        <w:t xml:space="preserve"> </w:t>
      </w:r>
      <w:r w:rsidRPr="00E94071">
        <w:rPr>
          <w:rFonts w:ascii="Times New Roman" w:eastAsia="Times New Roman" w:hAnsi="Times New Roman"/>
          <w:sz w:val="24"/>
          <w:szCs w:val="24"/>
          <w:lang w:eastAsia="bg-BG"/>
        </w:rPr>
        <w:t xml:space="preserve">Плана за реформиране на ДСХ „Възраждане“ е социалната услуга да бъде приведен в пълно съответствие с изискванията на стандартите за качество на </w:t>
      </w:r>
      <w:proofErr w:type="spellStart"/>
      <w:r w:rsidRPr="00E94071">
        <w:rPr>
          <w:rFonts w:ascii="Times New Roman" w:eastAsia="Times New Roman" w:hAnsi="Times New Roman"/>
          <w:sz w:val="24"/>
          <w:szCs w:val="24"/>
          <w:lang w:eastAsia="bg-BG"/>
        </w:rPr>
        <w:t>резидентна</w:t>
      </w:r>
      <w:proofErr w:type="spellEnd"/>
      <w:r w:rsidRPr="00E94071">
        <w:rPr>
          <w:rFonts w:ascii="Times New Roman" w:eastAsia="Times New Roman" w:hAnsi="Times New Roman"/>
          <w:sz w:val="24"/>
          <w:szCs w:val="24"/>
          <w:lang w:eastAsia="bg-BG"/>
        </w:rPr>
        <w:t xml:space="preserve"> грижа за възрастни хора в </w:t>
      </w:r>
      <w:proofErr w:type="spellStart"/>
      <w:r w:rsidRPr="00E94071">
        <w:rPr>
          <w:rFonts w:ascii="Times New Roman" w:eastAsia="Times New Roman" w:hAnsi="Times New Roman"/>
          <w:sz w:val="24"/>
          <w:szCs w:val="24"/>
          <w:lang w:eastAsia="bg-BG"/>
        </w:rPr>
        <w:t>надтрудоспособна</w:t>
      </w:r>
      <w:proofErr w:type="spellEnd"/>
      <w:r w:rsidRPr="00E94071">
        <w:rPr>
          <w:rFonts w:ascii="Times New Roman" w:eastAsia="Times New Roman" w:hAnsi="Times New Roman"/>
          <w:sz w:val="24"/>
          <w:szCs w:val="24"/>
          <w:lang w:eastAsia="bg-BG"/>
        </w:rPr>
        <w:t xml:space="preserve"> възраст без увреждания.</w:t>
      </w:r>
      <w:bookmarkStart w:id="2" w:name="_Toc96592339"/>
      <w:r w:rsidRPr="00E94071">
        <w:rPr>
          <w:rFonts w:ascii="Times New Roman" w:eastAsia="Times New Roman" w:hAnsi="Times New Roman"/>
          <w:b/>
          <w:sz w:val="26"/>
          <w:szCs w:val="26"/>
        </w:rPr>
        <w:t xml:space="preserve">                  </w:t>
      </w:r>
      <w:r w:rsidRPr="00E94071">
        <w:rPr>
          <w:rFonts w:ascii="Times New Roman" w:eastAsia="Times New Roman" w:hAnsi="Times New Roman"/>
          <w:b/>
          <w:sz w:val="26"/>
          <w:szCs w:val="26"/>
        </w:rPr>
        <w:tab/>
      </w:r>
    </w:p>
    <w:p w:rsidR="00E3439D" w:rsidRPr="00E94071" w:rsidRDefault="00E3439D" w:rsidP="00E3439D">
      <w:pPr>
        <w:keepNext/>
        <w:keepLines/>
        <w:spacing w:after="0" w:line="240" w:lineRule="auto"/>
        <w:outlineLvl w:val="1"/>
        <w:rPr>
          <w:rFonts w:ascii="Times New Roman" w:eastAsia="Times New Roman" w:hAnsi="Times New Roman"/>
          <w:b/>
          <w:sz w:val="26"/>
          <w:szCs w:val="26"/>
        </w:rPr>
      </w:pPr>
    </w:p>
    <w:p w:rsidR="00E3439D" w:rsidRPr="00E94071" w:rsidRDefault="00E3439D" w:rsidP="00110944">
      <w:pPr>
        <w:pStyle w:val="a3"/>
        <w:keepNext/>
        <w:keepLines/>
        <w:numPr>
          <w:ilvl w:val="0"/>
          <w:numId w:val="21"/>
        </w:numPr>
        <w:spacing w:after="0" w:line="240" w:lineRule="auto"/>
        <w:outlineLvl w:val="1"/>
        <w:rPr>
          <w:rFonts w:ascii="Times New Roman" w:eastAsia="Times New Roman" w:hAnsi="Times New Roman"/>
          <w:b/>
          <w:sz w:val="26"/>
          <w:szCs w:val="26"/>
        </w:rPr>
      </w:pPr>
      <w:r w:rsidRPr="00E94071">
        <w:rPr>
          <w:rFonts w:ascii="Times New Roman" w:eastAsia="Times New Roman" w:hAnsi="Times New Roman"/>
          <w:b/>
          <w:sz w:val="26"/>
          <w:szCs w:val="26"/>
        </w:rPr>
        <w:t>Принципи</w:t>
      </w:r>
      <w:bookmarkEnd w:id="2"/>
    </w:p>
    <w:p w:rsidR="00E3439D" w:rsidRPr="00E94071" w:rsidRDefault="00E3439D" w:rsidP="00E3439D">
      <w:pPr>
        <w:spacing w:after="120" w:line="240" w:lineRule="auto"/>
        <w:ind w:left="720" w:firstLine="720"/>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Планът е съобразен със следните принципи, покриващи основните аспекти при трансформирането и създаването на нова визия на ДСХ:</w:t>
      </w:r>
    </w:p>
    <w:p w:rsidR="00E3439D" w:rsidRPr="00E94071" w:rsidRDefault="00E3439D" w:rsidP="00110944">
      <w:pPr>
        <w:pStyle w:val="a3"/>
        <w:numPr>
          <w:ilvl w:val="0"/>
          <w:numId w:val="23"/>
        </w:numPr>
        <w:spacing w:after="120" w:line="240" w:lineRule="auto"/>
        <w:ind w:left="1418" w:hanging="284"/>
        <w:jc w:val="both"/>
        <w:rPr>
          <w:rFonts w:ascii="Times New Roman" w:eastAsia="Times New Roman" w:hAnsi="Times New Roman"/>
          <w:sz w:val="24"/>
          <w:szCs w:val="24"/>
          <w:lang w:eastAsia="bg-BG"/>
        </w:rPr>
      </w:pPr>
      <w:r w:rsidRPr="00E94071">
        <w:rPr>
          <w:rFonts w:ascii="Times New Roman" w:eastAsia="Times New Roman" w:hAnsi="Times New Roman"/>
          <w:bCs/>
          <w:sz w:val="24"/>
          <w:szCs w:val="24"/>
          <w:lang w:eastAsia="bg-BG"/>
        </w:rPr>
        <w:t>Потребителят е  в центъра на процеса;</w:t>
      </w:r>
      <w:r w:rsidRPr="00E94071">
        <w:rPr>
          <w:rFonts w:ascii="Times New Roman" w:eastAsia="Times New Roman" w:hAnsi="Times New Roman"/>
          <w:sz w:val="24"/>
          <w:szCs w:val="24"/>
          <w:lang w:eastAsia="bg-BG"/>
        </w:rPr>
        <w:t xml:space="preserve"> </w:t>
      </w:r>
    </w:p>
    <w:p w:rsidR="00E3439D" w:rsidRPr="00E94071" w:rsidRDefault="00E3439D" w:rsidP="00110944">
      <w:pPr>
        <w:pStyle w:val="a3"/>
        <w:numPr>
          <w:ilvl w:val="0"/>
          <w:numId w:val="23"/>
        </w:numPr>
        <w:spacing w:after="120" w:line="240" w:lineRule="auto"/>
        <w:ind w:left="1418" w:hanging="284"/>
        <w:jc w:val="both"/>
        <w:rPr>
          <w:rFonts w:ascii="Times New Roman" w:eastAsia="Times New Roman" w:hAnsi="Times New Roman"/>
          <w:sz w:val="24"/>
          <w:szCs w:val="24"/>
          <w:lang w:eastAsia="bg-BG"/>
        </w:rPr>
      </w:pPr>
      <w:r w:rsidRPr="00E94071">
        <w:rPr>
          <w:rFonts w:ascii="Times New Roman" w:eastAsia="Times New Roman" w:hAnsi="Times New Roman"/>
          <w:bCs/>
          <w:sz w:val="24"/>
          <w:szCs w:val="24"/>
          <w:lang w:eastAsia="bg-BG"/>
        </w:rPr>
        <w:t>Уважение към правата и достойнството на всеки потребител;</w:t>
      </w:r>
    </w:p>
    <w:p w:rsidR="00E3439D" w:rsidRPr="00E94071" w:rsidRDefault="00E3439D" w:rsidP="00110944">
      <w:pPr>
        <w:numPr>
          <w:ilvl w:val="0"/>
          <w:numId w:val="22"/>
        </w:numPr>
        <w:spacing w:after="120" w:line="240" w:lineRule="auto"/>
        <w:ind w:left="709" w:firstLine="371"/>
        <w:contextualSpacing/>
        <w:jc w:val="both"/>
        <w:rPr>
          <w:rFonts w:ascii="Times New Roman" w:eastAsia="Times New Roman" w:hAnsi="Times New Roman"/>
          <w:sz w:val="24"/>
          <w:szCs w:val="24"/>
          <w:lang w:eastAsia="bg-BG"/>
        </w:rPr>
      </w:pPr>
      <w:r w:rsidRPr="00E94071">
        <w:rPr>
          <w:rFonts w:ascii="Times New Roman" w:eastAsia="Times New Roman" w:hAnsi="Times New Roman"/>
          <w:bCs/>
          <w:sz w:val="24"/>
          <w:szCs w:val="24"/>
          <w:lang w:eastAsia="bg-BG"/>
        </w:rPr>
        <w:t xml:space="preserve">Включване на всеки потребител при вземане на решения, свързани с аспекти от живота му; </w:t>
      </w:r>
    </w:p>
    <w:p w:rsidR="00E3439D" w:rsidRPr="00E94071" w:rsidRDefault="00E3439D" w:rsidP="00110944">
      <w:pPr>
        <w:numPr>
          <w:ilvl w:val="0"/>
          <w:numId w:val="22"/>
        </w:numPr>
        <w:spacing w:after="120" w:line="240" w:lineRule="auto"/>
        <w:ind w:left="709" w:firstLine="371"/>
        <w:contextualSpacing/>
        <w:jc w:val="both"/>
        <w:rPr>
          <w:rFonts w:ascii="Times New Roman" w:eastAsia="Times New Roman" w:hAnsi="Times New Roman"/>
          <w:sz w:val="24"/>
          <w:szCs w:val="24"/>
          <w:lang w:eastAsia="bg-BG"/>
        </w:rPr>
      </w:pPr>
      <w:r w:rsidRPr="00E94071">
        <w:rPr>
          <w:rFonts w:ascii="Times New Roman" w:eastAsia="Times New Roman" w:hAnsi="Times New Roman"/>
          <w:bCs/>
          <w:sz w:val="24"/>
          <w:szCs w:val="24"/>
          <w:lang w:eastAsia="bg-BG"/>
        </w:rPr>
        <w:t>Зачитане на  личната свобода на потребителите на социалната услуга;</w:t>
      </w:r>
      <w:r w:rsidRPr="00E94071">
        <w:rPr>
          <w:rFonts w:ascii="Times New Roman" w:eastAsia="Times New Roman" w:hAnsi="Times New Roman"/>
          <w:sz w:val="24"/>
          <w:szCs w:val="24"/>
          <w:lang w:eastAsia="bg-BG"/>
        </w:rPr>
        <w:t xml:space="preserve"> </w:t>
      </w:r>
    </w:p>
    <w:p w:rsidR="00E3439D" w:rsidRPr="00E94071" w:rsidRDefault="00E3439D" w:rsidP="00110944">
      <w:pPr>
        <w:numPr>
          <w:ilvl w:val="0"/>
          <w:numId w:val="22"/>
        </w:numPr>
        <w:spacing w:after="120" w:line="240" w:lineRule="auto"/>
        <w:contextualSpacing/>
        <w:jc w:val="both"/>
        <w:rPr>
          <w:rFonts w:ascii="Times New Roman" w:eastAsia="Times New Roman" w:hAnsi="Times New Roman"/>
          <w:sz w:val="24"/>
          <w:szCs w:val="24"/>
          <w:lang w:eastAsia="bg-BG"/>
        </w:rPr>
      </w:pPr>
      <w:r w:rsidRPr="00E94071">
        <w:rPr>
          <w:rFonts w:ascii="Times New Roman" w:eastAsia="Times New Roman" w:hAnsi="Times New Roman"/>
          <w:bCs/>
          <w:sz w:val="24"/>
          <w:szCs w:val="24"/>
          <w:lang w:eastAsia="bg-BG"/>
        </w:rPr>
        <w:t>Прозрачност;</w:t>
      </w:r>
    </w:p>
    <w:p w:rsidR="00E3439D" w:rsidRPr="00E94071" w:rsidRDefault="00E3439D" w:rsidP="00E3439D">
      <w:pPr>
        <w:spacing w:after="120" w:line="240" w:lineRule="auto"/>
        <w:ind w:left="1440"/>
        <w:contextualSpacing/>
        <w:jc w:val="both"/>
        <w:rPr>
          <w:rFonts w:ascii="Times New Roman" w:eastAsia="Times New Roman" w:hAnsi="Times New Roman"/>
          <w:sz w:val="24"/>
          <w:szCs w:val="24"/>
          <w:lang w:eastAsia="bg-BG"/>
        </w:rPr>
      </w:pPr>
    </w:p>
    <w:p w:rsidR="00E3439D" w:rsidRPr="00E94071" w:rsidRDefault="00E3439D" w:rsidP="00E3439D">
      <w:pPr>
        <w:spacing w:after="120" w:line="240" w:lineRule="auto"/>
        <w:ind w:left="1440"/>
        <w:contextualSpacing/>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 xml:space="preserve"> </w:t>
      </w:r>
    </w:p>
    <w:p w:rsidR="00E3439D" w:rsidRPr="00E94071" w:rsidRDefault="00E3439D" w:rsidP="00110944">
      <w:pPr>
        <w:numPr>
          <w:ilvl w:val="0"/>
          <w:numId w:val="22"/>
        </w:numPr>
        <w:spacing w:after="0" w:line="240" w:lineRule="auto"/>
        <w:ind w:left="709" w:firstLine="371"/>
        <w:contextualSpacing/>
        <w:jc w:val="both"/>
        <w:rPr>
          <w:rFonts w:ascii="Times New Roman" w:eastAsia="Times New Roman" w:hAnsi="Times New Roman"/>
          <w:sz w:val="24"/>
          <w:szCs w:val="24"/>
          <w:lang w:eastAsia="bg-BG"/>
        </w:rPr>
      </w:pPr>
      <w:r w:rsidRPr="00E94071">
        <w:rPr>
          <w:rFonts w:ascii="Times New Roman" w:eastAsia="Times New Roman" w:hAnsi="Times New Roman"/>
          <w:bCs/>
          <w:sz w:val="24"/>
          <w:szCs w:val="24"/>
          <w:lang w:eastAsia="bg-BG"/>
        </w:rPr>
        <w:t>Ефективност и ефикасност</w:t>
      </w:r>
      <w:r w:rsidRPr="00E94071">
        <w:rPr>
          <w:rFonts w:ascii="Times New Roman" w:eastAsia="Times New Roman" w:hAnsi="Times New Roman"/>
          <w:sz w:val="24"/>
          <w:szCs w:val="24"/>
          <w:lang w:eastAsia="bg-BG"/>
        </w:rPr>
        <w:t xml:space="preserve"> на социалната услуга;</w:t>
      </w:r>
    </w:p>
    <w:p w:rsidR="00E3439D" w:rsidRPr="00E94071" w:rsidRDefault="00E3439D" w:rsidP="00110944">
      <w:pPr>
        <w:numPr>
          <w:ilvl w:val="0"/>
          <w:numId w:val="22"/>
        </w:numPr>
        <w:spacing w:after="0" w:line="240" w:lineRule="auto"/>
        <w:ind w:left="709" w:firstLine="371"/>
        <w:contextualSpacing/>
        <w:jc w:val="both"/>
        <w:rPr>
          <w:rFonts w:ascii="Times New Roman" w:eastAsia="Times New Roman" w:hAnsi="Times New Roman"/>
          <w:sz w:val="24"/>
          <w:szCs w:val="24"/>
          <w:lang w:eastAsia="bg-BG"/>
        </w:rPr>
      </w:pPr>
      <w:proofErr w:type="spellStart"/>
      <w:r w:rsidRPr="00E94071">
        <w:rPr>
          <w:rFonts w:ascii="Times New Roman" w:eastAsia="Times New Roman" w:hAnsi="Times New Roman"/>
          <w:bCs/>
          <w:sz w:val="24"/>
          <w:szCs w:val="24"/>
          <w:lang w:eastAsia="bg-BG"/>
        </w:rPr>
        <w:t>Междусекторно</w:t>
      </w:r>
      <w:proofErr w:type="spellEnd"/>
      <w:r w:rsidRPr="00E94071">
        <w:rPr>
          <w:rFonts w:ascii="Times New Roman" w:eastAsia="Times New Roman" w:hAnsi="Times New Roman"/>
          <w:bCs/>
          <w:sz w:val="24"/>
          <w:szCs w:val="24"/>
          <w:lang w:eastAsia="bg-BG"/>
        </w:rPr>
        <w:t xml:space="preserve"> взаимодействие и активно участие</w:t>
      </w:r>
      <w:r w:rsidRPr="00E94071">
        <w:rPr>
          <w:rFonts w:ascii="Times New Roman" w:eastAsia="Times New Roman" w:hAnsi="Times New Roman"/>
          <w:sz w:val="24"/>
          <w:szCs w:val="24"/>
          <w:lang w:eastAsia="bg-BG"/>
        </w:rPr>
        <w:t xml:space="preserve"> на основните преки заинтересовани страни, както и използване на всички налични ресурси;</w:t>
      </w:r>
    </w:p>
    <w:p w:rsidR="00E3439D" w:rsidRPr="00E94071" w:rsidRDefault="00E3439D" w:rsidP="00110944">
      <w:pPr>
        <w:numPr>
          <w:ilvl w:val="0"/>
          <w:numId w:val="22"/>
        </w:numPr>
        <w:spacing w:after="0" w:line="240" w:lineRule="auto"/>
        <w:contextualSpacing/>
        <w:jc w:val="both"/>
        <w:rPr>
          <w:rFonts w:ascii="Times New Roman" w:eastAsia="Times New Roman" w:hAnsi="Times New Roman"/>
          <w:bCs/>
          <w:sz w:val="24"/>
          <w:szCs w:val="24"/>
          <w:lang w:eastAsia="bg-BG"/>
        </w:rPr>
      </w:pPr>
      <w:r w:rsidRPr="00E94071">
        <w:rPr>
          <w:rFonts w:ascii="Times New Roman" w:eastAsia="Times New Roman" w:hAnsi="Times New Roman"/>
          <w:bCs/>
          <w:sz w:val="24"/>
          <w:szCs w:val="24"/>
          <w:lang w:eastAsia="bg-BG"/>
        </w:rPr>
        <w:t>Устойчивост и дългосрочен ефект на постигнатите резултати.</w:t>
      </w:r>
    </w:p>
    <w:p w:rsidR="00E3439D" w:rsidRPr="00E94071" w:rsidRDefault="00E3439D" w:rsidP="00E3439D">
      <w:pPr>
        <w:spacing w:after="0" w:line="240" w:lineRule="auto"/>
        <w:ind w:left="786"/>
        <w:contextualSpacing/>
        <w:jc w:val="both"/>
        <w:rPr>
          <w:rFonts w:ascii="Times New Roman" w:eastAsia="Times New Roman" w:hAnsi="Times New Roman"/>
          <w:bCs/>
          <w:sz w:val="24"/>
          <w:szCs w:val="24"/>
          <w:lang w:eastAsia="bg-BG"/>
        </w:rPr>
      </w:pPr>
    </w:p>
    <w:p w:rsidR="00E3439D" w:rsidRPr="00E94071" w:rsidRDefault="00E3439D" w:rsidP="00110944">
      <w:pPr>
        <w:pStyle w:val="a3"/>
        <w:keepNext/>
        <w:keepLines/>
        <w:numPr>
          <w:ilvl w:val="0"/>
          <w:numId w:val="21"/>
        </w:numPr>
        <w:spacing w:after="0" w:line="240" w:lineRule="auto"/>
        <w:ind w:left="709" w:firstLine="731"/>
        <w:jc w:val="both"/>
        <w:outlineLvl w:val="1"/>
        <w:rPr>
          <w:rFonts w:ascii="Times New Roman" w:eastAsia="Times New Roman" w:hAnsi="Times New Roman"/>
          <w:bCs/>
          <w:sz w:val="24"/>
          <w:szCs w:val="24"/>
        </w:rPr>
      </w:pPr>
      <w:bookmarkStart w:id="3" w:name="_Toc96592340"/>
      <w:r w:rsidRPr="00E94071">
        <w:rPr>
          <w:rFonts w:ascii="Times New Roman" w:eastAsia="Times New Roman" w:hAnsi="Times New Roman"/>
          <w:b/>
          <w:sz w:val="24"/>
          <w:szCs w:val="24"/>
        </w:rPr>
        <w:t>Методи и подходи</w:t>
      </w:r>
    </w:p>
    <w:p w:rsidR="00E3439D" w:rsidRPr="00E94071" w:rsidRDefault="00E3439D" w:rsidP="00E3439D">
      <w:pPr>
        <w:pStyle w:val="a3"/>
        <w:keepNext/>
        <w:keepLines/>
        <w:spacing w:after="0" w:line="240" w:lineRule="auto"/>
        <w:ind w:left="1440"/>
        <w:jc w:val="both"/>
        <w:outlineLvl w:val="1"/>
        <w:rPr>
          <w:rFonts w:ascii="Times New Roman" w:eastAsia="Times New Roman" w:hAnsi="Times New Roman"/>
          <w:bCs/>
          <w:sz w:val="24"/>
          <w:szCs w:val="24"/>
        </w:rPr>
      </w:pPr>
      <w:r w:rsidRPr="00E94071">
        <w:rPr>
          <w:rFonts w:ascii="Times New Roman" w:eastAsia="Times New Roman" w:hAnsi="Times New Roman"/>
          <w:sz w:val="24"/>
          <w:szCs w:val="24"/>
        </w:rPr>
        <w:t xml:space="preserve">Разработването на Плана за реформиране на </w:t>
      </w:r>
      <w:bookmarkEnd w:id="3"/>
      <w:r w:rsidRPr="00E94071">
        <w:rPr>
          <w:rFonts w:ascii="Times New Roman" w:eastAsia="Times New Roman" w:hAnsi="Times New Roman"/>
          <w:sz w:val="24"/>
          <w:szCs w:val="24"/>
        </w:rPr>
        <w:t>ДСХ „Възраждане“ се базира на:</w:t>
      </w:r>
    </w:p>
    <w:p w:rsidR="00E3439D" w:rsidRPr="00E94071" w:rsidRDefault="00E3439D" w:rsidP="00110944">
      <w:pPr>
        <w:pStyle w:val="a3"/>
        <w:numPr>
          <w:ilvl w:val="0"/>
          <w:numId w:val="19"/>
        </w:numPr>
        <w:spacing w:after="0" w:line="240" w:lineRule="auto"/>
        <w:ind w:left="709" w:firstLine="371"/>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 xml:space="preserve">Индивидуална оценка на всеки потребител, обсъждане на индивидуалните му особености и потребности, вземане на решения за постигане на максималното им задоволяване; </w:t>
      </w:r>
    </w:p>
    <w:p w:rsidR="00E3439D" w:rsidRPr="00E94071" w:rsidRDefault="00E3439D" w:rsidP="00110944">
      <w:pPr>
        <w:pStyle w:val="a3"/>
        <w:numPr>
          <w:ilvl w:val="0"/>
          <w:numId w:val="19"/>
        </w:numPr>
        <w:spacing w:after="0" w:line="240" w:lineRule="auto"/>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 xml:space="preserve">Комуникация със семейството, с близки и роднини, където е възможно; </w:t>
      </w:r>
    </w:p>
    <w:p w:rsidR="00E3439D" w:rsidRPr="00E94071" w:rsidRDefault="00E3439D" w:rsidP="00110944">
      <w:pPr>
        <w:pStyle w:val="a3"/>
        <w:numPr>
          <w:ilvl w:val="0"/>
          <w:numId w:val="19"/>
        </w:numPr>
        <w:spacing w:after="0" w:line="240" w:lineRule="auto"/>
        <w:ind w:left="709" w:firstLine="371"/>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lastRenderedPageBreak/>
        <w:t xml:space="preserve">Оценяване на всеки работещ в ДСХ, с цел определяне на готовността му за предстоящите промени, както и необходимостта от подкрепа, чрез обучения, </w:t>
      </w:r>
      <w:proofErr w:type="spellStart"/>
      <w:r w:rsidRPr="00E94071">
        <w:rPr>
          <w:rFonts w:ascii="Times New Roman" w:eastAsia="Times New Roman" w:hAnsi="Times New Roman"/>
          <w:sz w:val="24"/>
          <w:szCs w:val="24"/>
          <w:lang w:eastAsia="bg-BG"/>
        </w:rPr>
        <w:t>супервизия</w:t>
      </w:r>
      <w:proofErr w:type="spellEnd"/>
      <w:r w:rsidRPr="00E94071">
        <w:rPr>
          <w:rFonts w:ascii="Times New Roman" w:eastAsia="Times New Roman" w:hAnsi="Times New Roman"/>
          <w:sz w:val="24"/>
          <w:szCs w:val="24"/>
          <w:lang w:eastAsia="bg-BG"/>
        </w:rPr>
        <w:t xml:space="preserve"> и други;</w:t>
      </w:r>
    </w:p>
    <w:p w:rsidR="00E3439D" w:rsidRPr="00E94071" w:rsidRDefault="00E3439D" w:rsidP="00110944">
      <w:pPr>
        <w:pStyle w:val="a3"/>
        <w:numPr>
          <w:ilvl w:val="0"/>
          <w:numId w:val="19"/>
        </w:numPr>
        <w:spacing w:after="0" w:line="240" w:lineRule="auto"/>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Развиване и надграждане на наличния капацитет, вкл. и човешки ресурс;</w:t>
      </w:r>
    </w:p>
    <w:p w:rsidR="00E3439D" w:rsidRPr="00E94071" w:rsidRDefault="00E3439D" w:rsidP="00110944">
      <w:pPr>
        <w:pStyle w:val="a3"/>
        <w:numPr>
          <w:ilvl w:val="0"/>
          <w:numId w:val="19"/>
        </w:numPr>
        <w:spacing w:line="240" w:lineRule="auto"/>
        <w:ind w:left="709" w:firstLine="371"/>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 xml:space="preserve">Трансформиране на материалната база в среда максимално близка до семейната. </w:t>
      </w:r>
    </w:p>
    <w:p w:rsidR="00E3439D" w:rsidRPr="00E94071" w:rsidRDefault="00E3439D" w:rsidP="00E3439D">
      <w:pPr>
        <w:pStyle w:val="a3"/>
        <w:spacing w:line="240" w:lineRule="auto"/>
        <w:ind w:left="1440"/>
        <w:rPr>
          <w:rFonts w:ascii="Times New Roman" w:eastAsia="Times New Roman" w:hAnsi="Times New Roman"/>
          <w:sz w:val="24"/>
          <w:szCs w:val="24"/>
          <w:lang w:eastAsia="bg-BG"/>
        </w:rPr>
      </w:pPr>
    </w:p>
    <w:p w:rsidR="00E3439D" w:rsidRPr="00E94071" w:rsidRDefault="00E3439D" w:rsidP="00110944">
      <w:pPr>
        <w:pStyle w:val="a3"/>
        <w:numPr>
          <w:ilvl w:val="0"/>
          <w:numId w:val="21"/>
        </w:numPr>
        <w:spacing w:line="240" w:lineRule="auto"/>
        <w:jc w:val="both"/>
        <w:rPr>
          <w:rFonts w:ascii="Times New Roman" w:eastAsia="Times New Roman" w:hAnsi="Times New Roman"/>
          <w:b/>
          <w:sz w:val="24"/>
          <w:szCs w:val="24"/>
          <w:lang w:eastAsia="bg-BG"/>
        </w:rPr>
      </w:pPr>
      <w:r w:rsidRPr="00E94071">
        <w:rPr>
          <w:rFonts w:ascii="Times New Roman" w:eastAsia="Times New Roman" w:hAnsi="Times New Roman"/>
          <w:b/>
          <w:sz w:val="24"/>
          <w:szCs w:val="24"/>
          <w:lang w:eastAsia="bg-BG"/>
        </w:rPr>
        <w:t>Цели и отправна точка на реформата</w:t>
      </w:r>
    </w:p>
    <w:p w:rsidR="00E3439D" w:rsidRPr="00E94071" w:rsidRDefault="00E3439D" w:rsidP="00E3439D">
      <w:pPr>
        <w:pStyle w:val="a3"/>
        <w:spacing w:line="240" w:lineRule="auto"/>
        <w:ind w:firstLine="709"/>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 xml:space="preserve">Реформирането на ДСХ „Възраждане“ ще се осъществи, чрез трансформиране в социална услуга за </w:t>
      </w:r>
      <w:proofErr w:type="spellStart"/>
      <w:r w:rsidRPr="00E94071">
        <w:rPr>
          <w:rFonts w:ascii="Times New Roman" w:eastAsia="Times New Roman" w:hAnsi="Times New Roman"/>
          <w:sz w:val="24"/>
          <w:szCs w:val="24"/>
          <w:lang w:eastAsia="bg-BG"/>
        </w:rPr>
        <w:t>резидентна</w:t>
      </w:r>
      <w:proofErr w:type="spellEnd"/>
      <w:r w:rsidRPr="00E94071">
        <w:rPr>
          <w:rFonts w:ascii="Times New Roman" w:eastAsia="Times New Roman" w:hAnsi="Times New Roman"/>
          <w:sz w:val="24"/>
          <w:szCs w:val="24"/>
          <w:lang w:eastAsia="bg-BG"/>
        </w:rPr>
        <w:t xml:space="preserve"> грижа за лица в </w:t>
      </w:r>
      <w:proofErr w:type="spellStart"/>
      <w:r w:rsidRPr="00E94071">
        <w:rPr>
          <w:rFonts w:ascii="Times New Roman" w:eastAsia="Times New Roman" w:hAnsi="Times New Roman"/>
          <w:sz w:val="24"/>
          <w:szCs w:val="24"/>
          <w:lang w:eastAsia="bg-BG"/>
        </w:rPr>
        <w:t>надтрудоспособна</w:t>
      </w:r>
      <w:proofErr w:type="spellEnd"/>
      <w:r w:rsidRPr="00E94071">
        <w:rPr>
          <w:rFonts w:ascii="Times New Roman" w:eastAsia="Times New Roman" w:hAnsi="Times New Roman"/>
          <w:sz w:val="24"/>
          <w:szCs w:val="24"/>
          <w:lang w:eastAsia="bg-BG"/>
        </w:rPr>
        <w:t xml:space="preserve"> възраст без увреждания, което е в съответствие с целите, заложени в Националната стратегия за дългосрочна грижа, както и със създаването и предоставянето на модерни </w:t>
      </w:r>
      <w:proofErr w:type="spellStart"/>
      <w:r w:rsidRPr="00E94071">
        <w:rPr>
          <w:rFonts w:ascii="Times New Roman" w:eastAsia="Times New Roman" w:hAnsi="Times New Roman"/>
          <w:sz w:val="24"/>
          <w:szCs w:val="24"/>
          <w:lang w:eastAsia="bg-BG"/>
        </w:rPr>
        <w:t>междусекторни</w:t>
      </w:r>
      <w:proofErr w:type="spellEnd"/>
      <w:r w:rsidRPr="00E94071">
        <w:rPr>
          <w:rFonts w:ascii="Times New Roman" w:eastAsia="Times New Roman" w:hAnsi="Times New Roman"/>
          <w:sz w:val="24"/>
          <w:szCs w:val="24"/>
          <w:lang w:eastAsia="bg-BG"/>
        </w:rPr>
        <w:t xml:space="preserve"> социални услуги, съобразени с индивидуалните потребности на потребителите, осигуряващи качество на живот и социално включване.</w:t>
      </w:r>
    </w:p>
    <w:p w:rsidR="00E3439D" w:rsidRPr="00E94071" w:rsidRDefault="00E3439D" w:rsidP="00E3439D">
      <w:pPr>
        <w:pStyle w:val="a3"/>
        <w:spacing w:line="240" w:lineRule="auto"/>
        <w:ind w:left="709" w:firstLine="720"/>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 xml:space="preserve"> Дейностите по изпълнение на реформата, включват изготвяне и приемане на План за реформиране, оценяване и преструктуриране на специализираната среда (материалната база), обзавеждане, оборудване и предоставяне на социални услуги. Домовете за стари хора, за които се установи, че не е възможно да се реформират в съответствие със стандартите за качество на </w:t>
      </w:r>
      <w:proofErr w:type="spellStart"/>
      <w:r w:rsidRPr="00E94071">
        <w:rPr>
          <w:rFonts w:ascii="Times New Roman" w:eastAsia="Times New Roman" w:hAnsi="Times New Roman"/>
          <w:sz w:val="24"/>
          <w:szCs w:val="24"/>
          <w:lang w:eastAsia="bg-BG"/>
        </w:rPr>
        <w:t>резидентната</w:t>
      </w:r>
      <w:proofErr w:type="spellEnd"/>
      <w:r w:rsidRPr="00E94071">
        <w:rPr>
          <w:rFonts w:ascii="Times New Roman" w:eastAsia="Times New Roman" w:hAnsi="Times New Roman"/>
          <w:sz w:val="24"/>
          <w:szCs w:val="24"/>
          <w:lang w:eastAsia="bg-BG"/>
        </w:rPr>
        <w:t xml:space="preserve"> грижа за възрастни хора в </w:t>
      </w:r>
      <w:proofErr w:type="spellStart"/>
      <w:r w:rsidRPr="00E94071">
        <w:rPr>
          <w:rFonts w:ascii="Times New Roman" w:eastAsia="Times New Roman" w:hAnsi="Times New Roman"/>
          <w:sz w:val="24"/>
          <w:szCs w:val="24"/>
          <w:lang w:eastAsia="bg-BG"/>
        </w:rPr>
        <w:t>надтрудоспособна</w:t>
      </w:r>
      <w:proofErr w:type="spellEnd"/>
      <w:r w:rsidRPr="00E94071">
        <w:rPr>
          <w:rFonts w:ascii="Times New Roman" w:eastAsia="Times New Roman" w:hAnsi="Times New Roman"/>
          <w:sz w:val="24"/>
          <w:szCs w:val="24"/>
          <w:lang w:eastAsia="bg-BG"/>
        </w:rPr>
        <w:t xml:space="preserve"> възраст, ще бъдат закрити.</w:t>
      </w:r>
    </w:p>
    <w:p w:rsidR="00E3439D" w:rsidRPr="00E94071" w:rsidRDefault="00E3439D" w:rsidP="00E3439D">
      <w:pPr>
        <w:pStyle w:val="a3"/>
        <w:spacing w:line="240" w:lineRule="auto"/>
        <w:ind w:left="709" w:firstLine="720"/>
        <w:jc w:val="both"/>
        <w:rPr>
          <w:rFonts w:ascii="Times New Roman" w:eastAsia="Times New Roman" w:hAnsi="Times New Roman"/>
          <w:sz w:val="24"/>
          <w:szCs w:val="24"/>
          <w:lang w:eastAsia="bg-BG"/>
        </w:rPr>
      </w:pPr>
    </w:p>
    <w:p w:rsidR="00E3439D" w:rsidRPr="00E94071" w:rsidRDefault="00E3439D" w:rsidP="00110944">
      <w:pPr>
        <w:pStyle w:val="a3"/>
        <w:numPr>
          <w:ilvl w:val="0"/>
          <w:numId w:val="21"/>
        </w:numPr>
        <w:tabs>
          <w:tab w:val="left" w:pos="1701"/>
        </w:tabs>
        <w:autoSpaceDE w:val="0"/>
        <w:autoSpaceDN w:val="0"/>
        <w:adjustRightInd w:val="0"/>
        <w:spacing w:after="0" w:line="240" w:lineRule="auto"/>
        <w:ind w:left="709" w:firstLine="731"/>
        <w:jc w:val="both"/>
        <w:rPr>
          <w:rFonts w:ascii="Times New Roman" w:eastAsia="CIDFont+F2" w:hAnsi="Times New Roman"/>
          <w:sz w:val="24"/>
          <w:szCs w:val="24"/>
        </w:rPr>
      </w:pPr>
      <w:r w:rsidRPr="00E94071">
        <w:rPr>
          <w:rFonts w:ascii="Times New Roman" w:eastAsia="CIDFont+F2" w:hAnsi="Times New Roman"/>
          <w:b/>
          <w:sz w:val="24"/>
          <w:szCs w:val="24"/>
        </w:rPr>
        <w:t>Източници на финансиране</w:t>
      </w:r>
    </w:p>
    <w:p w:rsidR="00E3439D" w:rsidRPr="00E94071" w:rsidRDefault="00E3439D" w:rsidP="00E3439D">
      <w:p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Реформирането на ДСХ „Възраждане“, ще се осъществи със средства от Механизма за възстановяване и устойчивост за изпълнение на инвестиции BG-RRP-11.010 „Извършване на строителни дейности и доставка на оборудване и обзавеждане с оглед реформиране на съществуващите домове за стари хора“.</w:t>
      </w:r>
    </w:p>
    <w:p w:rsidR="00E3439D" w:rsidRPr="00E94071" w:rsidRDefault="00E3439D" w:rsidP="00E3439D">
      <w:pPr>
        <w:autoSpaceDE w:val="0"/>
        <w:autoSpaceDN w:val="0"/>
        <w:adjustRightInd w:val="0"/>
        <w:spacing w:after="0" w:line="240" w:lineRule="auto"/>
        <w:ind w:left="700" w:firstLine="720"/>
        <w:jc w:val="both"/>
        <w:rPr>
          <w:rFonts w:ascii="Times New Roman" w:eastAsia="CIDFont+F2" w:hAnsi="Times New Roman"/>
          <w:sz w:val="24"/>
          <w:szCs w:val="24"/>
        </w:rPr>
      </w:pPr>
      <w:r w:rsidRPr="00E94071">
        <w:rPr>
          <w:rFonts w:ascii="Times New Roman" w:eastAsia="CIDFont+F2" w:hAnsi="Times New Roman"/>
          <w:sz w:val="24"/>
          <w:szCs w:val="24"/>
        </w:rPr>
        <w:t>Средствата от Механизма към Плана за възстановяване и устойчивост (ПВУ) се предоставят от Ръководителя на структурата за наблюдение и докладване с договор за финансиране, въз основа на одобрено предложение за изпълнение на инвестиция. Финансирането по процедурата се осигурява, чрез директно предоставяне на средства на конкретни крайни получатели за изпълнение на инвестиции в ПВУ.</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p>
    <w:p w:rsidR="00E3439D" w:rsidRPr="00E94071" w:rsidRDefault="00E3439D" w:rsidP="00E3439D">
      <w:pPr>
        <w:spacing w:after="0" w:line="240" w:lineRule="auto"/>
        <w:rPr>
          <w:rFonts w:ascii="Times New Roman" w:eastAsia="Times New Roman" w:hAnsi="Times New Roman"/>
          <w:b/>
          <w:bCs/>
          <w:color w:val="000000"/>
          <w:sz w:val="24"/>
          <w:szCs w:val="24"/>
          <w:lang w:eastAsia="bg-BG"/>
        </w:rPr>
      </w:pPr>
      <w:r w:rsidRPr="00E94071">
        <w:rPr>
          <w:rFonts w:ascii="Times New Roman" w:eastAsia="Times New Roman" w:hAnsi="Times New Roman"/>
          <w:b/>
          <w:bCs/>
          <w:color w:val="000000"/>
          <w:sz w:val="24"/>
          <w:szCs w:val="24"/>
          <w:lang w:eastAsia="bg-BG"/>
        </w:rPr>
        <w:t xml:space="preserve">        </w:t>
      </w:r>
      <w:r w:rsidRPr="00E94071">
        <w:rPr>
          <w:rFonts w:ascii="Times New Roman" w:eastAsia="Times New Roman" w:hAnsi="Times New Roman"/>
          <w:b/>
          <w:bCs/>
          <w:color w:val="000000"/>
          <w:sz w:val="24"/>
          <w:szCs w:val="24"/>
          <w:lang w:eastAsia="bg-BG"/>
        </w:rPr>
        <w:tab/>
      </w:r>
      <w:r w:rsidRPr="00E94071">
        <w:rPr>
          <w:rFonts w:ascii="Times New Roman" w:eastAsia="Times New Roman" w:hAnsi="Times New Roman"/>
          <w:b/>
          <w:bCs/>
          <w:color w:val="000000"/>
          <w:sz w:val="24"/>
          <w:szCs w:val="24"/>
          <w:lang w:eastAsia="bg-BG"/>
        </w:rPr>
        <w:tab/>
      </w:r>
    </w:p>
    <w:p w:rsidR="00E3439D" w:rsidRPr="00E94071" w:rsidRDefault="00E3439D" w:rsidP="00E3439D">
      <w:pPr>
        <w:spacing w:after="0" w:line="240" w:lineRule="auto"/>
        <w:rPr>
          <w:rFonts w:ascii="Times New Roman" w:eastAsia="Times New Roman" w:hAnsi="Times New Roman"/>
          <w:b/>
          <w:bCs/>
          <w:color w:val="000000"/>
          <w:sz w:val="24"/>
          <w:szCs w:val="24"/>
          <w:lang w:eastAsia="bg-BG"/>
        </w:rPr>
      </w:pPr>
    </w:p>
    <w:p w:rsidR="00E3439D" w:rsidRPr="00E94071" w:rsidRDefault="00E3439D" w:rsidP="00E3439D">
      <w:pPr>
        <w:spacing w:after="0" w:line="240" w:lineRule="auto"/>
        <w:rPr>
          <w:rFonts w:ascii="Times New Roman" w:eastAsia="Times New Roman" w:hAnsi="Times New Roman"/>
          <w:b/>
          <w:bCs/>
          <w:color w:val="000000"/>
          <w:sz w:val="24"/>
          <w:szCs w:val="24"/>
          <w:lang w:eastAsia="bg-BG"/>
        </w:rPr>
      </w:pPr>
    </w:p>
    <w:p w:rsidR="00E3439D" w:rsidRPr="00E94071" w:rsidRDefault="00E3439D" w:rsidP="00E3439D">
      <w:pPr>
        <w:spacing w:after="0" w:line="240" w:lineRule="auto"/>
        <w:ind w:left="700" w:firstLine="720"/>
        <w:rPr>
          <w:rFonts w:ascii="Times New Roman" w:eastAsia="Times New Roman" w:hAnsi="Times New Roman"/>
          <w:sz w:val="20"/>
          <w:szCs w:val="20"/>
          <w:lang w:eastAsia="bg-BG"/>
        </w:rPr>
      </w:pPr>
      <w:bookmarkStart w:id="4" w:name="_Hlk176781286"/>
      <w:r w:rsidRPr="00E94071">
        <w:rPr>
          <w:rFonts w:ascii="Times New Roman" w:eastAsia="Times New Roman" w:hAnsi="Times New Roman"/>
          <w:b/>
          <w:bCs/>
          <w:color w:val="000000"/>
          <w:sz w:val="24"/>
          <w:szCs w:val="24"/>
          <w:lang w:eastAsia="bg-BG"/>
        </w:rPr>
        <w:t>РАЗДЕЛ ВТОРИ</w:t>
      </w:r>
    </w:p>
    <w:bookmarkEnd w:id="4"/>
    <w:p w:rsidR="00E3439D" w:rsidRPr="00E94071" w:rsidRDefault="00E3439D" w:rsidP="00E3439D">
      <w:pPr>
        <w:spacing w:after="0" w:line="240" w:lineRule="auto"/>
        <w:ind w:left="720" w:firstLine="720"/>
        <w:rPr>
          <w:rFonts w:ascii="Times New Roman" w:eastAsia="Times New Roman" w:hAnsi="Times New Roman"/>
          <w:b/>
          <w:sz w:val="24"/>
          <w:szCs w:val="24"/>
          <w:lang w:eastAsia="bg-BG"/>
        </w:rPr>
      </w:pPr>
    </w:p>
    <w:p w:rsidR="00E3439D" w:rsidRPr="00E94071" w:rsidRDefault="00E3439D" w:rsidP="00E3439D">
      <w:pPr>
        <w:spacing w:after="0" w:line="240" w:lineRule="auto"/>
        <w:ind w:left="720" w:firstLine="720"/>
        <w:rPr>
          <w:rFonts w:ascii="Times New Roman" w:eastAsia="Times New Roman" w:hAnsi="Times New Roman"/>
          <w:sz w:val="20"/>
          <w:szCs w:val="20"/>
          <w:lang w:eastAsia="bg-BG"/>
        </w:rPr>
      </w:pPr>
      <w:r w:rsidRPr="00E94071">
        <w:rPr>
          <w:rFonts w:ascii="Times New Roman" w:eastAsia="Times New Roman" w:hAnsi="Times New Roman"/>
          <w:b/>
          <w:sz w:val="24"/>
          <w:szCs w:val="24"/>
          <w:lang w:eastAsia="bg-BG"/>
        </w:rPr>
        <w:t>Из</w:t>
      </w:r>
      <w:r w:rsidRPr="00E94071">
        <w:rPr>
          <w:rFonts w:ascii="Times New Roman" w:eastAsia="Times New Roman" w:hAnsi="Times New Roman"/>
          <w:b/>
          <w:bCs/>
          <w:color w:val="000000"/>
          <w:sz w:val="24"/>
          <w:szCs w:val="24"/>
          <w:lang w:eastAsia="bg-BG"/>
        </w:rPr>
        <w:t>води и препоръки от извършеното оценяване по направления</w:t>
      </w:r>
    </w:p>
    <w:p w:rsidR="00E3439D" w:rsidRPr="00E94071" w:rsidRDefault="00E3439D" w:rsidP="00E3439D">
      <w:pPr>
        <w:spacing w:after="0" w:line="240" w:lineRule="auto"/>
        <w:ind w:left="720" w:firstLine="720"/>
        <w:jc w:val="both"/>
        <w:rPr>
          <w:rFonts w:ascii="Times New Roman" w:eastAsia="Times New Roman" w:hAnsi="Times New Roman"/>
          <w:sz w:val="20"/>
          <w:szCs w:val="20"/>
          <w:lang w:eastAsia="bg-BG"/>
        </w:rPr>
      </w:pPr>
      <w:r w:rsidRPr="00E94071">
        <w:rPr>
          <w:rFonts w:ascii="Times New Roman" w:hAnsi="Times New Roman"/>
          <w:sz w:val="24"/>
          <w:szCs w:val="24"/>
        </w:rPr>
        <w:t>Всяка реформа започва с преглед на настоящата ситуация към момента, за да се установи точно какво се нуждае от промяна. В този смисъл е извършен</w:t>
      </w:r>
      <w:r>
        <w:rPr>
          <w:rFonts w:ascii="Times New Roman" w:hAnsi="Times New Roman"/>
          <w:sz w:val="24"/>
          <w:szCs w:val="24"/>
        </w:rPr>
        <w:t>о</w:t>
      </w:r>
      <w:r w:rsidRPr="00E94071">
        <w:rPr>
          <w:rFonts w:ascii="Times New Roman" w:hAnsi="Times New Roman"/>
          <w:sz w:val="24"/>
          <w:szCs w:val="24"/>
        </w:rPr>
        <w:t xml:space="preserve"> </w:t>
      </w:r>
      <w:r>
        <w:rPr>
          <w:rFonts w:ascii="Times New Roman" w:eastAsia="CIDFont+F2" w:hAnsi="Times New Roman"/>
          <w:sz w:val="24"/>
          <w:szCs w:val="24"/>
        </w:rPr>
        <w:t>о</w:t>
      </w:r>
      <w:r w:rsidRPr="00E94071">
        <w:rPr>
          <w:rFonts w:ascii="Times New Roman" w:eastAsia="CIDFont+F2" w:hAnsi="Times New Roman"/>
          <w:sz w:val="24"/>
          <w:szCs w:val="24"/>
        </w:rPr>
        <w:t xml:space="preserve">ценяване </w:t>
      </w:r>
      <w:r>
        <w:rPr>
          <w:rFonts w:ascii="Times New Roman" w:hAnsi="Times New Roman"/>
          <w:sz w:val="24"/>
          <w:szCs w:val="24"/>
        </w:rPr>
        <w:t xml:space="preserve">в </w:t>
      </w:r>
      <w:r w:rsidRPr="00E94071">
        <w:rPr>
          <w:rFonts w:ascii="Times New Roman" w:hAnsi="Times New Roman"/>
          <w:sz w:val="24"/>
          <w:szCs w:val="24"/>
        </w:rPr>
        <w:t>четири направления по отношение на: лицата, настанени в социалната услуга, материалната база</w:t>
      </w:r>
      <w:r>
        <w:rPr>
          <w:rFonts w:ascii="Times New Roman" w:hAnsi="Times New Roman"/>
          <w:sz w:val="24"/>
          <w:szCs w:val="24"/>
        </w:rPr>
        <w:t>,</w:t>
      </w:r>
      <w:r w:rsidRPr="00E94071">
        <w:rPr>
          <w:rFonts w:ascii="Times New Roman" w:hAnsi="Times New Roman"/>
          <w:sz w:val="24"/>
          <w:szCs w:val="24"/>
        </w:rPr>
        <w:t xml:space="preserve"> персонала, </w:t>
      </w:r>
      <w:r>
        <w:rPr>
          <w:rFonts w:ascii="Times New Roman" w:hAnsi="Times New Roman"/>
          <w:sz w:val="24"/>
          <w:szCs w:val="24"/>
        </w:rPr>
        <w:t xml:space="preserve">програмите и </w:t>
      </w:r>
      <w:r w:rsidRPr="00E94071">
        <w:rPr>
          <w:rFonts w:ascii="Times New Roman" w:hAnsi="Times New Roman"/>
          <w:sz w:val="24"/>
          <w:szCs w:val="24"/>
        </w:rPr>
        <w:t>дейностите за подкрепа.</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Pr>
          <w:rFonts w:ascii="Times New Roman" w:hAnsi="Times New Roman"/>
          <w:sz w:val="24"/>
          <w:szCs w:val="24"/>
        </w:rPr>
        <w:t>К</w:t>
      </w:r>
      <w:r w:rsidRPr="00E94071">
        <w:rPr>
          <w:rFonts w:ascii="Times New Roman" w:hAnsi="Times New Roman"/>
          <w:sz w:val="24"/>
          <w:szCs w:val="24"/>
        </w:rPr>
        <w:t>омплексна</w:t>
      </w:r>
      <w:r>
        <w:rPr>
          <w:rFonts w:ascii="Times New Roman" w:hAnsi="Times New Roman"/>
          <w:sz w:val="24"/>
          <w:szCs w:val="24"/>
        </w:rPr>
        <w:t>та</w:t>
      </w:r>
      <w:r w:rsidRPr="00E94071">
        <w:rPr>
          <w:rFonts w:ascii="Times New Roman" w:hAnsi="Times New Roman"/>
          <w:sz w:val="24"/>
          <w:szCs w:val="24"/>
        </w:rPr>
        <w:t xml:space="preserve"> оценка </w:t>
      </w:r>
      <w:r>
        <w:rPr>
          <w:rFonts w:ascii="Times New Roman" w:hAnsi="Times New Roman"/>
          <w:sz w:val="24"/>
          <w:szCs w:val="24"/>
        </w:rPr>
        <w:t xml:space="preserve">на </w:t>
      </w:r>
      <w:r w:rsidRPr="00E94071">
        <w:rPr>
          <w:rFonts w:ascii="Times New Roman" w:eastAsia="CIDFont+F2" w:hAnsi="Times New Roman"/>
          <w:sz w:val="24"/>
          <w:szCs w:val="24"/>
        </w:rPr>
        <w:t>Д</w:t>
      </w:r>
      <w:r>
        <w:rPr>
          <w:rFonts w:ascii="Times New Roman" w:eastAsia="CIDFont+F2" w:hAnsi="Times New Roman"/>
          <w:sz w:val="24"/>
          <w:szCs w:val="24"/>
        </w:rPr>
        <w:t>СХ</w:t>
      </w:r>
      <w:r w:rsidRPr="00E94071">
        <w:rPr>
          <w:rFonts w:ascii="Times New Roman" w:eastAsia="CIDFont+F2" w:hAnsi="Times New Roman"/>
          <w:sz w:val="24"/>
          <w:szCs w:val="24"/>
        </w:rPr>
        <w:t xml:space="preserve"> „Възраждане“ </w:t>
      </w:r>
      <w:r>
        <w:rPr>
          <w:rFonts w:ascii="Times New Roman" w:eastAsia="CIDFont+F2" w:hAnsi="Times New Roman"/>
          <w:sz w:val="24"/>
          <w:szCs w:val="24"/>
        </w:rPr>
        <w:t>се извърши от к</w:t>
      </w:r>
      <w:r w:rsidRPr="00E94071">
        <w:rPr>
          <w:rFonts w:ascii="Times New Roman" w:eastAsia="CIDFont+F2" w:hAnsi="Times New Roman"/>
          <w:sz w:val="24"/>
          <w:szCs w:val="24"/>
        </w:rPr>
        <w:t xml:space="preserve">омисия, определена със </w:t>
      </w:r>
      <w:r>
        <w:rPr>
          <w:rFonts w:ascii="Times New Roman" w:eastAsia="CIDFont+F2" w:hAnsi="Times New Roman"/>
          <w:sz w:val="24"/>
          <w:szCs w:val="24"/>
        </w:rPr>
        <w:t>з</w:t>
      </w:r>
      <w:r w:rsidRPr="00E94071">
        <w:rPr>
          <w:rFonts w:ascii="Times New Roman" w:eastAsia="CIDFont+F2" w:hAnsi="Times New Roman"/>
          <w:sz w:val="24"/>
          <w:szCs w:val="24"/>
        </w:rPr>
        <w:t xml:space="preserve">аповед </w:t>
      </w:r>
      <w:r w:rsidRPr="00E94071">
        <w:rPr>
          <w:rFonts w:ascii="Times New Roman" w:eastAsia="MS Gothic" w:hAnsi="Times New Roman"/>
          <w:sz w:val="24"/>
          <w:szCs w:val="24"/>
        </w:rPr>
        <w:t>№</w:t>
      </w:r>
      <w:r w:rsidRPr="00E94071">
        <w:rPr>
          <w:rFonts w:ascii="Times New Roman" w:eastAsia="CIDFont+F2" w:hAnsi="Times New Roman"/>
          <w:sz w:val="24"/>
          <w:szCs w:val="24"/>
        </w:rPr>
        <w:t xml:space="preserve"> РД-01-991 от 10.04.2024 г. на </w:t>
      </w:r>
      <w:r>
        <w:rPr>
          <w:rFonts w:ascii="Times New Roman" w:eastAsia="CIDFont+F2" w:hAnsi="Times New Roman"/>
          <w:sz w:val="24"/>
          <w:szCs w:val="24"/>
        </w:rPr>
        <w:t>к</w:t>
      </w:r>
      <w:r w:rsidRPr="00E94071">
        <w:rPr>
          <w:rFonts w:ascii="Times New Roman" w:eastAsia="CIDFont+F2" w:hAnsi="Times New Roman"/>
          <w:sz w:val="24"/>
          <w:szCs w:val="24"/>
        </w:rPr>
        <w:t>мета на Община  Ру</w:t>
      </w:r>
      <w:r>
        <w:rPr>
          <w:rFonts w:ascii="Times New Roman" w:eastAsia="CIDFont+F2" w:hAnsi="Times New Roman"/>
          <w:sz w:val="24"/>
          <w:szCs w:val="24"/>
        </w:rPr>
        <w:t>се в съответствия с</w:t>
      </w:r>
      <w:r w:rsidRPr="00E94071">
        <w:rPr>
          <w:rFonts w:ascii="Times New Roman" w:eastAsia="CIDFont+F2" w:hAnsi="Times New Roman"/>
          <w:sz w:val="24"/>
          <w:szCs w:val="24"/>
        </w:rPr>
        <w:t xml:space="preserve"> Методика за реформиране на домовете за стари хора</w:t>
      </w:r>
      <w:r>
        <w:rPr>
          <w:rFonts w:ascii="Times New Roman" w:eastAsia="CIDFont+F2" w:hAnsi="Times New Roman"/>
          <w:sz w:val="24"/>
          <w:szCs w:val="24"/>
        </w:rPr>
        <w:t>.</w:t>
      </w:r>
    </w:p>
    <w:p w:rsidR="00E3439D" w:rsidRPr="00E94071" w:rsidRDefault="00E3439D" w:rsidP="00E3439D">
      <w:pPr>
        <w:spacing w:after="0" w:line="240" w:lineRule="auto"/>
        <w:ind w:left="480" w:firstLine="720"/>
        <w:jc w:val="both"/>
        <w:rPr>
          <w:rFonts w:ascii="Times New Roman" w:hAnsi="Times New Roman"/>
          <w:b/>
          <w:sz w:val="24"/>
          <w:szCs w:val="24"/>
        </w:rPr>
      </w:pPr>
    </w:p>
    <w:p w:rsidR="00E3439D" w:rsidRPr="00E94071" w:rsidRDefault="00E3439D" w:rsidP="00E3439D">
      <w:pPr>
        <w:spacing w:after="0" w:line="240" w:lineRule="auto"/>
        <w:ind w:left="480" w:firstLine="720"/>
        <w:jc w:val="both"/>
        <w:rPr>
          <w:rFonts w:ascii="Times New Roman" w:hAnsi="Times New Roman"/>
          <w:b/>
          <w:sz w:val="24"/>
          <w:szCs w:val="24"/>
        </w:rPr>
      </w:pPr>
      <w:r w:rsidRPr="00E94071">
        <w:rPr>
          <w:rFonts w:ascii="Times New Roman" w:hAnsi="Times New Roman"/>
          <w:b/>
          <w:sz w:val="24"/>
          <w:szCs w:val="24"/>
        </w:rPr>
        <w:t>1.</w:t>
      </w:r>
      <w:r w:rsidRPr="00E94071">
        <w:rPr>
          <w:rFonts w:ascii="Times New Roman" w:hAnsi="Times New Roman"/>
          <w:b/>
          <w:sz w:val="24"/>
          <w:szCs w:val="24"/>
        </w:rPr>
        <w:tab/>
        <w:t>Направление „Потребители на социалната услуга“.</w:t>
      </w:r>
    </w:p>
    <w:p w:rsidR="00E3439D" w:rsidRPr="00E94071" w:rsidRDefault="00E3439D" w:rsidP="00E3439D">
      <w:pPr>
        <w:spacing w:after="0" w:line="240" w:lineRule="auto"/>
        <w:ind w:left="480" w:firstLine="720"/>
        <w:jc w:val="both"/>
        <w:rPr>
          <w:rFonts w:ascii="Times New Roman" w:hAnsi="Times New Roman"/>
          <w:color w:val="FF0000"/>
          <w:sz w:val="24"/>
          <w:szCs w:val="24"/>
        </w:rPr>
      </w:pPr>
      <w:r w:rsidRPr="00E94071">
        <w:rPr>
          <w:rFonts w:ascii="Times New Roman" w:hAnsi="Times New Roman"/>
          <w:sz w:val="24"/>
          <w:szCs w:val="24"/>
        </w:rPr>
        <w:t xml:space="preserve">За всеки потребител са проучени индивидуалните потребности и до колко те отговарят на реалните му нужди с оглед предстоящото трансформиране на дома. </w:t>
      </w:r>
    </w:p>
    <w:p w:rsidR="00E3439D" w:rsidRPr="00E94071" w:rsidRDefault="00E3439D" w:rsidP="00E3439D">
      <w:pPr>
        <w:spacing w:after="0" w:line="240" w:lineRule="auto"/>
        <w:ind w:left="480" w:firstLine="720"/>
        <w:jc w:val="both"/>
        <w:rPr>
          <w:rFonts w:ascii="Times New Roman" w:hAnsi="Times New Roman"/>
          <w:sz w:val="24"/>
          <w:szCs w:val="24"/>
        </w:rPr>
      </w:pPr>
      <w:r w:rsidRPr="00E94071">
        <w:rPr>
          <w:rFonts w:ascii="Times New Roman" w:hAnsi="Times New Roman"/>
          <w:sz w:val="24"/>
          <w:szCs w:val="24"/>
        </w:rPr>
        <w:t>Цели при извършване на изследването:</w:t>
      </w:r>
    </w:p>
    <w:p w:rsidR="00E3439D" w:rsidRPr="00E94071" w:rsidRDefault="00E3439D" w:rsidP="00110944">
      <w:pPr>
        <w:pStyle w:val="a3"/>
        <w:numPr>
          <w:ilvl w:val="0"/>
          <w:numId w:val="24"/>
        </w:numPr>
        <w:spacing w:after="0" w:line="240" w:lineRule="auto"/>
        <w:ind w:left="426" w:firstLine="850"/>
        <w:jc w:val="both"/>
        <w:rPr>
          <w:rFonts w:ascii="Times New Roman" w:hAnsi="Times New Roman"/>
          <w:sz w:val="24"/>
          <w:szCs w:val="24"/>
        </w:rPr>
      </w:pPr>
      <w:r w:rsidRPr="00E94071">
        <w:rPr>
          <w:rFonts w:ascii="Times New Roman" w:hAnsi="Times New Roman"/>
          <w:sz w:val="24"/>
          <w:szCs w:val="24"/>
        </w:rPr>
        <w:lastRenderedPageBreak/>
        <w:t>Да се определи какви са потребностите на потребителите, какво е качеството им на живот и в каква степен са удовлетворени от ползваната услуга;</w:t>
      </w:r>
    </w:p>
    <w:p w:rsidR="00E3439D" w:rsidRPr="00E94071" w:rsidRDefault="00E3439D" w:rsidP="00110944">
      <w:pPr>
        <w:pStyle w:val="a3"/>
        <w:numPr>
          <w:ilvl w:val="0"/>
          <w:numId w:val="24"/>
        </w:numPr>
        <w:spacing w:after="0" w:line="240" w:lineRule="auto"/>
        <w:ind w:left="426" w:firstLine="850"/>
        <w:jc w:val="both"/>
        <w:rPr>
          <w:rFonts w:ascii="Times New Roman" w:hAnsi="Times New Roman"/>
          <w:sz w:val="24"/>
          <w:szCs w:val="24"/>
        </w:rPr>
      </w:pPr>
      <w:r w:rsidRPr="00E94071">
        <w:rPr>
          <w:rFonts w:ascii="Times New Roman" w:hAnsi="Times New Roman"/>
          <w:sz w:val="24"/>
          <w:szCs w:val="24"/>
        </w:rPr>
        <w:t>Да се установи в каква степен използваните към момента индивидуални оценки на потребностите (ИОП) отчитат установените потребности;</w:t>
      </w:r>
    </w:p>
    <w:p w:rsidR="00E3439D" w:rsidRPr="00E94071" w:rsidRDefault="00E3439D" w:rsidP="00110944">
      <w:pPr>
        <w:pStyle w:val="a3"/>
        <w:numPr>
          <w:ilvl w:val="0"/>
          <w:numId w:val="24"/>
        </w:numPr>
        <w:spacing w:after="0" w:line="240" w:lineRule="auto"/>
        <w:ind w:left="426" w:firstLine="850"/>
        <w:jc w:val="both"/>
        <w:rPr>
          <w:rFonts w:ascii="Times New Roman" w:hAnsi="Times New Roman"/>
          <w:sz w:val="24"/>
          <w:szCs w:val="24"/>
        </w:rPr>
      </w:pPr>
      <w:r w:rsidRPr="00E94071">
        <w:rPr>
          <w:rFonts w:ascii="Times New Roman" w:hAnsi="Times New Roman"/>
          <w:sz w:val="24"/>
          <w:szCs w:val="24"/>
        </w:rPr>
        <w:t>Да се установи как и в каква степен индивидуални планове за подкрепа (ИПП) предвиждат интервенции за задоволяване на посочените в съществуващите към момента ИОП и в каква степен тези интервенции са реализирани.</w:t>
      </w:r>
    </w:p>
    <w:p w:rsidR="00E3439D" w:rsidRPr="00E94071" w:rsidRDefault="00E3439D" w:rsidP="00E3439D">
      <w:pPr>
        <w:pStyle w:val="a3"/>
        <w:spacing w:after="0" w:line="240" w:lineRule="auto"/>
        <w:ind w:left="1560"/>
        <w:jc w:val="both"/>
        <w:rPr>
          <w:rFonts w:ascii="Times New Roman" w:hAnsi="Times New Roman"/>
          <w:sz w:val="24"/>
          <w:szCs w:val="24"/>
        </w:rPr>
      </w:pPr>
    </w:p>
    <w:p w:rsidR="00E3439D" w:rsidRPr="00E94071" w:rsidRDefault="00E3439D" w:rsidP="00E3439D">
      <w:pPr>
        <w:pStyle w:val="a3"/>
        <w:autoSpaceDE w:val="0"/>
        <w:autoSpaceDN w:val="0"/>
        <w:adjustRightInd w:val="0"/>
        <w:spacing w:after="0" w:line="240" w:lineRule="auto"/>
        <w:ind w:left="1440" w:hanging="306"/>
        <w:jc w:val="both"/>
        <w:rPr>
          <w:rFonts w:ascii="Times New Roman" w:eastAsia="CIDFont+F2" w:hAnsi="Times New Roman"/>
          <w:b/>
          <w:sz w:val="24"/>
          <w:szCs w:val="24"/>
        </w:rPr>
      </w:pPr>
      <w:r w:rsidRPr="00E94071">
        <w:rPr>
          <w:rFonts w:ascii="Times New Roman" w:eastAsia="CIDFont+F2" w:hAnsi="Times New Roman"/>
          <w:b/>
          <w:sz w:val="24"/>
          <w:szCs w:val="24"/>
        </w:rPr>
        <w:t>1.1 Оценка на потребностите на потребителите</w:t>
      </w:r>
    </w:p>
    <w:p w:rsidR="00E3439D" w:rsidRPr="00E94071" w:rsidRDefault="00E3439D" w:rsidP="00E3439D">
      <w:pPr>
        <w:autoSpaceDE w:val="0"/>
        <w:autoSpaceDN w:val="0"/>
        <w:adjustRightInd w:val="0"/>
        <w:spacing w:after="0" w:line="240" w:lineRule="auto"/>
        <w:ind w:left="720" w:firstLine="414"/>
        <w:jc w:val="both"/>
        <w:rPr>
          <w:rFonts w:ascii="Times New Roman" w:eastAsia="CIDFont+F2" w:hAnsi="Times New Roman"/>
          <w:sz w:val="24"/>
          <w:szCs w:val="24"/>
        </w:rPr>
      </w:pPr>
      <w:r w:rsidRPr="00E94071">
        <w:rPr>
          <w:rFonts w:ascii="Times New Roman" w:eastAsia="CIDFont+F2" w:hAnsi="Times New Roman"/>
          <w:sz w:val="24"/>
          <w:szCs w:val="24"/>
        </w:rPr>
        <w:t xml:space="preserve">За изготвяне на аналитичната част, са проучени подробно изготвените оценки на потребителите от екипа на ДСХ „Възраждане“. </w:t>
      </w:r>
    </w:p>
    <w:p w:rsidR="00E3439D" w:rsidRPr="00E94071" w:rsidRDefault="00E3439D" w:rsidP="00E3439D">
      <w:pPr>
        <w:autoSpaceDE w:val="0"/>
        <w:autoSpaceDN w:val="0"/>
        <w:adjustRightInd w:val="0"/>
        <w:spacing w:after="0" w:line="240" w:lineRule="auto"/>
        <w:ind w:left="720" w:firstLine="414"/>
        <w:jc w:val="both"/>
        <w:rPr>
          <w:rFonts w:ascii="Times New Roman" w:eastAsia="CIDFont+F2" w:hAnsi="Times New Roman"/>
          <w:sz w:val="24"/>
          <w:szCs w:val="24"/>
        </w:rPr>
      </w:pPr>
      <w:r w:rsidRPr="00E94071">
        <w:rPr>
          <w:rFonts w:ascii="Times New Roman" w:eastAsia="CIDFont+F2" w:hAnsi="Times New Roman"/>
          <w:sz w:val="24"/>
          <w:szCs w:val="24"/>
        </w:rPr>
        <w:t xml:space="preserve">В ДСХ „Възраждане“, към </w:t>
      </w:r>
      <w:proofErr w:type="spellStart"/>
      <w:r w:rsidRPr="00E94071">
        <w:rPr>
          <w:rFonts w:ascii="Times New Roman" w:eastAsia="CIDFont+F2" w:hAnsi="Times New Roman"/>
          <w:sz w:val="24"/>
          <w:szCs w:val="24"/>
        </w:rPr>
        <w:t>моента</w:t>
      </w:r>
      <w:proofErr w:type="spellEnd"/>
      <w:r w:rsidRPr="00E94071">
        <w:rPr>
          <w:rFonts w:ascii="Times New Roman" w:eastAsia="CIDFont+F2" w:hAnsi="Times New Roman"/>
          <w:sz w:val="24"/>
          <w:szCs w:val="24"/>
        </w:rPr>
        <w:t xml:space="preserve"> на изготвяне на оценките на потребностите на потребителите, са настанени 190 лица, от които 63.16% процента са жени, а останалите 36.84 % са мъже (фигура 3).</w:t>
      </w: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r w:rsidRPr="00E94071">
        <w:rPr>
          <w:rFonts w:ascii="Times New Roman" w:eastAsia="CIDFont+F2" w:hAnsi="Times New Roman"/>
          <w:b/>
          <w:i/>
          <w:sz w:val="24"/>
          <w:szCs w:val="24"/>
        </w:rPr>
        <w:t>Фигура 3: Пол на настанените лица в ДСХ „Възраждане“</w:t>
      </w:r>
    </w:p>
    <w:p w:rsidR="00E3439D" w:rsidRPr="00E94071" w:rsidRDefault="00E3439D" w:rsidP="00E3439D">
      <w:pPr>
        <w:autoSpaceDE w:val="0"/>
        <w:autoSpaceDN w:val="0"/>
        <w:adjustRightInd w:val="0"/>
        <w:spacing w:after="0" w:line="240" w:lineRule="auto"/>
        <w:jc w:val="center"/>
        <w:rPr>
          <w:rFonts w:ascii="Times New Roman" w:eastAsia="CIDFont+F2" w:hAnsi="Times New Roman"/>
          <w:sz w:val="24"/>
          <w:szCs w:val="24"/>
        </w:rPr>
      </w:pPr>
      <w:r w:rsidRPr="00E94071">
        <w:rPr>
          <w:rFonts w:ascii="Times New Roman" w:eastAsia="CIDFont+F2" w:hAnsi="Times New Roman"/>
          <w:noProof/>
          <w:sz w:val="24"/>
          <w:szCs w:val="24"/>
        </w:rPr>
        <w:drawing>
          <wp:inline distT="0" distB="0" distL="0" distR="0" wp14:anchorId="16DD8DCB" wp14:editId="4C955F90">
            <wp:extent cx="4435497" cy="1733550"/>
            <wp:effectExtent l="0" t="0" r="3175"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Картина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442987" cy="1736477"/>
                    </a:xfrm>
                    <a:prstGeom prst="rect">
                      <a:avLst/>
                    </a:prstGeom>
                    <a:noFill/>
                  </pic:spPr>
                </pic:pic>
              </a:graphicData>
            </a:graphic>
          </wp:inline>
        </w:drawing>
      </w: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r w:rsidRPr="00E94071">
        <w:rPr>
          <w:rFonts w:ascii="Times New Roman" w:eastAsia="CIDFont+F2" w:hAnsi="Times New Roman"/>
          <w:b/>
          <w:i/>
          <w:sz w:val="24"/>
          <w:szCs w:val="24"/>
        </w:rPr>
        <w:t>Източник: Оценки на потребностите на потребители в ДСХ „Възраждане“</w:t>
      </w:r>
    </w:p>
    <w:p w:rsidR="00E3439D" w:rsidRPr="00E94071" w:rsidRDefault="00E3439D" w:rsidP="00E3439D">
      <w:pPr>
        <w:autoSpaceDE w:val="0"/>
        <w:autoSpaceDN w:val="0"/>
        <w:adjustRightInd w:val="0"/>
        <w:spacing w:after="0" w:line="240" w:lineRule="auto"/>
        <w:jc w:val="both"/>
        <w:rPr>
          <w:rFonts w:ascii="Times New Roman" w:eastAsia="CIDFont+F2" w:hAnsi="Times New Roman"/>
          <w:sz w:val="24"/>
          <w:szCs w:val="24"/>
        </w:rPr>
      </w:pPr>
    </w:p>
    <w:p w:rsidR="00E3439D"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p>
    <w:p w:rsidR="00E3439D"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От фигура 3 прави впечатление, че от настанените жени, най-голям процент, 21.58% заемат тези на възраст от 81 до 85 години, 17,37 % са тези на възраст от 86 до 90 години. При мъжете, най-голям процент, 8,95% е на настанените на възраст от 76 до 80 години, 7,90% са тези на възраст между 81 и 85 години. Резултатите, показани във фигура 3 доказват данните, посочени от РЗИ – Русе, според които към 31 декември 2022 г., мъжете са 90 591, а жените са 99 032 или на 1000 мъже се падат 1 093 жени.</w:t>
      </w:r>
      <w:r w:rsidRPr="00E94071">
        <w:rPr>
          <w:rStyle w:val="ad"/>
          <w:rFonts w:ascii="Times New Roman" w:eastAsia="CIDFont+F2" w:hAnsi="Times New Roman"/>
          <w:sz w:val="24"/>
          <w:szCs w:val="24"/>
        </w:rPr>
        <w:footnoteReference w:id="1"/>
      </w:r>
      <w:r w:rsidRPr="00E94071">
        <w:rPr>
          <w:rFonts w:ascii="Times New Roman" w:eastAsia="CIDFont+F2" w:hAnsi="Times New Roman"/>
          <w:sz w:val="24"/>
          <w:szCs w:val="24"/>
        </w:rPr>
        <w:t xml:space="preserve">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Резултатите, посочени във фигура 4, представят нагласите на мъжете, които са по-склонни да постъпят по-рано в ДСХ, отколкото жените на същата възраст.</w:t>
      </w:r>
    </w:p>
    <w:p w:rsidR="00E3439D" w:rsidRPr="00E94071" w:rsidRDefault="00E3439D" w:rsidP="00E3439D">
      <w:pPr>
        <w:autoSpaceDE w:val="0"/>
        <w:autoSpaceDN w:val="0"/>
        <w:adjustRightInd w:val="0"/>
        <w:spacing w:after="0" w:line="240" w:lineRule="auto"/>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851"/>
        <w:jc w:val="both"/>
        <w:rPr>
          <w:rFonts w:ascii="Times New Roman" w:eastAsia="CIDFont+F2" w:hAnsi="Times New Roman"/>
          <w:b/>
          <w:i/>
          <w:sz w:val="24"/>
          <w:szCs w:val="24"/>
        </w:rPr>
      </w:pPr>
      <w:r w:rsidRPr="00E94071">
        <w:rPr>
          <w:rFonts w:ascii="Times New Roman" w:eastAsia="CIDFont+F2" w:hAnsi="Times New Roman"/>
          <w:b/>
          <w:i/>
          <w:sz w:val="24"/>
          <w:szCs w:val="24"/>
        </w:rPr>
        <w:t>Фигура 4: Съотношение между пол и възраст на настанените в ДСХ „Възраждане“  лица</w:t>
      </w:r>
    </w:p>
    <w:p w:rsidR="00E3439D" w:rsidRPr="00E94071" w:rsidRDefault="00E3439D" w:rsidP="00E3439D">
      <w:pPr>
        <w:autoSpaceDE w:val="0"/>
        <w:autoSpaceDN w:val="0"/>
        <w:adjustRightInd w:val="0"/>
        <w:spacing w:after="0" w:line="240" w:lineRule="auto"/>
        <w:jc w:val="center"/>
        <w:rPr>
          <w:rFonts w:ascii="Times New Roman" w:eastAsia="CIDFont+F2" w:hAnsi="Times New Roman"/>
          <w:sz w:val="24"/>
          <w:szCs w:val="24"/>
        </w:rPr>
      </w:pPr>
      <w:r w:rsidRPr="00E94071">
        <w:rPr>
          <w:rFonts w:ascii="Times New Roman" w:eastAsia="CIDFont+F2" w:hAnsi="Times New Roman"/>
          <w:noProof/>
          <w:sz w:val="24"/>
          <w:szCs w:val="24"/>
        </w:rPr>
        <w:lastRenderedPageBreak/>
        <w:drawing>
          <wp:inline distT="0" distB="0" distL="0" distR="0" wp14:anchorId="198007B5" wp14:editId="5FB46FE9">
            <wp:extent cx="5848350" cy="4038600"/>
            <wp:effectExtent l="0" t="0" r="0"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Картина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867694" cy="4051958"/>
                    </a:xfrm>
                    <a:prstGeom prst="rect">
                      <a:avLst/>
                    </a:prstGeom>
                    <a:noFill/>
                  </pic:spPr>
                </pic:pic>
              </a:graphicData>
            </a:graphic>
          </wp:inline>
        </w:drawing>
      </w: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r w:rsidRPr="00E94071">
        <w:rPr>
          <w:rFonts w:ascii="Times New Roman" w:eastAsia="CIDFont+F2" w:hAnsi="Times New Roman"/>
          <w:b/>
          <w:i/>
          <w:sz w:val="24"/>
          <w:szCs w:val="24"/>
        </w:rPr>
        <w:t>Източник: Оценки на потребностите на потребители в ДСХ „Възраждане“</w:t>
      </w: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Семейното положение на настанените потребите е както следва: 56,32% са вдовец/вдовица, 28,95% са разведени, 6,31% не са били никога женени/омъжени и 8,42% са семейни към настоящия момент (фигура 5). По-голям процент от семейните лица, са настанени съвместно с половинката си в дома, докато останалите не поддържат връзка с партньорите си.</w:t>
      </w:r>
    </w:p>
    <w:p w:rsidR="00E3439D" w:rsidRPr="00E94071" w:rsidRDefault="00E3439D" w:rsidP="00E3439D">
      <w:pPr>
        <w:autoSpaceDE w:val="0"/>
        <w:autoSpaceDN w:val="0"/>
        <w:adjustRightInd w:val="0"/>
        <w:spacing w:after="0" w:line="240" w:lineRule="auto"/>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r w:rsidRPr="00E94071">
        <w:rPr>
          <w:rFonts w:ascii="Times New Roman" w:eastAsia="CIDFont+F2" w:hAnsi="Times New Roman"/>
          <w:b/>
          <w:i/>
          <w:sz w:val="24"/>
          <w:szCs w:val="24"/>
        </w:rPr>
        <w:t>Фигура 5: Семейно положение на настанените в ДСХ „Възраждане“</w:t>
      </w:r>
    </w:p>
    <w:p w:rsidR="00E3439D" w:rsidRPr="00E94071" w:rsidRDefault="00E3439D" w:rsidP="00E3439D">
      <w:pPr>
        <w:autoSpaceDE w:val="0"/>
        <w:autoSpaceDN w:val="0"/>
        <w:adjustRightInd w:val="0"/>
        <w:spacing w:after="0" w:line="240" w:lineRule="auto"/>
        <w:jc w:val="center"/>
        <w:rPr>
          <w:rFonts w:ascii="Times New Roman" w:eastAsia="CIDFont+F2" w:hAnsi="Times New Roman"/>
          <w:sz w:val="24"/>
          <w:szCs w:val="24"/>
        </w:rPr>
      </w:pPr>
      <w:r w:rsidRPr="00E94071">
        <w:rPr>
          <w:rFonts w:ascii="Times New Roman" w:eastAsia="CIDFont+F2" w:hAnsi="Times New Roman"/>
          <w:noProof/>
          <w:sz w:val="24"/>
          <w:szCs w:val="24"/>
        </w:rPr>
        <w:drawing>
          <wp:inline distT="0" distB="0" distL="0" distR="0" wp14:anchorId="28363096" wp14:editId="41F2B665">
            <wp:extent cx="4823740" cy="27051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артина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42829" cy="2715805"/>
                    </a:xfrm>
                    <a:prstGeom prst="rect">
                      <a:avLst/>
                    </a:prstGeom>
                    <a:noFill/>
                  </pic:spPr>
                </pic:pic>
              </a:graphicData>
            </a:graphic>
          </wp:inline>
        </w:drawing>
      </w: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r w:rsidRPr="00E94071">
        <w:rPr>
          <w:rFonts w:ascii="Times New Roman" w:eastAsia="CIDFont+F2" w:hAnsi="Times New Roman"/>
          <w:b/>
          <w:i/>
          <w:sz w:val="24"/>
          <w:szCs w:val="24"/>
        </w:rPr>
        <w:t>Източник: Оценки на потребностите на потребители в ДСХ „Възраждане“</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lastRenderedPageBreak/>
        <w:t>От 190 потребители, 39,47% жени нямат издадено ЕР на ТЕЛК, докато 23,68% жени имат такова. От настанените мъже 11,58% имат ЕР на ТЕЛК, докато 25,26% нямат (фигура 6).</w:t>
      </w: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r w:rsidRPr="00E94071">
        <w:rPr>
          <w:rFonts w:ascii="Times New Roman" w:eastAsia="CIDFont+F2" w:hAnsi="Times New Roman"/>
          <w:b/>
          <w:i/>
          <w:sz w:val="24"/>
          <w:szCs w:val="24"/>
        </w:rPr>
        <w:t>Фигура 6: Потребители на ДСХ „Възраждане“ със и без ЕР на ТЕЛК</w:t>
      </w:r>
    </w:p>
    <w:p w:rsidR="00E3439D" w:rsidRPr="00E94071" w:rsidRDefault="00E3439D" w:rsidP="00E3439D">
      <w:pPr>
        <w:autoSpaceDE w:val="0"/>
        <w:autoSpaceDN w:val="0"/>
        <w:adjustRightInd w:val="0"/>
        <w:spacing w:after="0" w:line="240" w:lineRule="auto"/>
        <w:jc w:val="center"/>
        <w:rPr>
          <w:rFonts w:ascii="Times New Roman" w:eastAsia="CIDFont+F2" w:hAnsi="Times New Roman"/>
          <w:sz w:val="24"/>
          <w:szCs w:val="24"/>
        </w:rPr>
      </w:pPr>
      <w:r w:rsidRPr="00E94071">
        <w:rPr>
          <w:rFonts w:ascii="Times New Roman" w:eastAsia="CIDFont+F2" w:hAnsi="Times New Roman"/>
          <w:noProof/>
          <w:sz w:val="24"/>
          <w:szCs w:val="24"/>
        </w:rPr>
        <w:drawing>
          <wp:inline distT="0" distB="0" distL="0" distR="0" wp14:anchorId="174C1A9C" wp14:editId="5DA584F3">
            <wp:extent cx="4317913" cy="3073400"/>
            <wp:effectExtent l="0" t="0" r="6985"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Картина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321107" cy="3075674"/>
                    </a:xfrm>
                    <a:prstGeom prst="rect">
                      <a:avLst/>
                    </a:prstGeom>
                    <a:noFill/>
                  </pic:spPr>
                </pic:pic>
              </a:graphicData>
            </a:graphic>
          </wp:inline>
        </w:drawing>
      </w: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r w:rsidRPr="00E94071">
        <w:rPr>
          <w:rFonts w:ascii="Times New Roman" w:eastAsia="CIDFont+F2" w:hAnsi="Times New Roman"/>
          <w:b/>
          <w:i/>
          <w:sz w:val="24"/>
          <w:szCs w:val="24"/>
        </w:rPr>
        <w:t>Източник: Оценки на потребностите на потребители в ДСХ „Възраждане“</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Фигура 7 илюстрира факта, че 19,47% от потребителите с ЕР на ТЕЛК водят напълно самостоятелен живот, 12,63% имат нужда от подкрепа от близък или персонал, като само 2,11% са напълно зависими от грижите на персонала на ДСХ. </w:t>
      </w:r>
    </w:p>
    <w:p w:rsidR="00E3439D" w:rsidRPr="00E94071" w:rsidRDefault="00E3439D" w:rsidP="00E3439D">
      <w:pPr>
        <w:autoSpaceDE w:val="0"/>
        <w:autoSpaceDN w:val="0"/>
        <w:adjustRightInd w:val="0"/>
        <w:spacing w:after="0" w:line="240" w:lineRule="auto"/>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r w:rsidRPr="00E94071">
        <w:rPr>
          <w:rFonts w:ascii="Times New Roman" w:eastAsia="CIDFont+F2" w:hAnsi="Times New Roman"/>
          <w:b/>
          <w:i/>
          <w:sz w:val="24"/>
          <w:szCs w:val="24"/>
        </w:rPr>
        <w:t>Фигура 7: Умения за извършване на дейности в ежедневието и наличие на ЕР на ТЕЛК при потребителите на ДСХ „Възраждане“</w:t>
      </w:r>
    </w:p>
    <w:p w:rsidR="00E3439D" w:rsidRPr="00E94071" w:rsidRDefault="00E3439D" w:rsidP="00E3439D">
      <w:pPr>
        <w:autoSpaceDE w:val="0"/>
        <w:autoSpaceDN w:val="0"/>
        <w:adjustRightInd w:val="0"/>
        <w:spacing w:after="0" w:line="240" w:lineRule="auto"/>
        <w:jc w:val="center"/>
        <w:rPr>
          <w:rFonts w:ascii="Times New Roman" w:eastAsia="CIDFont+F2" w:hAnsi="Times New Roman"/>
          <w:sz w:val="24"/>
          <w:szCs w:val="24"/>
        </w:rPr>
      </w:pPr>
      <w:r w:rsidRPr="00E94071">
        <w:rPr>
          <w:rFonts w:ascii="Times New Roman" w:eastAsia="CIDFont+F2" w:hAnsi="Times New Roman"/>
          <w:noProof/>
          <w:sz w:val="24"/>
          <w:szCs w:val="24"/>
        </w:rPr>
        <w:lastRenderedPageBreak/>
        <w:drawing>
          <wp:inline distT="0" distB="0" distL="0" distR="0" wp14:anchorId="31EA338C" wp14:editId="00C85077">
            <wp:extent cx="4311650" cy="3386899"/>
            <wp:effectExtent l="0" t="0" r="0" b="4445"/>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Картина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330361" cy="3401597"/>
                    </a:xfrm>
                    <a:prstGeom prst="rect">
                      <a:avLst/>
                    </a:prstGeom>
                    <a:noFill/>
                  </pic:spPr>
                </pic:pic>
              </a:graphicData>
            </a:graphic>
          </wp:inline>
        </w:drawing>
      </w: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r w:rsidRPr="00E94071">
        <w:rPr>
          <w:rFonts w:ascii="Times New Roman" w:eastAsia="CIDFont+F2" w:hAnsi="Times New Roman"/>
          <w:b/>
          <w:i/>
          <w:sz w:val="24"/>
          <w:szCs w:val="24"/>
        </w:rPr>
        <w:t>Източник: Оценки на потребностите на потребители в ДСХ „Възраждане“</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Фигура 8 демонстрира достъпността на средата в ДСХ, като от нея е видно, че 78,95% от потребителите смятат, че средата е достъпна за тях, а 21,05% са на мнение, че средата трябва да се промени, за да имат възможност да се включват по-активно в организираните от ДСХ културни и социални дейности, както на територията на социалната услуга, така и в общността.</w:t>
      </w: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r w:rsidRPr="00E94071">
        <w:rPr>
          <w:rFonts w:ascii="Times New Roman" w:eastAsia="CIDFont+F2" w:hAnsi="Times New Roman"/>
          <w:b/>
          <w:i/>
          <w:sz w:val="24"/>
          <w:szCs w:val="24"/>
        </w:rPr>
        <w:t>Фигура 8: Достъпна среда в ДСХ</w:t>
      </w: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sz w:val="24"/>
          <w:szCs w:val="24"/>
        </w:rPr>
      </w:pPr>
      <w:r w:rsidRPr="00E94071">
        <w:rPr>
          <w:rFonts w:ascii="Times New Roman" w:eastAsia="CIDFont+F2" w:hAnsi="Times New Roman"/>
          <w:noProof/>
          <w:sz w:val="24"/>
          <w:szCs w:val="24"/>
        </w:rPr>
        <w:drawing>
          <wp:inline distT="0" distB="0" distL="0" distR="0" wp14:anchorId="1FC3871A" wp14:editId="2B22A7D2">
            <wp:extent cx="4086388" cy="2565400"/>
            <wp:effectExtent l="0" t="0" r="9525" b="635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ина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089399" cy="2567290"/>
                    </a:xfrm>
                    <a:prstGeom prst="rect">
                      <a:avLst/>
                    </a:prstGeom>
                    <a:noFill/>
                  </pic:spPr>
                </pic:pic>
              </a:graphicData>
            </a:graphic>
          </wp:inline>
        </w:drawing>
      </w:r>
    </w:p>
    <w:p w:rsidR="00E3439D" w:rsidRPr="00E94071" w:rsidRDefault="00E3439D" w:rsidP="00E3439D">
      <w:pPr>
        <w:autoSpaceDE w:val="0"/>
        <w:autoSpaceDN w:val="0"/>
        <w:adjustRightInd w:val="0"/>
        <w:spacing w:after="0" w:line="240" w:lineRule="auto"/>
        <w:ind w:left="720"/>
        <w:jc w:val="center"/>
        <w:rPr>
          <w:rFonts w:ascii="Times New Roman" w:eastAsia="CIDFont+F2" w:hAnsi="Times New Roman"/>
          <w:b/>
          <w:i/>
          <w:sz w:val="24"/>
          <w:szCs w:val="24"/>
        </w:rPr>
      </w:pPr>
      <w:r w:rsidRPr="00E94071">
        <w:rPr>
          <w:rFonts w:ascii="Times New Roman" w:eastAsia="CIDFont+F2" w:hAnsi="Times New Roman"/>
          <w:b/>
          <w:i/>
          <w:sz w:val="24"/>
          <w:szCs w:val="24"/>
        </w:rPr>
        <w:t>Източник: Оценки на потребностите на потребители в ДСХ „Възраждане“</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При анализ на направените оценки на потребителите на ДСХ става ясно, че 73,68% от тях биха желали да живеят в самостоятелна стая, 11,58% - в двойна /семейните и хората, които съжителстват без брак с партньор/, 14,74% не са го посочили като изрично желание (фигура 9).</w:t>
      </w: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r w:rsidRPr="00E94071">
        <w:rPr>
          <w:rFonts w:ascii="Times New Roman" w:eastAsia="CIDFont+F2" w:hAnsi="Times New Roman"/>
          <w:b/>
          <w:i/>
          <w:sz w:val="24"/>
          <w:szCs w:val="24"/>
        </w:rPr>
        <w:lastRenderedPageBreak/>
        <w:t>Фигура 9: Предпочитания за настаняване в стая в ДСХ</w:t>
      </w:r>
    </w:p>
    <w:p w:rsidR="00E3439D" w:rsidRPr="00E94071" w:rsidRDefault="00E3439D" w:rsidP="00E3439D">
      <w:pPr>
        <w:autoSpaceDE w:val="0"/>
        <w:autoSpaceDN w:val="0"/>
        <w:adjustRightInd w:val="0"/>
        <w:spacing w:after="0" w:line="240" w:lineRule="auto"/>
        <w:jc w:val="center"/>
        <w:rPr>
          <w:rFonts w:ascii="Times New Roman" w:eastAsia="CIDFont+F2" w:hAnsi="Times New Roman"/>
          <w:sz w:val="24"/>
          <w:szCs w:val="24"/>
        </w:rPr>
      </w:pPr>
      <w:r w:rsidRPr="00E94071">
        <w:rPr>
          <w:rFonts w:ascii="Times New Roman" w:eastAsia="CIDFont+F2" w:hAnsi="Times New Roman"/>
          <w:noProof/>
          <w:sz w:val="24"/>
          <w:szCs w:val="24"/>
        </w:rPr>
        <w:drawing>
          <wp:inline distT="0" distB="0" distL="0" distR="0" wp14:anchorId="6B8CEB2E" wp14:editId="18273BA3">
            <wp:extent cx="4318000" cy="2532380"/>
            <wp:effectExtent l="0" t="0" r="6350" b="127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Картина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325528" cy="2536795"/>
                    </a:xfrm>
                    <a:prstGeom prst="rect">
                      <a:avLst/>
                    </a:prstGeom>
                    <a:noFill/>
                  </pic:spPr>
                </pic:pic>
              </a:graphicData>
            </a:graphic>
          </wp:inline>
        </w:drawing>
      </w:r>
    </w:p>
    <w:p w:rsidR="00E3439D" w:rsidRPr="00E94071" w:rsidRDefault="00E3439D" w:rsidP="00E3439D">
      <w:pPr>
        <w:autoSpaceDE w:val="0"/>
        <w:autoSpaceDN w:val="0"/>
        <w:adjustRightInd w:val="0"/>
        <w:spacing w:after="0" w:line="240" w:lineRule="auto"/>
        <w:ind w:left="720"/>
        <w:jc w:val="center"/>
        <w:rPr>
          <w:rFonts w:ascii="Times New Roman" w:eastAsia="CIDFont+F2" w:hAnsi="Times New Roman"/>
          <w:b/>
          <w:i/>
          <w:sz w:val="24"/>
          <w:szCs w:val="24"/>
        </w:rPr>
      </w:pPr>
      <w:r w:rsidRPr="00E94071">
        <w:rPr>
          <w:rFonts w:ascii="Times New Roman" w:eastAsia="CIDFont+F2" w:hAnsi="Times New Roman"/>
          <w:b/>
          <w:i/>
          <w:sz w:val="24"/>
          <w:szCs w:val="24"/>
        </w:rPr>
        <w:t>Източник: Оценки на потребностите на потребители в ДСХ „Възраждане“</w:t>
      </w:r>
    </w:p>
    <w:p w:rsidR="00E3439D" w:rsidRPr="00E94071" w:rsidRDefault="00E3439D" w:rsidP="00E3439D">
      <w:pPr>
        <w:autoSpaceDE w:val="0"/>
        <w:autoSpaceDN w:val="0"/>
        <w:adjustRightInd w:val="0"/>
        <w:spacing w:after="0" w:line="240" w:lineRule="auto"/>
        <w:ind w:firstLine="720"/>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Фигура 10 илюстрира факта, че броят на хората, желаещи да бъдат настанени в ДСХ, въпреки разкритите социални услуги в общността и в домашна среда за хора в </w:t>
      </w:r>
      <w:proofErr w:type="spellStart"/>
      <w:r w:rsidRPr="00E94071">
        <w:rPr>
          <w:rFonts w:ascii="Times New Roman" w:eastAsia="CIDFont+F2" w:hAnsi="Times New Roman"/>
          <w:sz w:val="24"/>
          <w:szCs w:val="24"/>
        </w:rPr>
        <w:t>надтрудоспособна</w:t>
      </w:r>
      <w:proofErr w:type="spellEnd"/>
      <w:r w:rsidRPr="00E94071">
        <w:rPr>
          <w:rFonts w:ascii="Times New Roman" w:eastAsia="CIDFont+F2" w:hAnsi="Times New Roman"/>
          <w:sz w:val="24"/>
          <w:szCs w:val="24"/>
        </w:rPr>
        <w:t xml:space="preserve"> възраст и хора с увреждания, е все по-голям, а възрастта им, значително по-ниска,.</w:t>
      </w:r>
    </w:p>
    <w:p w:rsidR="00E3439D" w:rsidRPr="00E94071" w:rsidRDefault="00E3439D" w:rsidP="00E3439D">
      <w:pPr>
        <w:autoSpaceDE w:val="0"/>
        <w:autoSpaceDN w:val="0"/>
        <w:adjustRightInd w:val="0"/>
        <w:spacing w:after="0" w:line="240" w:lineRule="auto"/>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r w:rsidRPr="00E94071">
        <w:rPr>
          <w:rFonts w:ascii="Times New Roman" w:eastAsia="CIDFont+F2" w:hAnsi="Times New Roman"/>
          <w:b/>
          <w:i/>
          <w:sz w:val="24"/>
          <w:szCs w:val="24"/>
        </w:rPr>
        <w:t>Фигура 10: Пребиваване в ДСХ</w:t>
      </w:r>
    </w:p>
    <w:p w:rsidR="00E3439D" w:rsidRPr="00E94071" w:rsidRDefault="00E3439D" w:rsidP="00E3439D">
      <w:pPr>
        <w:autoSpaceDE w:val="0"/>
        <w:autoSpaceDN w:val="0"/>
        <w:adjustRightInd w:val="0"/>
        <w:spacing w:after="0" w:line="240" w:lineRule="auto"/>
        <w:jc w:val="center"/>
        <w:rPr>
          <w:rFonts w:ascii="Times New Roman" w:eastAsia="CIDFont+F2" w:hAnsi="Times New Roman"/>
          <w:sz w:val="24"/>
          <w:szCs w:val="24"/>
        </w:rPr>
      </w:pPr>
      <w:r w:rsidRPr="00E94071">
        <w:rPr>
          <w:rFonts w:ascii="Times New Roman" w:eastAsia="CIDFont+F2" w:hAnsi="Times New Roman"/>
          <w:noProof/>
          <w:sz w:val="24"/>
          <w:szCs w:val="24"/>
        </w:rPr>
        <w:drawing>
          <wp:inline distT="0" distB="0" distL="0" distR="0" wp14:anchorId="34279815" wp14:editId="6E023C7C">
            <wp:extent cx="4895850" cy="3094867"/>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Картина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910609" cy="3104197"/>
                    </a:xfrm>
                    <a:prstGeom prst="rect">
                      <a:avLst/>
                    </a:prstGeom>
                    <a:noFill/>
                  </pic:spPr>
                </pic:pic>
              </a:graphicData>
            </a:graphic>
          </wp:inline>
        </w:drawing>
      </w:r>
    </w:p>
    <w:p w:rsidR="00E3439D" w:rsidRPr="00E94071" w:rsidRDefault="00E3439D" w:rsidP="00E3439D">
      <w:pPr>
        <w:autoSpaceDE w:val="0"/>
        <w:autoSpaceDN w:val="0"/>
        <w:adjustRightInd w:val="0"/>
        <w:spacing w:after="0" w:line="240" w:lineRule="auto"/>
        <w:ind w:left="720"/>
        <w:jc w:val="center"/>
        <w:rPr>
          <w:rFonts w:ascii="Times New Roman" w:eastAsia="CIDFont+F2" w:hAnsi="Times New Roman"/>
          <w:b/>
          <w:i/>
          <w:sz w:val="24"/>
          <w:szCs w:val="24"/>
        </w:rPr>
      </w:pPr>
      <w:r w:rsidRPr="00E94071">
        <w:rPr>
          <w:rFonts w:ascii="Times New Roman" w:eastAsia="CIDFont+F2" w:hAnsi="Times New Roman"/>
          <w:b/>
          <w:i/>
          <w:sz w:val="24"/>
          <w:szCs w:val="24"/>
        </w:rPr>
        <w:t>Източник: Оценки на потребностите на потребители в ДСХ „Възраждане“</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Фигура 11 дава яснота, относно поддържането на контакти между потребителите и близките им. Видно от резултатите, 80% от настанените в ДСХ имат комуникация със своите близки и често им гостуват. Само 12,63% имат близки и роднини, но поради различни житейски причини, не поддържат връзка с тях.</w:t>
      </w:r>
      <w:r w:rsidRPr="00E94071">
        <w:rPr>
          <w:rFonts w:ascii="Times New Roman" w:hAnsi="Times New Roman"/>
          <w:sz w:val="24"/>
          <w:szCs w:val="24"/>
        </w:rPr>
        <w:t xml:space="preserve"> </w:t>
      </w:r>
      <w:r w:rsidRPr="00E94071">
        <w:rPr>
          <w:rFonts w:ascii="Times New Roman" w:eastAsia="CIDFont+F2" w:hAnsi="Times New Roman"/>
          <w:sz w:val="24"/>
          <w:szCs w:val="24"/>
        </w:rPr>
        <w:t>При анализа на оценките на потребителите става ясно, че някой от тях са подновили отношенията и връзките с близките си след настаняването в ДСХ, което доказва целенасочената работа на социалните работници и психолозите в тази посока.</w:t>
      </w:r>
    </w:p>
    <w:p w:rsidR="00E3439D" w:rsidRPr="00E94071" w:rsidRDefault="00E3439D" w:rsidP="00E3439D">
      <w:pPr>
        <w:autoSpaceDE w:val="0"/>
        <w:autoSpaceDN w:val="0"/>
        <w:adjustRightInd w:val="0"/>
        <w:spacing w:after="0" w:line="240" w:lineRule="auto"/>
        <w:ind w:firstLine="720"/>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b/>
          <w:i/>
          <w:sz w:val="24"/>
          <w:szCs w:val="24"/>
        </w:rPr>
      </w:pPr>
      <w:r w:rsidRPr="00E94071">
        <w:rPr>
          <w:rFonts w:ascii="Times New Roman" w:eastAsia="CIDFont+F2" w:hAnsi="Times New Roman"/>
          <w:b/>
          <w:i/>
          <w:sz w:val="24"/>
          <w:szCs w:val="24"/>
        </w:rPr>
        <w:t>Фигура 11: Контакт с близки и роднини на потребителите на ДСХ</w:t>
      </w:r>
    </w:p>
    <w:p w:rsidR="00E3439D" w:rsidRPr="00E94071" w:rsidRDefault="00E3439D" w:rsidP="00E3439D">
      <w:pPr>
        <w:autoSpaceDE w:val="0"/>
        <w:autoSpaceDN w:val="0"/>
        <w:adjustRightInd w:val="0"/>
        <w:spacing w:after="0" w:line="240" w:lineRule="auto"/>
        <w:ind w:firstLine="720"/>
        <w:jc w:val="center"/>
        <w:rPr>
          <w:rFonts w:ascii="Times New Roman" w:eastAsia="CIDFont+F2" w:hAnsi="Times New Roman"/>
          <w:sz w:val="24"/>
          <w:szCs w:val="24"/>
        </w:rPr>
      </w:pPr>
      <w:r w:rsidRPr="00E94071">
        <w:rPr>
          <w:rFonts w:ascii="Times New Roman" w:eastAsia="CIDFont+F2" w:hAnsi="Times New Roman"/>
          <w:noProof/>
          <w:sz w:val="24"/>
          <w:szCs w:val="24"/>
        </w:rPr>
        <w:lastRenderedPageBreak/>
        <w:drawing>
          <wp:inline distT="0" distB="0" distL="0" distR="0" wp14:anchorId="66D75F99" wp14:editId="6F7B68D7">
            <wp:extent cx="4349460" cy="2641600"/>
            <wp:effectExtent l="0" t="0" r="0" b="6350"/>
            <wp:docPr id="10" name="Картина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Картина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357687" cy="2646596"/>
                    </a:xfrm>
                    <a:prstGeom prst="rect">
                      <a:avLst/>
                    </a:prstGeom>
                    <a:noFill/>
                  </pic:spPr>
                </pic:pic>
              </a:graphicData>
            </a:graphic>
          </wp:inline>
        </w:drawing>
      </w:r>
    </w:p>
    <w:p w:rsidR="00E3439D" w:rsidRPr="00E94071" w:rsidRDefault="00E3439D" w:rsidP="00E3439D">
      <w:pPr>
        <w:autoSpaceDE w:val="0"/>
        <w:autoSpaceDN w:val="0"/>
        <w:adjustRightInd w:val="0"/>
        <w:spacing w:after="0" w:line="240" w:lineRule="auto"/>
        <w:ind w:left="720"/>
        <w:jc w:val="center"/>
        <w:rPr>
          <w:rFonts w:ascii="Times New Roman" w:eastAsia="CIDFont+F2" w:hAnsi="Times New Roman"/>
          <w:b/>
          <w:i/>
          <w:sz w:val="24"/>
          <w:szCs w:val="24"/>
        </w:rPr>
      </w:pPr>
      <w:r w:rsidRPr="00E94071">
        <w:rPr>
          <w:rFonts w:ascii="Times New Roman" w:eastAsia="CIDFont+F2" w:hAnsi="Times New Roman"/>
          <w:b/>
          <w:i/>
          <w:sz w:val="24"/>
          <w:szCs w:val="24"/>
        </w:rPr>
        <w:t>Източник: Оценки на потребностите на потребители в ДСХ „Възраждане“</w:t>
      </w:r>
    </w:p>
    <w:p w:rsidR="00E3439D" w:rsidRPr="00E94071" w:rsidRDefault="00E3439D" w:rsidP="00E3439D">
      <w:pPr>
        <w:autoSpaceDE w:val="0"/>
        <w:autoSpaceDN w:val="0"/>
        <w:adjustRightInd w:val="0"/>
        <w:spacing w:after="0" w:line="240" w:lineRule="auto"/>
        <w:ind w:firstLine="720"/>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Фигура 12 илюстрира желанието на потребителите да участват в организирания културен живот в ДСХ. 62,24% от жените участват активно, докато при мъжете процентът е по-малък, 37,76%. Те предпочитат да организират ежедневието си самостоятелно. </w:t>
      </w:r>
    </w:p>
    <w:p w:rsidR="00E3439D" w:rsidRPr="00E94071" w:rsidRDefault="00E3439D" w:rsidP="00E3439D">
      <w:pPr>
        <w:autoSpaceDE w:val="0"/>
        <w:autoSpaceDN w:val="0"/>
        <w:adjustRightInd w:val="0"/>
        <w:spacing w:after="0" w:line="240" w:lineRule="auto"/>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jc w:val="center"/>
        <w:rPr>
          <w:rFonts w:ascii="Times New Roman" w:eastAsia="CIDFont+F2" w:hAnsi="Times New Roman"/>
          <w:b/>
          <w:i/>
          <w:sz w:val="24"/>
          <w:szCs w:val="24"/>
        </w:rPr>
      </w:pPr>
      <w:r w:rsidRPr="00E94071">
        <w:rPr>
          <w:rFonts w:ascii="Times New Roman" w:eastAsia="CIDFont+F2" w:hAnsi="Times New Roman"/>
          <w:b/>
          <w:i/>
          <w:sz w:val="24"/>
          <w:szCs w:val="24"/>
        </w:rPr>
        <w:t>Фигура 12: Участие в културния живот на ДСХ</w:t>
      </w:r>
    </w:p>
    <w:p w:rsidR="00E3439D" w:rsidRPr="00E94071" w:rsidRDefault="00E3439D" w:rsidP="00E3439D">
      <w:pPr>
        <w:autoSpaceDE w:val="0"/>
        <w:autoSpaceDN w:val="0"/>
        <w:adjustRightInd w:val="0"/>
        <w:spacing w:after="0" w:line="240" w:lineRule="auto"/>
        <w:jc w:val="center"/>
        <w:rPr>
          <w:rFonts w:ascii="Times New Roman" w:eastAsia="CIDFont+F2" w:hAnsi="Times New Roman"/>
          <w:sz w:val="24"/>
          <w:szCs w:val="24"/>
        </w:rPr>
      </w:pPr>
      <w:r w:rsidRPr="00E94071">
        <w:rPr>
          <w:rFonts w:ascii="Times New Roman" w:eastAsia="CIDFont+F2" w:hAnsi="Times New Roman"/>
          <w:noProof/>
          <w:sz w:val="24"/>
          <w:szCs w:val="24"/>
        </w:rPr>
        <w:drawing>
          <wp:inline distT="0" distB="0" distL="0" distR="0" wp14:anchorId="6C71EE66" wp14:editId="69D3A747">
            <wp:extent cx="4362450" cy="3180440"/>
            <wp:effectExtent l="0" t="0" r="0" b="1270"/>
            <wp:docPr id="11" name="Картина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Картина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381963" cy="3194666"/>
                    </a:xfrm>
                    <a:prstGeom prst="rect">
                      <a:avLst/>
                    </a:prstGeom>
                    <a:noFill/>
                  </pic:spPr>
                </pic:pic>
              </a:graphicData>
            </a:graphic>
          </wp:inline>
        </w:drawing>
      </w:r>
    </w:p>
    <w:p w:rsidR="00E3439D" w:rsidRDefault="00E3439D" w:rsidP="00E3439D">
      <w:pPr>
        <w:autoSpaceDE w:val="0"/>
        <w:autoSpaceDN w:val="0"/>
        <w:adjustRightInd w:val="0"/>
        <w:spacing w:after="0" w:line="240" w:lineRule="auto"/>
        <w:ind w:left="720"/>
        <w:jc w:val="center"/>
        <w:rPr>
          <w:rFonts w:ascii="Times New Roman" w:eastAsia="CIDFont+F2" w:hAnsi="Times New Roman"/>
          <w:b/>
          <w:i/>
          <w:sz w:val="24"/>
          <w:szCs w:val="24"/>
        </w:rPr>
      </w:pPr>
      <w:r w:rsidRPr="00E94071">
        <w:rPr>
          <w:rFonts w:ascii="Times New Roman" w:eastAsia="CIDFont+F2" w:hAnsi="Times New Roman"/>
          <w:b/>
          <w:i/>
          <w:sz w:val="24"/>
          <w:szCs w:val="24"/>
        </w:rPr>
        <w:t>Източник: Оценки на потребностите на потребители в ДСХ „Възраждане“</w:t>
      </w:r>
    </w:p>
    <w:p w:rsidR="00E3439D" w:rsidRDefault="00E3439D" w:rsidP="00E3439D">
      <w:pPr>
        <w:autoSpaceDE w:val="0"/>
        <w:autoSpaceDN w:val="0"/>
        <w:adjustRightInd w:val="0"/>
        <w:spacing w:after="0" w:line="240" w:lineRule="auto"/>
        <w:ind w:left="720"/>
        <w:jc w:val="center"/>
        <w:rPr>
          <w:rFonts w:ascii="Times New Roman" w:eastAsia="CIDFont+F2" w:hAnsi="Times New Roman"/>
          <w:b/>
          <w:i/>
          <w:sz w:val="24"/>
          <w:szCs w:val="24"/>
        </w:rPr>
      </w:pPr>
    </w:p>
    <w:p w:rsidR="00E3439D" w:rsidRPr="00E94071" w:rsidRDefault="00E3439D" w:rsidP="00E3439D">
      <w:pPr>
        <w:autoSpaceDE w:val="0"/>
        <w:autoSpaceDN w:val="0"/>
        <w:adjustRightInd w:val="0"/>
        <w:spacing w:after="0" w:line="240" w:lineRule="auto"/>
        <w:ind w:left="720"/>
        <w:jc w:val="center"/>
        <w:rPr>
          <w:rFonts w:ascii="Times New Roman" w:eastAsia="CIDFont+F2" w:hAnsi="Times New Roman"/>
          <w:b/>
          <w:i/>
          <w:sz w:val="24"/>
          <w:szCs w:val="24"/>
        </w:rPr>
      </w:pPr>
    </w:p>
    <w:p w:rsidR="00E3439D" w:rsidRPr="00E94071" w:rsidRDefault="00E3439D" w:rsidP="00110944">
      <w:pPr>
        <w:pStyle w:val="a3"/>
        <w:numPr>
          <w:ilvl w:val="1"/>
          <w:numId w:val="20"/>
        </w:numPr>
        <w:autoSpaceDE w:val="0"/>
        <w:autoSpaceDN w:val="0"/>
        <w:adjustRightInd w:val="0"/>
        <w:spacing w:after="0" w:line="240" w:lineRule="auto"/>
        <w:ind w:firstLine="29"/>
        <w:jc w:val="both"/>
        <w:rPr>
          <w:rFonts w:ascii="Times New Roman" w:eastAsia="CIDFont+F2" w:hAnsi="Times New Roman"/>
          <w:b/>
          <w:sz w:val="24"/>
          <w:szCs w:val="24"/>
        </w:rPr>
      </w:pPr>
      <w:r w:rsidRPr="00E94071">
        <w:rPr>
          <w:rFonts w:ascii="Times New Roman" w:eastAsia="CIDFont+F2" w:hAnsi="Times New Roman"/>
          <w:b/>
          <w:sz w:val="24"/>
          <w:szCs w:val="24"/>
        </w:rPr>
        <w:t>Изводи от изготвените оценки на потребностите на потребителите в ДСХ „Възраждане“:</w:t>
      </w:r>
    </w:p>
    <w:p w:rsidR="00E3439D" w:rsidRPr="00E94071" w:rsidRDefault="00E3439D" w:rsidP="00110944">
      <w:pPr>
        <w:pStyle w:val="20"/>
        <w:numPr>
          <w:ilvl w:val="0"/>
          <w:numId w:val="12"/>
        </w:numPr>
        <w:ind w:left="851" w:firstLine="709"/>
        <w:jc w:val="both"/>
        <w:rPr>
          <w:lang w:val="bg-BG"/>
        </w:rPr>
      </w:pPr>
      <w:r w:rsidRPr="00E94071">
        <w:rPr>
          <w:lang w:val="bg-BG"/>
        </w:rPr>
        <w:t xml:space="preserve">От направения анализ на изготвените оценки на потребностите на потребителите, настанени в ДСХ „Възраждане“ става ясно, че качеството им на живот е значително </w:t>
      </w:r>
      <w:r w:rsidRPr="00E94071">
        <w:rPr>
          <w:lang w:val="ru-RU"/>
        </w:rPr>
        <w:t xml:space="preserve"> </w:t>
      </w:r>
      <w:r w:rsidRPr="00E94071">
        <w:rPr>
          <w:lang w:val="bg-BG"/>
        </w:rPr>
        <w:t xml:space="preserve">подобрено, спрямо това, което са имали, преди да бъдат настанени в социалната услуга. Въпреки това е необходимо да бъдат предприети значителни мерки, свързани с повишаване на качеството по отношение на материалната база и привеждането й в среда, отговаряща на функционалните </w:t>
      </w:r>
      <w:r w:rsidRPr="00E94071">
        <w:rPr>
          <w:lang w:val="bg-BG"/>
        </w:rPr>
        <w:lastRenderedPageBreak/>
        <w:t>изисквания на законодателството. Нужно е да се задоволят потребностите на трудноподвижните потребители от достъпна среда, за да имат повече възможности да се включват в културния и социален живот на ДСХ и общността;</w:t>
      </w:r>
    </w:p>
    <w:p w:rsidR="00E3439D" w:rsidRPr="00E94071" w:rsidRDefault="00E3439D" w:rsidP="00110944">
      <w:pPr>
        <w:pStyle w:val="20"/>
        <w:numPr>
          <w:ilvl w:val="0"/>
          <w:numId w:val="12"/>
        </w:numPr>
        <w:ind w:left="851" w:firstLine="567"/>
        <w:jc w:val="both"/>
        <w:rPr>
          <w:lang w:val="bg-BG"/>
        </w:rPr>
      </w:pPr>
      <w:r w:rsidRPr="00E94071">
        <w:rPr>
          <w:lang w:val="bg-BG"/>
        </w:rPr>
        <w:t xml:space="preserve">Потребителите на ДСХ изказват удовлетвореност от получаваните услуги, но към момента на изготвяне на анализа, нямат нагласа за предстоящата реформа, както и към предстоящите промени, с които е свързана. Необходимо е персоналът на социалната услуга да положи усилие във внасянето на допълнителни разяснения, относно предстоящите промени и реформа на достъпен за всеки един потребител език;  </w:t>
      </w:r>
    </w:p>
    <w:p w:rsidR="00E3439D" w:rsidRPr="00E94071" w:rsidRDefault="00E3439D" w:rsidP="00110944">
      <w:pPr>
        <w:pStyle w:val="20"/>
        <w:numPr>
          <w:ilvl w:val="0"/>
          <w:numId w:val="12"/>
        </w:numPr>
        <w:ind w:left="851" w:firstLine="567"/>
        <w:jc w:val="both"/>
        <w:rPr>
          <w:lang w:val="bg-BG"/>
        </w:rPr>
      </w:pPr>
      <w:r w:rsidRPr="00E94071">
        <w:rPr>
          <w:lang w:val="bg-BG"/>
        </w:rPr>
        <w:t>Потребителите, настанени в ДСХ, които не са с профила на социалната услуга, са ползватели на услугата от много години и са напълно адаптирани и интегрирани. Извеждането и настаняването им в друга социална услуга, отговаряща на профила на заболяванията им, би се отразило негативно както на психическото, така и на физическото им състояние;</w:t>
      </w:r>
    </w:p>
    <w:p w:rsidR="00E3439D" w:rsidRDefault="00E3439D" w:rsidP="00110944">
      <w:pPr>
        <w:pStyle w:val="20"/>
        <w:numPr>
          <w:ilvl w:val="0"/>
          <w:numId w:val="12"/>
        </w:numPr>
        <w:ind w:left="851" w:firstLine="567"/>
        <w:jc w:val="both"/>
        <w:rPr>
          <w:rFonts w:eastAsia="Calibri"/>
          <w:iCs/>
          <w:lang w:val="bg-BG"/>
        </w:rPr>
      </w:pPr>
      <w:r w:rsidRPr="00E94071">
        <w:rPr>
          <w:lang w:val="bg-BG"/>
        </w:rPr>
        <w:t>Не са установени съществени</w:t>
      </w:r>
      <w:r w:rsidRPr="00E94071">
        <w:rPr>
          <w:rFonts w:eastAsia="Calibri"/>
          <w:iCs/>
          <w:lang w:val="bg-BG"/>
        </w:rPr>
        <w:t xml:space="preserve"> различия между резултатите от изследването на потребностите и използваните към момента Индивидуална оценка на потребностите /ИОП/;</w:t>
      </w:r>
    </w:p>
    <w:p w:rsidR="00E3439D" w:rsidRDefault="00E3439D" w:rsidP="00110944">
      <w:pPr>
        <w:pStyle w:val="20"/>
        <w:numPr>
          <w:ilvl w:val="0"/>
          <w:numId w:val="12"/>
        </w:numPr>
        <w:ind w:left="851" w:firstLine="567"/>
        <w:jc w:val="both"/>
        <w:rPr>
          <w:rFonts w:eastAsia="Calibri"/>
          <w:iCs/>
          <w:lang w:val="bg-BG"/>
        </w:rPr>
      </w:pPr>
      <w:r w:rsidRPr="00A45FE2">
        <w:rPr>
          <w:rFonts w:eastAsia="Calibri"/>
          <w:iCs/>
          <w:lang w:val="bg-BG"/>
        </w:rPr>
        <w:t>ИОП кореспондират с дейностите, заложени в Индивидуален план за потребностите (ИПП);</w:t>
      </w:r>
    </w:p>
    <w:p w:rsidR="00E3439D" w:rsidRPr="00A45FE2" w:rsidRDefault="00E3439D" w:rsidP="00110944">
      <w:pPr>
        <w:pStyle w:val="20"/>
        <w:numPr>
          <w:ilvl w:val="0"/>
          <w:numId w:val="12"/>
        </w:numPr>
        <w:ind w:left="851" w:firstLine="567"/>
        <w:jc w:val="both"/>
        <w:rPr>
          <w:rFonts w:eastAsia="Calibri"/>
          <w:iCs/>
          <w:lang w:val="bg-BG"/>
        </w:rPr>
      </w:pPr>
      <w:r w:rsidRPr="00A45FE2">
        <w:rPr>
          <w:rFonts w:eastAsia="Calibri"/>
          <w:iCs/>
          <w:lang w:val="bg-BG"/>
        </w:rPr>
        <w:t>Наблюдава се отчасти институционален подход при изготвянето на ИОП и ИПП. ИОП и ИПП, които се използват към момента в услугата не са достатъчно подробни и конкретни. Заложените дейности са еднообразни и не достатъчно индивидуализирани.</w:t>
      </w:r>
    </w:p>
    <w:p w:rsidR="00E3439D" w:rsidRDefault="00E3439D" w:rsidP="00E3439D">
      <w:pPr>
        <w:pStyle w:val="20"/>
        <w:ind w:left="851" w:firstLine="567"/>
        <w:jc w:val="both"/>
        <w:rPr>
          <w:rFonts w:eastAsia="Calibri"/>
          <w:iCs/>
          <w:lang w:val="bg-BG"/>
        </w:rPr>
      </w:pPr>
      <w:r w:rsidRPr="00E94071">
        <w:rPr>
          <w:rFonts w:eastAsia="Calibri"/>
          <w:iCs/>
          <w:lang w:val="bg-BG"/>
        </w:rPr>
        <w:t>Констатираните дефицити могат да бъдат обяснени с:</w:t>
      </w:r>
    </w:p>
    <w:p w:rsidR="00E3439D" w:rsidRDefault="00E3439D" w:rsidP="00E3439D">
      <w:pPr>
        <w:pStyle w:val="20"/>
        <w:ind w:left="720" w:firstLine="698"/>
        <w:jc w:val="both"/>
        <w:rPr>
          <w:rFonts w:eastAsia="Calibri"/>
          <w:iCs/>
          <w:lang w:val="bg-BG"/>
        </w:rPr>
      </w:pPr>
      <w:r w:rsidRPr="00E94071">
        <w:rPr>
          <w:rFonts w:eastAsia="Calibri"/>
          <w:iCs/>
          <w:lang w:val="bg-BG"/>
        </w:rPr>
        <w:t>Нагласите на персонала към потребителите – често служителите приемат първоначалните желания и нагласи на потребителите, но с течение на времето не се правят достатъчно опити за промяна на нагласите и за включване в нови дейности;</w:t>
      </w:r>
    </w:p>
    <w:p w:rsidR="00E3439D" w:rsidRPr="00E94071" w:rsidRDefault="00E3439D" w:rsidP="00110944">
      <w:pPr>
        <w:pStyle w:val="20"/>
        <w:numPr>
          <w:ilvl w:val="0"/>
          <w:numId w:val="28"/>
        </w:numPr>
        <w:ind w:left="709" w:firstLine="709"/>
        <w:jc w:val="both"/>
        <w:rPr>
          <w:rFonts w:eastAsia="Calibri"/>
          <w:iCs/>
          <w:lang w:val="bg-BG"/>
        </w:rPr>
      </w:pPr>
      <w:r w:rsidRPr="00E94071">
        <w:rPr>
          <w:rFonts w:eastAsia="Calibri"/>
          <w:iCs/>
          <w:lang w:val="bg-BG"/>
        </w:rPr>
        <w:t>Дефицит на специфични умения на персонала за изготвяне на ИОП и ИПП, както и реализацията на ИПП;</w:t>
      </w:r>
    </w:p>
    <w:p w:rsidR="00E3439D" w:rsidRPr="00E94071" w:rsidRDefault="00E3439D" w:rsidP="00110944">
      <w:pPr>
        <w:pStyle w:val="20"/>
        <w:numPr>
          <w:ilvl w:val="0"/>
          <w:numId w:val="13"/>
        </w:numPr>
        <w:spacing w:after="160"/>
        <w:ind w:left="851" w:firstLine="567"/>
        <w:contextualSpacing/>
        <w:jc w:val="both"/>
        <w:rPr>
          <w:rFonts w:eastAsia="Calibri"/>
          <w:iCs/>
          <w:lang w:val="bg-BG"/>
        </w:rPr>
      </w:pPr>
      <w:r>
        <w:rPr>
          <w:rFonts w:eastAsia="Calibri"/>
          <w:iCs/>
          <w:lang w:val="bg-BG"/>
        </w:rPr>
        <w:t xml:space="preserve">   </w:t>
      </w:r>
      <w:r w:rsidRPr="00E94071">
        <w:rPr>
          <w:rFonts w:eastAsia="Calibri"/>
          <w:iCs/>
          <w:lang w:val="bg-BG"/>
        </w:rPr>
        <w:t>Наличната материална база и липсата на достъпна среда, възпрепятства част от планирането и изпълнението на дейности за трудноподвижните потребители, което води до еднообразие, липса на индивидуален подход и понижаване качеството на предоставяне на социалната услуга.</w:t>
      </w:r>
    </w:p>
    <w:p w:rsidR="00E3439D" w:rsidRDefault="00E3439D" w:rsidP="00E3439D">
      <w:pPr>
        <w:pStyle w:val="20"/>
        <w:spacing w:after="160"/>
        <w:ind w:left="709" w:firstLine="567"/>
        <w:contextualSpacing/>
        <w:jc w:val="both"/>
        <w:rPr>
          <w:rFonts w:eastAsia="Calibri"/>
          <w:iCs/>
          <w:lang w:val="bg-BG"/>
        </w:rPr>
      </w:pPr>
      <w:r w:rsidRPr="00E94071">
        <w:rPr>
          <w:rFonts w:eastAsia="Calibri"/>
          <w:iCs/>
          <w:lang w:val="bg-BG"/>
        </w:rPr>
        <w:t xml:space="preserve">  </w:t>
      </w:r>
    </w:p>
    <w:p w:rsidR="00E3439D" w:rsidRPr="00E94071" w:rsidRDefault="00E3439D" w:rsidP="00E3439D">
      <w:pPr>
        <w:pStyle w:val="20"/>
        <w:spacing w:after="160"/>
        <w:ind w:left="851" w:firstLine="567"/>
        <w:contextualSpacing/>
        <w:jc w:val="both"/>
        <w:rPr>
          <w:color w:val="000000"/>
          <w:lang w:val="bg-BG"/>
        </w:rPr>
      </w:pPr>
      <w:r w:rsidRPr="00E94071">
        <w:rPr>
          <w:rFonts w:eastAsia="Calibri"/>
          <w:b/>
          <w:lang w:val="bg-BG"/>
        </w:rPr>
        <w:t>1.3 Препоръки:</w:t>
      </w:r>
    </w:p>
    <w:p w:rsidR="00E3439D" w:rsidRPr="00E94071" w:rsidRDefault="00E3439D" w:rsidP="00110944">
      <w:pPr>
        <w:pStyle w:val="20"/>
        <w:numPr>
          <w:ilvl w:val="1"/>
          <w:numId w:val="2"/>
        </w:numPr>
        <w:jc w:val="both"/>
        <w:rPr>
          <w:color w:val="000000"/>
          <w:lang w:val="bg-BG"/>
        </w:rPr>
      </w:pPr>
      <w:r w:rsidRPr="00E94071">
        <w:rPr>
          <w:color w:val="000000"/>
          <w:lang w:val="bg-BG"/>
        </w:rPr>
        <w:t>Оптимизиране на изготвянето на ИОП и изпълнението на ИПП;</w:t>
      </w:r>
    </w:p>
    <w:p w:rsidR="00E3439D" w:rsidRPr="00E94071" w:rsidRDefault="00E3439D" w:rsidP="00110944">
      <w:pPr>
        <w:pStyle w:val="20"/>
        <w:numPr>
          <w:ilvl w:val="1"/>
          <w:numId w:val="2"/>
        </w:numPr>
        <w:jc w:val="both"/>
        <w:rPr>
          <w:color w:val="000000"/>
          <w:lang w:val="bg-BG"/>
        </w:rPr>
      </w:pPr>
      <w:r w:rsidRPr="00E94071">
        <w:rPr>
          <w:color w:val="000000"/>
          <w:lang w:val="bg-BG"/>
        </w:rPr>
        <w:t xml:space="preserve">Задълбочена работа с потребителите на социалната услуга в посока </w:t>
      </w:r>
      <w:proofErr w:type="spellStart"/>
      <w:r w:rsidRPr="00E94071">
        <w:rPr>
          <w:color w:val="000000"/>
          <w:lang w:val="bg-BG"/>
        </w:rPr>
        <w:t>позитивиране</w:t>
      </w:r>
      <w:proofErr w:type="spellEnd"/>
      <w:r w:rsidRPr="00E94071">
        <w:rPr>
          <w:color w:val="000000"/>
          <w:lang w:val="bg-BG"/>
        </w:rPr>
        <w:t xml:space="preserve"> на </w:t>
      </w:r>
    </w:p>
    <w:p w:rsidR="00E3439D" w:rsidRPr="00E94071" w:rsidRDefault="00E3439D" w:rsidP="00E3439D">
      <w:pPr>
        <w:pStyle w:val="20"/>
        <w:ind w:firstLine="720"/>
        <w:jc w:val="both"/>
        <w:rPr>
          <w:color w:val="000000"/>
          <w:lang w:val="bg-BG"/>
        </w:rPr>
      </w:pPr>
      <w:r w:rsidRPr="00E94071">
        <w:rPr>
          <w:color w:val="000000"/>
          <w:lang w:val="bg-BG"/>
        </w:rPr>
        <w:t>нагласите им към предстоящото реформиране на социалната услуга;</w:t>
      </w:r>
    </w:p>
    <w:p w:rsidR="00E3439D" w:rsidRPr="00E94071" w:rsidRDefault="00E3439D" w:rsidP="00110944">
      <w:pPr>
        <w:pStyle w:val="20"/>
        <w:numPr>
          <w:ilvl w:val="1"/>
          <w:numId w:val="2"/>
        </w:numPr>
        <w:jc w:val="both"/>
        <w:rPr>
          <w:color w:val="000000"/>
          <w:lang w:val="bg-BG"/>
        </w:rPr>
      </w:pPr>
      <w:r w:rsidRPr="00E94071">
        <w:rPr>
          <w:color w:val="000000"/>
          <w:lang w:val="bg-BG"/>
        </w:rPr>
        <w:t>Изграждане на достъпна среда, която да даде възможност на трудноподвижните</w:t>
      </w:r>
    </w:p>
    <w:p w:rsidR="00E3439D" w:rsidRDefault="00E3439D" w:rsidP="00E3439D">
      <w:pPr>
        <w:pStyle w:val="20"/>
        <w:ind w:firstLine="709"/>
        <w:jc w:val="both"/>
        <w:rPr>
          <w:color w:val="000000"/>
          <w:lang w:val="bg-BG"/>
        </w:rPr>
      </w:pPr>
      <w:r w:rsidRPr="00E94071">
        <w:rPr>
          <w:color w:val="000000"/>
          <w:lang w:val="bg-BG"/>
        </w:rPr>
        <w:t xml:space="preserve">потребители да участват в повече дейности в ДСХ и в общността. </w:t>
      </w:r>
    </w:p>
    <w:p w:rsidR="00E3439D" w:rsidRPr="00E94071" w:rsidRDefault="00E3439D" w:rsidP="00E3439D">
      <w:pPr>
        <w:pStyle w:val="20"/>
        <w:ind w:firstLine="709"/>
        <w:jc w:val="both"/>
        <w:rPr>
          <w:color w:val="000000"/>
          <w:lang w:val="bg-BG"/>
        </w:rPr>
      </w:pPr>
    </w:p>
    <w:p w:rsidR="00E3439D" w:rsidRPr="00E94071" w:rsidRDefault="00E3439D" w:rsidP="00110944">
      <w:pPr>
        <w:pStyle w:val="a3"/>
        <w:numPr>
          <w:ilvl w:val="0"/>
          <w:numId w:val="18"/>
        </w:numPr>
        <w:tabs>
          <w:tab w:val="left" w:pos="1843"/>
        </w:tabs>
        <w:autoSpaceDE w:val="0"/>
        <w:autoSpaceDN w:val="0"/>
        <w:adjustRightInd w:val="0"/>
        <w:spacing w:after="0" w:line="240" w:lineRule="auto"/>
        <w:ind w:left="709" w:firstLine="709"/>
        <w:jc w:val="both"/>
        <w:rPr>
          <w:rFonts w:ascii="Times New Roman" w:eastAsia="CIDFont+F2" w:hAnsi="Times New Roman"/>
          <w:b/>
          <w:sz w:val="24"/>
          <w:szCs w:val="24"/>
        </w:rPr>
      </w:pPr>
      <w:r>
        <w:rPr>
          <w:rFonts w:ascii="Times New Roman" w:eastAsia="CIDFont+F2" w:hAnsi="Times New Roman"/>
          <w:b/>
          <w:sz w:val="24"/>
          <w:szCs w:val="24"/>
        </w:rPr>
        <w:t>Направление „М</w:t>
      </w:r>
      <w:r w:rsidRPr="00E94071">
        <w:rPr>
          <w:rFonts w:ascii="Times New Roman" w:eastAsia="CIDFont+F2" w:hAnsi="Times New Roman"/>
          <w:b/>
          <w:sz w:val="24"/>
          <w:szCs w:val="24"/>
        </w:rPr>
        <w:t>атериално-техническата база</w:t>
      </w:r>
      <w:r>
        <w:rPr>
          <w:rFonts w:ascii="Times New Roman" w:eastAsia="CIDFont+F2" w:hAnsi="Times New Roman"/>
          <w:b/>
          <w:sz w:val="24"/>
          <w:szCs w:val="24"/>
        </w:rPr>
        <w:t>“</w:t>
      </w:r>
    </w:p>
    <w:p w:rsidR="00E3439D" w:rsidRPr="00E94071" w:rsidRDefault="00E3439D" w:rsidP="00E3439D">
      <w:pPr>
        <w:tabs>
          <w:tab w:val="left" w:pos="1418"/>
        </w:tabs>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Оценката на материално-техническата база дава ясна картина за необходимото преустройство и за конкретните мерки, които трябва да бъдат предприети, с цел реформиране на ДСХ в съответствие с изискванията за стандартите за качество на предоставяне на социалната услуга </w:t>
      </w:r>
      <w:proofErr w:type="spellStart"/>
      <w:r w:rsidRPr="00E94071">
        <w:rPr>
          <w:rFonts w:ascii="Times New Roman" w:eastAsia="CIDFont+F2" w:hAnsi="Times New Roman"/>
          <w:sz w:val="24"/>
          <w:szCs w:val="24"/>
        </w:rPr>
        <w:t>резидентна</w:t>
      </w:r>
      <w:proofErr w:type="spellEnd"/>
      <w:r w:rsidRPr="00E94071">
        <w:rPr>
          <w:rFonts w:ascii="Times New Roman" w:eastAsia="CIDFont+F2" w:hAnsi="Times New Roman"/>
          <w:sz w:val="24"/>
          <w:szCs w:val="24"/>
        </w:rPr>
        <w:t xml:space="preserve"> грижа за възрастни хора в </w:t>
      </w:r>
      <w:proofErr w:type="spellStart"/>
      <w:r w:rsidRPr="00E94071">
        <w:rPr>
          <w:rFonts w:ascii="Times New Roman" w:eastAsia="CIDFont+F2" w:hAnsi="Times New Roman"/>
          <w:sz w:val="24"/>
          <w:szCs w:val="24"/>
        </w:rPr>
        <w:t>надтрудоспособна</w:t>
      </w:r>
      <w:proofErr w:type="spellEnd"/>
      <w:r w:rsidRPr="00E94071">
        <w:rPr>
          <w:rFonts w:ascii="Times New Roman" w:eastAsia="CIDFont+F2" w:hAnsi="Times New Roman"/>
          <w:sz w:val="24"/>
          <w:szCs w:val="24"/>
        </w:rPr>
        <w:t xml:space="preserve"> възраст без увреждания.</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Водещи принципи тук са: материалната база да гарантира достъпа до живот в общността на своите потребители в това число и до други услуги за подкрепа; </w:t>
      </w:r>
      <w:r w:rsidRPr="00E94071">
        <w:rPr>
          <w:rFonts w:ascii="Times New Roman" w:eastAsia="CIDFont+F2" w:hAnsi="Times New Roman"/>
          <w:sz w:val="24"/>
          <w:szCs w:val="24"/>
        </w:rPr>
        <w:lastRenderedPageBreak/>
        <w:t>материалната база е организирана по начин, който насърчава самостоятелността и независимостта на потребителите; материалната база отразява специфичните потребности на потребителите, включително по отношение на най-уязвимите потребители на социалната услуга.</w:t>
      </w:r>
    </w:p>
    <w:p w:rsidR="00E3439D" w:rsidRDefault="00E3439D" w:rsidP="00E3439D">
      <w:pPr>
        <w:autoSpaceDE w:val="0"/>
        <w:autoSpaceDN w:val="0"/>
        <w:adjustRightInd w:val="0"/>
        <w:spacing w:after="0" w:line="240" w:lineRule="auto"/>
        <w:ind w:left="720" w:firstLine="720"/>
        <w:jc w:val="both"/>
        <w:rPr>
          <w:rFonts w:ascii="Times New Roman" w:eastAsia="CIDFont+F2" w:hAnsi="Times New Roman"/>
          <w:b/>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b/>
          <w:sz w:val="24"/>
          <w:szCs w:val="24"/>
        </w:rPr>
      </w:pPr>
      <w:r w:rsidRPr="00E94071">
        <w:rPr>
          <w:rFonts w:ascii="Times New Roman" w:eastAsia="CIDFont+F2" w:hAnsi="Times New Roman"/>
          <w:b/>
          <w:sz w:val="24"/>
          <w:szCs w:val="24"/>
        </w:rPr>
        <w:t>2.1 Общи данни, относно материално-техническата база:</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УПИ I-102, кв.337, отреден за ДСХ „Възраждане“ е разположен в непосредствена близост с русенския „Парк на младежта“, от който го отделя ул. „Алеи Възраждане”. Имотът е правоъгълен с приблизителни размери 50/87 м. Теренът е равнинен, с ориентация на надлъжната ос северозапад - югоизток. Застрояването е „П” образно в план и е разположено в югозападната част на имота. Представлява сграден комплекс предназначен за обитаване от стари хора, строен в периода 1970-1972 год. с Разрешение за строеж № 736/17.04.1970.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През 2004 год. е издадено Удостоверение за търпимост № 125/09.04.2004. Сградният фонд на ДСХ „Възраждане“, се състои от 5 етажен корпус по югозападната регулационна линия  и две къси едноетажни крила, съответно по ул. „Алеи Възраждане” и по ул. „</w:t>
      </w:r>
      <w:proofErr w:type="spellStart"/>
      <w:r w:rsidRPr="00E94071">
        <w:rPr>
          <w:rFonts w:ascii="Times New Roman" w:eastAsia="CIDFont+F2" w:hAnsi="Times New Roman"/>
          <w:sz w:val="24"/>
          <w:szCs w:val="24"/>
        </w:rPr>
        <w:t>Доростол</w:t>
      </w:r>
      <w:proofErr w:type="spellEnd"/>
      <w:r w:rsidRPr="00E94071">
        <w:rPr>
          <w:rFonts w:ascii="Times New Roman" w:eastAsia="CIDFont+F2" w:hAnsi="Times New Roman"/>
          <w:sz w:val="24"/>
          <w:szCs w:val="24"/>
        </w:rPr>
        <w:t xml:space="preserve">”. В площта  на УПИ I-102 e включен масивен трафопост, разположен по североизточната регулационна линия. Обслужването на сградите се осъществява главно от  ул. „Алеи Възраждане” (от северозапад) и „ул. </w:t>
      </w:r>
      <w:proofErr w:type="spellStart"/>
      <w:r w:rsidRPr="00E94071">
        <w:rPr>
          <w:rFonts w:ascii="Times New Roman" w:eastAsia="CIDFont+F2" w:hAnsi="Times New Roman"/>
          <w:sz w:val="24"/>
          <w:szCs w:val="24"/>
        </w:rPr>
        <w:t>Доростол</w:t>
      </w:r>
      <w:proofErr w:type="spellEnd"/>
      <w:r w:rsidRPr="00E94071">
        <w:rPr>
          <w:rFonts w:ascii="Times New Roman" w:eastAsia="CIDFont+F2" w:hAnsi="Times New Roman"/>
          <w:sz w:val="24"/>
          <w:szCs w:val="24"/>
        </w:rPr>
        <w:t>” (от югоизток), както и от алея, отделяща ДСХ „Възраждане“ от жилищния квартал югозападно от него.</w:t>
      </w:r>
      <w:r w:rsidRPr="00E94071">
        <w:rPr>
          <w:rFonts w:ascii="Times New Roman" w:hAnsi="Times New Roman"/>
          <w:sz w:val="24"/>
          <w:szCs w:val="24"/>
        </w:rPr>
        <w:t xml:space="preserve"> </w:t>
      </w:r>
      <w:r w:rsidRPr="00E94071">
        <w:rPr>
          <w:rFonts w:ascii="Times New Roman" w:eastAsia="CIDFont+F2" w:hAnsi="Times New Roman"/>
          <w:sz w:val="24"/>
          <w:szCs w:val="24"/>
        </w:rPr>
        <w:t>Пететажният корпус, сутеренът под него и административната част на ДСХ са разположени в северозападното едноетажно крило. Разгъната застроена площ (РЗП) по Закон за устройство на територията (ЗУТ), вкл. подземен етаж е 8214 м2.</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Подземният етаж (сутерен), обхваща големия корпус и ниското тяло по ул. „Алеи Възраждане”. Корпусът включва обслужваща и жилищна част. Северозападното крило (откъм ул. „Алеи Възраждане”), съдържа административен тракт към ДСХ и клубни помещения. Югоизточното крило (по ул. „</w:t>
      </w:r>
      <w:proofErr w:type="spellStart"/>
      <w:r w:rsidRPr="00E94071">
        <w:rPr>
          <w:rFonts w:ascii="Times New Roman" w:eastAsia="CIDFont+F2" w:hAnsi="Times New Roman"/>
          <w:sz w:val="24"/>
          <w:szCs w:val="24"/>
        </w:rPr>
        <w:t>Доростол</w:t>
      </w:r>
      <w:proofErr w:type="spellEnd"/>
      <w:r w:rsidRPr="00E94071">
        <w:rPr>
          <w:rFonts w:ascii="Times New Roman" w:eastAsia="CIDFont+F2" w:hAnsi="Times New Roman"/>
          <w:sz w:val="24"/>
          <w:szCs w:val="24"/>
        </w:rPr>
        <w:t>”), представлява  физкултурен салон с връзка към ДСХ, но е предоставен на друг ползвател и не се включва в предмета на проекта.</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Подземният етаж е с площ 1269 м2., в който се помещават предимно складови и инсталационни помещения, както и перално за дрехи на потребителите, което не е обзаведено и не се използва по предназначение. Абонатната станция е разположена централно в североизточната част на етажа. Влизането в абонатната станция става през работилница за поддръжка на инвентар и инсталации. Помещение в близост до пътническите асансьори и северозападното стълбище е обзаведено  и се ползва като </w:t>
      </w:r>
      <w:proofErr w:type="spellStart"/>
      <w:r w:rsidRPr="00E94071">
        <w:rPr>
          <w:rFonts w:ascii="Times New Roman" w:eastAsia="CIDFont+F2" w:hAnsi="Times New Roman"/>
          <w:sz w:val="24"/>
          <w:szCs w:val="24"/>
        </w:rPr>
        <w:t>бръснаро</w:t>
      </w:r>
      <w:proofErr w:type="spellEnd"/>
      <w:r w:rsidRPr="00E94071">
        <w:rPr>
          <w:rFonts w:ascii="Times New Roman" w:eastAsia="CIDFont+F2" w:hAnsi="Times New Roman"/>
          <w:sz w:val="24"/>
          <w:szCs w:val="24"/>
        </w:rPr>
        <w:t>-фризьорски салон. До него са разположени битовите помещения на обслужващия персонал. До товарния асансьор в югозападната част е заделено помещение за временна изолация на починал потребител, а в близост до него е обособено друго помещение, което се ползва като параклис.</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Първият етаж е с площ 1376 м2. Входната му част е откъм ул. „Алеи Възраждане” през фоайе, към което е ориентирано двураменно стълбище в пакет с два пътнически асансьора и коридорна връзка с административен тракт, който е част от едноетажното северозападно тяло. В близост до коридора е обособен втори вход, свързващ фоайето със североизточната дворна част. Фоайето преминава в столова, в чиято североизточна част са разположени битови помещения на кухненския персонал. Те имат собствен вход също откъм двора и са реализирани по проект от 2007 година. В югозападната част на фоайето е определено помещение за социални работници. Топлата кухня и подготовките обхващат средния сектор на етажа. Част от нея е споделена и се използва и за нуждите на Домашен социален патронаж, за който са предвидени </w:t>
      </w:r>
      <w:proofErr w:type="spellStart"/>
      <w:r w:rsidRPr="00E94071">
        <w:rPr>
          <w:rFonts w:ascii="Times New Roman" w:eastAsia="CIDFont+F2" w:hAnsi="Times New Roman"/>
          <w:sz w:val="24"/>
          <w:szCs w:val="24"/>
        </w:rPr>
        <w:t>разливочна</w:t>
      </w:r>
      <w:proofErr w:type="spellEnd"/>
      <w:r w:rsidRPr="00E94071">
        <w:rPr>
          <w:rFonts w:ascii="Times New Roman" w:eastAsia="CIDFont+F2" w:hAnsi="Times New Roman"/>
          <w:sz w:val="24"/>
          <w:szCs w:val="24"/>
        </w:rPr>
        <w:t xml:space="preserve">, умивалня за </w:t>
      </w:r>
      <w:proofErr w:type="spellStart"/>
      <w:r w:rsidRPr="00E94071">
        <w:rPr>
          <w:rFonts w:ascii="Times New Roman" w:eastAsia="CIDFont+F2" w:hAnsi="Times New Roman"/>
          <w:sz w:val="24"/>
          <w:szCs w:val="24"/>
        </w:rPr>
        <w:t>термофорни</w:t>
      </w:r>
      <w:proofErr w:type="spellEnd"/>
      <w:r w:rsidRPr="00E94071">
        <w:rPr>
          <w:rFonts w:ascii="Times New Roman" w:eastAsia="CIDFont+F2" w:hAnsi="Times New Roman"/>
          <w:sz w:val="24"/>
          <w:szCs w:val="24"/>
        </w:rPr>
        <w:t xml:space="preserve"> съдове, склад за палети и външна автомобилна рампа по югозападната фасада. Съществуващото състояние на </w:t>
      </w:r>
      <w:r w:rsidRPr="00E94071">
        <w:rPr>
          <w:rFonts w:ascii="Times New Roman" w:eastAsia="CIDFont+F2" w:hAnsi="Times New Roman"/>
          <w:sz w:val="24"/>
          <w:szCs w:val="24"/>
        </w:rPr>
        <w:lastRenderedPageBreak/>
        <w:t xml:space="preserve">кухненския блок, включва разположението на платформен асансьор с обслужваща площадка по североизточната фасада за връзка на терена със складовия сектор в подземния етаж, отразява предприетите ремонтни работи по проект, реализиран през 2007 г.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В югоизточната част на първи етаж са разположени кабинет по дентална медицина и лекарски кабинети, като два от тях се ползват от Домашен социален патронаж. Физиотерапия (електро и </w:t>
      </w:r>
      <w:proofErr w:type="spellStart"/>
      <w:r w:rsidRPr="00E94071">
        <w:rPr>
          <w:rFonts w:ascii="Times New Roman" w:eastAsia="CIDFont+F2" w:hAnsi="Times New Roman"/>
          <w:sz w:val="24"/>
          <w:szCs w:val="24"/>
        </w:rPr>
        <w:t>светлолечение</w:t>
      </w:r>
      <w:proofErr w:type="spellEnd"/>
      <w:r w:rsidRPr="00E94071">
        <w:rPr>
          <w:rFonts w:ascii="Times New Roman" w:eastAsia="CIDFont+F2" w:hAnsi="Times New Roman"/>
          <w:sz w:val="24"/>
          <w:szCs w:val="24"/>
        </w:rPr>
        <w:t xml:space="preserve">), басейн с </w:t>
      </w:r>
      <w:proofErr w:type="spellStart"/>
      <w:r w:rsidRPr="00E94071">
        <w:rPr>
          <w:rFonts w:ascii="Times New Roman" w:eastAsia="CIDFont+F2" w:hAnsi="Times New Roman"/>
          <w:sz w:val="24"/>
          <w:szCs w:val="24"/>
        </w:rPr>
        <w:t>тангентори</w:t>
      </w:r>
      <w:proofErr w:type="spellEnd"/>
      <w:r w:rsidRPr="00E94071">
        <w:rPr>
          <w:rFonts w:ascii="Times New Roman" w:eastAsia="CIDFont+F2" w:hAnsi="Times New Roman"/>
          <w:sz w:val="24"/>
          <w:szCs w:val="24"/>
        </w:rPr>
        <w:t xml:space="preserve"> за водни процедури и съблекални обхващат крайната югозападна част на първи етаж.  Тази медицинско-административна зона е свързана с фоайе, което комуникира със стълбищна клетка по ул. „</w:t>
      </w:r>
      <w:proofErr w:type="spellStart"/>
      <w:r w:rsidRPr="00E94071">
        <w:rPr>
          <w:rFonts w:ascii="Times New Roman" w:eastAsia="CIDFont+F2" w:hAnsi="Times New Roman"/>
          <w:sz w:val="24"/>
          <w:szCs w:val="24"/>
        </w:rPr>
        <w:t>Доростол</w:t>
      </w:r>
      <w:proofErr w:type="spellEnd"/>
      <w:r w:rsidRPr="00E94071">
        <w:rPr>
          <w:rFonts w:ascii="Times New Roman" w:eastAsia="CIDFont+F2" w:hAnsi="Times New Roman"/>
          <w:sz w:val="24"/>
          <w:szCs w:val="24"/>
        </w:rPr>
        <w:t>” и товарен асансьор, който се използва и за транспорт на лица, които са на легло. Между югоизточната и северозападна част на първи етаж няма пряка връзка. Същата се осъществява индиректно през коридора на жилищния сектор, който свързва двете стълбища. Жилищният сектор обхваща  II, III, IV и V етажи и е със застроена площ 1392 м2, РЗП 5568 м2.</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Разпределението на всички нива е еднакво. Плановата схема е коридорна. Стаите, разположените по югозападната и североизточна фасади са разделени от надлъжен коридор с ширина 2.55 м, който в средната си част преминава в уширение ползващо се като дневна. В северозападната част е обособено фоайе и помещение за общо ползване, което по етажите от долу нагоре е съответно: библиотека, дневна, клуб по интереси и зала по </w:t>
      </w:r>
      <w:proofErr w:type="spellStart"/>
      <w:r w:rsidRPr="00E94071">
        <w:rPr>
          <w:rFonts w:ascii="Times New Roman" w:eastAsia="CIDFont+F2" w:hAnsi="Times New Roman"/>
          <w:sz w:val="24"/>
          <w:szCs w:val="24"/>
        </w:rPr>
        <w:t>кинезитерапия</w:t>
      </w:r>
      <w:proofErr w:type="spellEnd"/>
      <w:r w:rsidRPr="00E94071">
        <w:rPr>
          <w:rFonts w:ascii="Times New Roman" w:eastAsia="CIDFont+F2" w:hAnsi="Times New Roman"/>
          <w:sz w:val="24"/>
          <w:szCs w:val="24"/>
        </w:rPr>
        <w:t xml:space="preserve">. От фоайето на всички нива се излиза на </w:t>
      </w:r>
      <w:proofErr w:type="spellStart"/>
      <w:r w:rsidRPr="00E94071">
        <w:rPr>
          <w:rFonts w:ascii="Times New Roman" w:eastAsia="CIDFont+F2" w:hAnsi="Times New Roman"/>
          <w:sz w:val="24"/>
          <w:szCs w:val="24"/>
        </w:rPr>
        <w:t>лоджия</w:t>
      </w:r>
      <w:proofErr w:type="spellEnd"/>
      <w:r w:rsidRPr="00E94071">
        <w:rPr>
          <w:rFonts w:ascii="Times New Roman" w:eastAsia="CIDFont+F2" w:hAnsi="Times New Roman"/>
          <w:sz w:val="24"/>
          <w:szCs w:val="24"/>
        </w:rPr>
        <w:t xml:space="preserve"> с приблизителни размери 8.7/3.30м с изглед към Парк на младежта.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Сградата няма конструктивни проблеми - няма видими дефекти, деформации и </w:t>
      </w:r>
      <w:proofErr w:type="spellStart"/>
      <w:r w:rsidRPr="00E94071">
        <w:rPr>
          <w:rFonts w:ascii="Times New Roman" w:eastAsia="CIDFont+F2" w:hAnsi="Times New Roman"/>
          <w:sz w:val="24"/>
          <w:szCs w:val="24"/>
        </w:rPr>
        <w:t>депланации</w:t>
      </w:r>
      <w:proofErr w:type="spellEnd"/>
      <w:r w:rsidRPr="00E94071">
        <w:rPr>
          <w:rFonts w:ascii="Times New Roman" w:eastAsia="CIDFont+F2" w:hAnsi="Times New Roman"/>
          <w:sz w:val="24"/>
          <w:szCs w:val="24"/>
        </w:rPr>
        <w:t xml:space="preserve">.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Стаите за настаняване имат светла ширина 2.88 м. Санитарният възел (баня с WC) е с размери 1.5-1.6 х 1.3 м. Антрето е с ширина 1.1 м., към който има гардероб 0.80/0.60 м. От всяка стая се излиза на триъгълен балкон с площ приблизително 2.8 кв. м. Светлата височина на жилищните етажи е 2.55 м, а конструктивната - 2.70 м. Фасадното решение на жилищния сектор от II до V етаж е разработено по схема, тип „вертикална </w:t>
      </w:r>
      <w:proofErr w:type="spellStart"/>
      <w:r w:rsidRPr="00E94071">
        <w:rPr>
          <w:rFonts w:ascii="Times New Roman" w:eastAsia="CIDFont+F2" w:hAnsi="Times New Roman"/>
          <w:sz w:val="24"/>
          <w:szCs w:val="24"/>
        </w:rPr>
        <w:t>фалти</w:t>
      </w:r>
      <w:proofErr w:type="spellEnd"/>
      <w:r w:rsidRPr="00E94071">
        <w:rPr>
          <w:rFonts w:ascii="Times New Roman" w:eastAsia="CIDFont+F2" w:hAnsi="Times New Roman"/>
          <w:sz w:val="24"/>
          <w:szCs w:val="24"/>
        </w:rPr>
        <w:t xml:space="preserve">”, </w:t>
      </w:r>
      <w:proofErr w:type="spellStart"/>
      <w:r w:rsidRPr="00E94071">
        <w:rPr>
          <w:rFonts w:ascii="Times New Roman" w:eastAsia="CIDFont+F2" w:hAnsi="Times New Roman"/>
          <w:sz w:val="24"/>
          <w:szCs w:val="24"/>
        </w:rPr>
        <w:t>т.е</w:t>
      </w:r>
      <w:proofErr w:type="spellEnd"/>
      <w:r w:rsidRPr="00E94071">
        <w:rPr>
          <w:rFonts w:ascii="Times New Roman" w:eastAsia="CIDFont+F2" w:hAnsi="Times New Roman"/>
          <w:sz w:val="24"/>
          <w:szCs w:val="24"/>
        </w:rPr>
        <w:t xml:space="preserve"> външната стена на всяка стая е проектирана под ъгъл 60, респективно 30 градуса спрямо линията на фасадата, като стената под ъгъл 60 градуса е плътна, а тази под ъгъл 30 градуса е с прозорец и балконска врата. Площта на югозападните стаи е около 12.50 кв. м., а на североизточните – 9.20 </w:t>
      </w:r>
      <w:proofErr w:type="spellStart"/>
      <w:r w:rsidRPr="00E94071">
        <w:rPr>
          <w:rFonts w:ascii="Times New Roman" w:eastAsia="CIDFont+F2" w:hAnsi="Times New Roman"/>
          <w:sz w:val="24"/>
          <w:szCs w:val="24"/>
        </w:rPr>
        <w:t>кв.м</w:t>
      </w:r>
      <w:proofErr w:type="spellEnd"/>
      <w:r w:rsidRPr="00E94071">
        <w:rPr>
          <w:rFonts w:ascii="Times New Roman" w:eastAsia="CIDFont+F2" w:hAnsi="Times New Roman"/>
          <w:sz w:val="24"/>
          <w:szCs w:val="24"/>
        </w:rPr>
        <w:t xml:space="preserve">.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На всеки етаж са разположени общо 41 стаи, от които по югозападната фасада са 20, а по североизточната 21 стаи. Общият брой на четирите етажа на жилищния сектор е 164 стаи. В това число влизат: по 2 стаи за санитари - на II, III и IV етаж и 4 стаи (кухненски офис, изолационна, манипулационна и лекарски кабинет) – на V етаж. Към м. април 2024 год., в ДСХ „Възраждане” са настанени 198 потребители от които над 95 % са по двама в стая.</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През 2021 год. е извършен текущ ремонт на жилищните помещения на IV етаж и на </w:t>
      </w:r>
      <w:proofErr w:type="spellStart"/>
      <w:r w:rsidRPr="00E94071">
        <w:rPr>
          <w:rFonts w:ascii="Times New Roman" w:eastAsia="CIDFont+F2" w:hAnsi="Times New Roman"/>
          <w:sz w:val="24"/>
          <w:szCs w:val="24"/>
        </w:rPr>
        <w:t>скатния</w:t>
      </w:r>
      <w:proofErr w:type="spellEnd"/>
      <w:r w:rsidRPr="00E94071">
        <w:rPr>
          <w:rFonts w:ascii="Times New Roman" w:eastAsia="CIDFont+F2" w:hAnsi="Times New Roman"/>
          <w:sz w:val="24"/>
          <w:szCs w:val="24"/>
        </w:rPr>
        <w:t xml:space="preserve"> покрив. На V етаж e изпълнена климатична инсталация, обслужваща коридора и прилежащото коридорно уширение, ползващо се като дневна. Монтирани са </w:t>
      </w:r>
      <w:proofErr w:type="spellStart"/>
      <w:r w:rsidRPr="00E94071">
        <w:rPr>
          <w:rFonts w:ascii="Times New Roman" w:eastAsia="CIDFont+F2" w:hAnsi="Times New Roman"/>
          <w:sz w:val="24"/>
          <w:szCs w:val="24"/>
        </w:rPr>
        <w:t>крайстенни</w:t>
      </w:r>
      <w:proofErr w:type="spellEnd"/>
      <w:r w:rsidRPr="00E94071">
        <w:rPr>
          <w:rFonts w:ascii="Times New Roman" w:eastAsia="CIDFont+F2" w:hAnsi="Times New Roman"/>
          <w:sz w:val="24"/>
          <w:szCs w:val="24"/>
        </w:rPr>
        <w:t xml:space="preserve"> парапети с </w:t>
      </w:r>
      <w:proofErr w:type="spellStart"/>
      <w:r w:rsidRPr="00E94071">
        <w:rPr>
          <w:rFonts w:ascii="Times New Roman" w:eastAsia="CIDFont+F2" w:hAnsi="Times New Roman"/>
          <w:sz w:val="24"/>
          <w:szCs w:val="24"/>
        </w:rPr>
        <w:t>иноксови</w:t>
      </w:r>
      <w:proofErr w:type="spellEnd"/>
      <w:r w:rsidRPr="00E94071">
        <w:rPr>
          <w:rFonts w:ascii="Times New Roman" w:eastAsia="CIDFont+F2" w:hAnsi="Times New Roman"/>
          <w:sz w:val="24"/>
          <w:szCs w:val="24"/>
        </w:rPr>
        <w:t xml:space="preserve"> ръкохватки.</w:t>
      </w:r>
    </w:p>
    <w:p w:rsidR="00E3439D" w:rsidRPr="00E94071" w:rsidRDefault="00E3439D" w:rsidP="00E3439D">
      <w:pPr>
        <w:pStyle w:val="20"/>
        <w:ind w:left="720" w:firstLine="360"/>
        <w:jc w:val="both"/>
        <w:rPr>
          <w:b/>
          <w:color w:val="000000"/>
          <w:u w:val="single"/>
          <w:lang w:val="bg-BG"/>
        </w:rPr>
      </w:pPr>
    </w:p>
    <w:p w:rsidR="00E3439D" w:rsidRPr="00E94071" w:rsidRDefault="00E3439D" w:rsidP="00E3439D">
      <w:pPr>
        <w:pStyle w:val="20"/>
        <w:ind w:left="720" w:firstLine="720"/>
        <w:jc w:val="both"/>
        <w:rPr>
          <w:b/>
          <w:color w:val="000000"/>
          <w:lang w:val="bg-BG"/>
        </w:rPr>
      </w:pPr>
      <w:r w:rsidRPr="00E94071">
        <w:rPr>
          <w:b/>
          <w:color w:val="000000"/>
          <w:lang w:val="bg-BG"/>
        </w:rPr>
        <w:t xml:space="preserve">2.2 Конкретни изводи и мерки за подобряване на материално-техническата база на ДСХ „Възраждане“: </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В североизточните стаи, където площта на стаите е по-малка, необходимо е да се усвои антрето, за да се изпълни изискването за минимална обитавана площ за един или двама човека в стая;</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Санитарните възли са малки и нефункционални. Ползването им от лица с инвалидна количка е почти невъзможно, поради което е наложително тяхното разширяване;</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lastRenderedPageBreak/>
        <w:t>Праговете между стаите и балконите, и между санитарните възли и антретата трябва да се премахнат, за да позволяват на лицата свободно да се придвижват в помещенията и терасите;</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 xml:space="preserve">Необходима е нова организация на пространството на първия етаж, тъй като </w:t>
      </w:r>
      <w:proofErr w:type="spellStart"/>
      <w:r w:rsidRPr="00E94071">
        <w:rPr>
          <w:rFonts w:ascii="Times New Roman" w:eastAsia="CIDFont+F2" w:hAnsi="Times New Roman"/>
          <w:sz w:val="24"/>
          <w:szCs w:val="24"/>
        </w:rPr>
        <w:t>осъвместяването</w:t>
      </w:r>
      <w:proofErr w:type="spellEnd"/>
      <w:r w:rsidRPr="00E94071">
        <w:rPr>
          <w:rFonts w:ascii="Times New Roman" w:eastAsia="CIDFont+F2" w:hAnsi="Times New Roman"/>
          <w:sz w:val="24"/>
          <w:szCs w:val="24"/>
        </w:rPr>
        <w:t xml:space="preserve"> на фоайе и столова създава проблеми при струпването на всички потребители в часовете за хранене;</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 xml:space="preserve">Стълбищните витрини не са обезопасени с предпазни парапети. Не са предвидени </w:t>
      </w:r>
      <w:proofErr w:type="spellStart"/>
      <w:r w:rsidRPr="00E94071">
        <w:rPr>
          <w:rFonts w:ascii="Times New Roman" w:eastAsia="CIDFont+F2" w:hAnsi="Times New Roman"/>
          <w:sz w:val="24"/>
          <w:szCs w:val="24"/>
        </w:rPr>
        <w:t>отваряеми</w:t>
      </w:r>
      <w:proofErr w:type="spellEnd"/>
      <w:r w:rsidRPr="00E94071">
        <w:rPr>
          <w:rFonts w:ascii="Times New Roman" w:eastAsia="CIDFont+F2" w:hAnsi="Times New Roman"/>
          <w:sz w:val="24"/>
          <w:szCs w:val="24"/>
        </w:rPr>
        <w:t xml:space="preserve"> крила, което създава проблеми при почистването и невъзможност за проветряване на стълбищните клетки.</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 xml:space="preserve">Не е оползотворен достатъчно сектор „Рехабилитация и </w:t>
      </w:r>
      <w:proofErr w:type="spellStart"/>
      <w:r w:rsidRPr="00E94071">
        <w:rPr>
          <w:rFonts w:ascii="Times New Roman" w:eastAsia="CIDFont+F2" w:hAnsi="Times New Roman"/>
          <w:sz w:val="24"/>
          <w:szCs w:val="24"/>
        </w:rPr>
        <w:t>кинезитерапия</w:t>
      </w:r>
      <w:proofErr w:type="spellEnd"/>
      <w:r w:rsidRPr="00E94071">
        <w:rPr>
          <w:rFonts w:ascii="Times New Roman" w:eastAsia="CIDFont+F2" w:hAnsi="Times New Roman"/>
          <w:sz w:val="24"/>
          <w:szCs w:val="24"/>
        </w:rPr>
        <w:t xml:space="preserve">”. Същият ползва не повече от 30% от капацитета си. </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Необходимо е да се предприемат действия за осигуряване на достъп на лица с ограничени двигателни възможности от тротоара до ниво първа плоча. Отнася се за преодоляване на височина от 105 см. и за двата входа – откъм ул. „Алеи Възраждане“ и откъм ул. „</w:t>
      </w:r>
      <w:proofErr w:type="spellStart"/>
      <w:r w:rsidRPr="00E94071">
        <w:rPr>
          <w:rFonts w:ascii="Times New Roman" w:eastAsia="CIDFont+F2" w:hAnsi="Times New Roman"/>
          <w:sz w:val="24"/>
          <w:szCs w:val="24"/>
        </w:rPr>
        <w:t>Доростол</w:t>
      </w:r>
      <w:proofErr w:type="spellEnd"/>
      <w:r w:rsidRPr="00E94071">
        <w:rPr>
          <w:rFonts w:ascii="Times New Roman" w:eastAsia="CIDFont+F2" w:hAnsi="Times New Roman"/>
          <w:sz w:val="24"/>
          <w:szCs w:val="24"/>
        </w:rPr>
        <w:t>”. Рампата между асансьорната спирка в сутерена и подовата настилка е къса и неудобна и създава предпоставки за инциденти;</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 xml:space="preserve">Липсата на климатична инсталация създава дискомфорт, особено в югозападната зона през топлите месеци. Трябва да се предприемат мерки за климатизация на цялата сграда, да бъде предвидено охлаждане за всички стаи на потребителите, помещенията за административен и обслужващ персонал, медицински и функционални кабинети, помещения и зони за дневни занимания, социални контакти, фоайе, дневни, столови, помещение за временно изолиране на починали и др. За всички помещения без естествено проветряване или с изискване на принудителен </w:t>
      </w:r>
      <w:proofErr w:type="spellStart"/>
      <w:r w:rsidRPr="00E94071">
        <w:rPr>
          <w:rFonts w:ascii="Times New Roman" w:eastAsia="CIDFont+F2" w:hAnsi="Times New Roman"/>
          <w:sz w:val="24"/>
          <w:szCs w:val="24"/>
        </w:rPr>
        <w:t>въздухообмен</w:t>
      </w:r>
      <w:proofErr w:type="spellEnd"/>
      <w:r w:rsidRPr="00E94071">
        <w:rPr>
          <w:rFonts w:ascii="Times New Roman" w:eastAsia="CIDFont+F2" w:hAnsi="Times New Roman"/>
          <w:sz w:val="24"/>
          <w:szCs w:val="24"/>
        </w:rPr>
        <w:t xml:space="preserve"> да се предвидят механични локални и </w:t>
      </w:r>
      <w:proofErr w:type="spellStart"/>
      <w:r w:rsidRPr="00E94071">
        <w:rPr>
          <w:rFonts w:ascii="Times New Roman" w:eastAsia="CIDFont+F2" w:hAnsi="Times New Roman"/>
          <w:sz w:val="24"/>
          <w:szCs w:val="24"/>
        </w:rPr>
        <w:t>общообменни</w:t>
      </w:r>
      <w:proofErr w:type="spellEnd"/>
      <w:r w:rsidRPr="00E94071">
        <w:rPr>
          <w:rFonts w:ascii="Times New Roman" w:eastAsia="CIDFont+F2" w:hAnsi="Times New Roman"/>
          <w:sz w:val="24"/>
          <w:szCs w:val="24"/>
        </w:rPr>
        <w:t xml:space="preserve"> вентилации в изпълнение на действащата нормативна уредба;</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 xml:space="preserve">Необходимо е разрешаване на проблема с външното оттичане на дъждовната вода от покрива, което създава проблеми, главно по североизточната фасада, където водата се излива от ниво втори етаж директно върху терена на двора. По югозападната фасада водосточните тръби лежат върху решетките на  английските дворове откъдето водата се излива върху прилежащата алея. </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Към настоящия момент сградата се обслужва от два пътнически и един товарен асансьор. За връзка между кухнята и етажите се ползва кухненски асансьор, който не спира на всички етажи, а само на последния. Асансьорните кабини и механизми са крайно амортизирани, което налага задължителната им подмяна (включително кухненския асансьор). Пътническите асансьори трябва да се приведат в съответствие с изискванията на стандарт БДС ЕN 81-70;</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 xml:space="preserve">ДСХ „Възраждане“ има </w:t>
      </w:r>
      <w:bookmarkStart w:id="5" w:name="_Hlk176779506"/>
      <w:r w:rsidRPr="00E94071">
        <w:rPr>
          <w:rFonts w:ascii="Times New Roman" w:eastAsia="CIDFont+F2" w:hAnsi="Times New Roman"/>
          <w:sz w:val="24"/>
          <w:szCs w:val="24"/>
        </w:rPr>
        <w:t>вътрешна отоплителна инсталация</w:t>
      </w:r>
      <w:bookmarkEnd w:id="5"/>
      <w:r w:rsidRPr="00E94071">
        <w:rPr>
          <w:rFonts w:ascii="Times New Roman" w:eastAsia="CIDFont+F2" w:hAnsi="Times New Roman"/>
          <w:sz w:val="24"/>
          <w:szCs w:val="24"/>
        </w:rPr>
        <w:t xml:space="preserve">. Съществуващата хоризонтална тръбна </w:t>
      </w:r>
      <w:proofErr w:type="spellStart"/>
      <w:r w:rsidRPr="00E94071">
        <w:rPr>
          <w:rFonts w:ascii="Times New Roman" w:eastAsia="CIDFont+F2" w:hAnsi="Times New Roman"/>
          <w:sz w:val="24"/>
          <w:szCs w:val="24"/>
        </w:rPr>
        <w:t>разводка</w:t>
      </w:r>
      <w:proofErr w:type="spellEnd"/>
      <w:r w:rsidRPr="00E94071">
        <w:rPr>
          <w:rFonts w:ascii="Times New Roman" w:eastAsia="CIDFont+F2" w:hAnsi="Times New Roman"/>
          <w:sz w:val="24"/>
          <w:szCs w:val="24"/>
        </w:rPr>
        <w:t xml:space="preserve"> е в края на експлоатационния си срок. Предвид цялостната реконструкция на сградата, е нужно проектиране на нова </w:t>
      </w:r>
      <w:proofErr w:type="spellStart"/>
      <w:r w:rsidRPr="00E94071">
        <w:rPr>
          <w:rFonts w:ascii="Times New Roman" w:eastAsia="CIDFont+F2" w:hAnsi="Times New Roman"/>
          <w:sz w:val="24"/>
          <w:szCs w:val="24"/>
        </w:rPr>
        <w:t>двутръбна</w:t>
      </w:r>
      <w:proofErr w:type="spellEnd"/>
      <w:r w:rsidRPr="00E94071">
        <w:rPr>
          <w:rFonts w:ascii="Times New Roman" w:eastAsia="CIDFont+F2" w:hAnsi="Times New Roman"/>
          <w:sz w:val="24"/>
          <w:szCs w:val="24"/>
        </w:rPr>
        <w:t xml:space="preserve"> водно-помпена отоплителна система с променлив дебит на топлоносителя, с </w:t>
      </w:r>
      <w:proofErr w:type="spellStart"/>
      <w:r w:rsidRPr="00E94071">
        <w:rPr>
          <w:rFonts w:ascii="Times New Roman" w:eastAsia="CIDFont+F2" w:hAnsi="Times New Roman"/>
          <w:sz w:val="24"/>
          <w:szCs w:val="24"/>
        </w:rPr>
        <w:t>глидерни</w:t>
      </w:r>
      <w:proofErr w:type="spellEnd"/>
      <w:r w:rsidRPr="00E94071">
        <w:rPr>
          <w:rFonts w:ascii="Times New Roman" w:eastAsia="CIDFont+F2" w:hAnsi="Times New Roman"/>
          <w:sz w:val="24"/>
          <w:szCs w:val="24"/>
        </w:rPr>
        <w:t xml:space="preserve"> и тръбни отоплителни тела. Необходим е монтаж на радиатори и лири във всички помещения, с цел поддържане на нормативна температура през зимен сезон. Температурата трябва да се регулира от ползвателите, чрез </w:t>
      </w:r>
      <w:proofErr w:type="spellStart"/>
      <w:r w:rsidRPr="00E94071">
        <w:rPr>
          <w:rFonts w:ascii="Times New Roman" w:eastAsia="CIDFont+F2" w:hAnsi="Times New Roman"/>
          <w:sz w:val="24"/>
          <w:szCs w:val="24"/>
        </w:rPr>
        <w:t>термостатичнни</w:t>
      </w:r>
      <w:proofErr w:type="spellEnd"/>
      <w:r w:rsidRPr="00E94071">
        <w:rPr>
          <w:rFonts w:ascii="Times New Roman" w:eastAsia="CIDFont+F2" w:hAnsi="Times New Roman"/>
          <w:sz w:val="24"/>
          <w:szCs w:val="24"/>
        </w:rPr>
        <w:t xml:space="preserve"> вентили с предварителна настройка, да са окомплектовани с термостатна глава с възможност за ограничаване максималната температура;</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 xml:space="preserve">Параметрите на новопроектираната вътрешна отоплителна инсталация, да са съобразени с номиналните на доставената вече АС. Да се предвиди цялостно решение за хидравличен баланс на системата, като за целта да се запази концепцията с вентилите ASV-PV/ASV-M и да се предвидят за монтаж на </w:t>
      </w:r>
      <w:proofErr w:type="spellStart"/>
      <w:r w:rsidRPr="00E94071">
        <w:rPr>
          <w:rFonts w:ascii="Times New Roman" w:eastAsia="CIDFont+F2" w:hAnsi="Times New Roman"/>
          <w:sz w:val="24"/>
          <w:szCs w:val="24"/>
        </w:rPr>
        <w:t>новоизградените</w:t>
      </w:r>
      <w:proofErr w:type="spellEnd"/>
      <w:r w:rsidRPr="00E94071">
        <w:rPr>
          <w:rFonts w:ascii="Times New Roman" w:eastAsia="CIDFont+F2" w:hAnsi="Times New Roman"/>
          <w:sz w:val="24"/>
          <w:szCs w:val="24"/>
        </w:rPr>
        <w:t xml:space="preserve"> вертикални щрангове;</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lastRenderedPageBreak/>
        <w:t>Съществуващата електрическа инсталация не отговаря на влезлите в действие нови нормативни документи и във връзка с нови проектни решения по специалностите архитектура, ВК и ОВК е необходимо изграждането на нова електрическа инсталация;</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Нужно е да се предвиди монтаж на система за повикване (сигнална инсталация) във всички помещения, които се ползват от потребителите, снабдени с леснодостъпен бутон за алармен сигнал, в т.ч. и в санитарните възли, както и да се обнови противопожарната инсталация;</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Необходимо е ВиК инсталациите на сградата да бъдат обновени, като част от тях да се подменят, а останалата част да се изградят наново;</w:t>
      </w:r>
    </w:p>
    <w:p w:rsidR="00E3439D" w:rsidRPr="00E94071" w:rsidRDefault="00E3439D" w:rsidP="00110944">
      <w:pPr>
        <w:pStyle w:val="a3"/>
        <w:numPr>
          <w:ilvl w:val="0"/>
          <w:numId w:val="3"/>
        </w:numPr>
        <w:tabs>
          <w:tab w:val="left" w:pos="1701"/>
        </w:tabs>
        <w:autoSpaceDE w:val="0"/>
        <w:autoSpaceDN w:val="0"/>
        <w:adjustRightInd w:val="0"/>
        <w:spacing w:after="0" w:line="240" w:lineRule="auto"/>
        <w:ind w:left="709" w:firstLine="709"/>
        <w:jc w:val="both"/>
        <w:rPr>
          <w:rFonts w:ascii="Times New Roman" w:eastAsia="CIDFont+F2" w:hAnsi="Times New Roman"/>
          <w:sz w:val="24"/>
          <w:szCs w:val="24"/>
        </w:rPr>
      </w:pPr>
      <w:r w:rsidRPr="00E94071">
        <w:rPr>
          <w:rFonts w:ascii="Times New Roman" w:eastAsia="CIDFont+F2" w:hAnsi="Times New Roman"/>
          <w:sz w:val="24"/>
          <w:szCs w:val="24"/>
        </w:rPr>
        <w:t xml:space="preserve">Целесъобразно е обособяването на един от етажите, като сектор за лица в невъзможност за самообслужване, който да бъде организиран, предвид потребностите от постоянна грижа на потребителите в напреднала възраст и влошено здравословно състояние. Секторът за възрастни хора в </w:t>
      </w:r>
      <w:proofErr w:type="spellStart"/>
      <w:r w:rsidRPr="00E94071">
        <w:rPr>
          <w:rFonts w:ascii="Times New Roman" w:eastAsia="CIDFont+F2" w:hAnsi="Times New Roman"/>
          <w:sz w:val="24"/>
          <w:szCs w:val="24"/>
        </w:rPr>
        <w:t>надтрудоспособна</w:t>
      </w:r>
      <w:proofErr w:type="spellEnd"/>
      <w:r w:rsidRPr="00E94071">
        <w:rPr>
          <w:rFonts w:ascii="Times New Roman" w:eastAsia="CIDFont+F2" w:hAnsi="Times New Roman"/>
          <w:sz w:val="24"/>
          <w:szCs w:val="24"/>
        </w:rPr>
        <w:t xml:space="preserve"> възраст в невъзможност за самообслужване, с осигуряване на допълнителна медицинска грижа и подпомагане при самообслужването, с капацитет от 30-50 лица е необходимо да бъде оборудван и обзаведен, съобразно съответните стандарти и изисквания за качество на социалната услуга. Това налага реконструкция и нови архитектурни решения за осигуряване на достъп и </w:t>
      </w:r>
      <w:proofErr w:type="spellStart"/>
      <w:r w:rsidRPr="00E94071">
        <w:rPr>
          <w:rFonts w:ascii="Times New Roman" w:eastAsia="CIDFont+F2" w:hAnsi="Times New Roman"/>
          <w:sz w:val="24"/>
          <w:szCs w:val="24"/>
        </w:rPr>
        <w:t>ергономичност</w:t>
      </w:r>
      <w:proofErr w:type="spellEnd"/>
      <w:r w:rsidRPr="00E94071">
        <w:rPr>
          <w:rFonts w:ascii="Times New Roman" w:eastAsia="CIDFont+F2" w:hAnsi="Times New Roman"/>
          <w:sz w:val="24"/>
          <w:szCs w:val="24"/>
        </w:rPr>
        <w:t>. За целите на този сектор е необходимо да се приложи допълващ стандарт;</w:t>
      </w:r>
    </w:p>
    <w:p w:rsidR="00E3439D" w:rsidRDefault="00E3439D" w:rsidP="00110944">
      <w:pPr>
        <w:pStyle w:val="a3"/>
        <w:numPr>
          <w:ilvl w:val="0"/>
          <w:numId w:val="3"/>
        </w:numPr>
        <w:tabs>
          <w:tab w:val="left" w:pos="1701"/>
        </w:tabs>
        <w:autoSpaceDE w:val="0"/>
        <w:autoSpaceDN w:val="0"/>
        <w:adjustRightInd w:val="0"/>
        <w:spacing w:after="0" w:line="240" w:lineRule="auto"/>
        <w:ind w:firstLine="338"/>
        <w:jc w:val="both"/>
        <w:rPr>
          <w:rFonts w:ascii="Times New Roman" w:eastAsia="CIDFont+F2" w:hAnsi="Times New Roman"/>
          <w:sz w:val="24"/>
          <w:szCs w:val="24"/>
        </w:rPr>
      </w:pPr>
      <w:r w:rsidRPr="00E94071">
        <w:rPr>
          <w:rFonts w:ascii="Times New Roman" w:eastAsia="CIDFont+F2" w:hAnsi="Times New Roman"/>
          <w:sz w:val="24"/>
          <w:szCs w:val="24"/>
        </w:rPr>
        <w:t>Необходимо е да се предвидят две двойни стаи за заместваща грижа, във връзка с</w:t>
      </w:r>
    </w:p>
    <w:p w:rsidR="00E3439D" w:rsidRPr="00DD34E6" w:rsidRDefault="00E3439D" w:rsidP="00E3439D">
      <w:pPr>
        <w:tabs>
          <w:tab w:val="left" w:pos="1701"/>
        </w:tabs>
        <w:autoSpaceDE w:val="0"/>
        <w:autoSpaceDN w:val="0"/>
        <w:adjustRightInd w:val="0"/>
        <w:spacing w:after="0" w:line="240" w:lineRule="auto"/>
        <w:ind w:left="709"/>
        <w:jc w:val="both"/>
        <w:rPr>
          <w:rFonts w:ascii="Times New Roman" w:eastAsia="CIDFont+F2" w:hAnsi="Times New Roman"/>
          <w:sz w:val="24"/>
          <w:szCs w:val="24"/>
        </w:rPr>
      </w:pPr>
      <w:r w:rsidRPr="00DD34E6">
        <w:rPr>
          <w:rFonts w:ascii="Times New Roman" w:eastAsia="CIDFont+F2" w:hAnsi="Times New Roman"/>
          <w:sz w:val="24"/>
          <w:szCs w:val="24"/>
        </w:rPr>
        <w:t xml:space="preserve">Приложение № 13 към чл. 11, ал. 1, Стандарти и критерии за качество на специализирана социална услуга, </w:t>
      </w:r>
      <w:proofErr w:type="spellStart"/>
      <w:r w:rsidRPr="00DD34E6">
        <w:rPr>
          <w:rFonts w:ascii="Times New Roman" w:eastAsia="CIDFont+F2" w:hAnsi="Times New Roman"/>
          <w:sz w:val="24"/>
          <w:szCs w:val="24"/>
        </w:rPr>
        <w:t>Резидентна</w:t>
      </w:r>
      <w:proofErr w:type="spellEnd"/>
      <w:r w:rsidRPr="00DD34E6">
        <w:rPr>
          <w:rFonts w:ascii="Times New Roman" w:eastAsia="CIDFont+F2" w:hAnsi="Times New Roman"/>
          <w:sz w:val="24"/>
          <w:szCs w:val="24"/>
        </w:rPr>
        <w:t xml:space="preserve"> грижа за възрастни хора в </w:t>
      </w:r>
      <w:proofErr w:type="spellStart"/>
      <w:r w:rsidRPr="00DD34E6">
        <w:rPr>
          <w:rFonts w:ascii="Times New Roman" w:eastAsia="CIDFont+F2" w:hAnsi="Times New Roman"/>
          <w:sz w:val="24"/>
          <w:szCs w:val="24"/>
        </w:rPr>
        <w:t>надтрудоспособна</w:t>
      </w:r>
      <w:proofErr w:type="spellEnd"/>
      <w:r w:rsidRPr="00DD34E6">
        <w:rPr>
          <w:rFonts w:ascii="Times New Roman" w:eastAsia="CIDFont+F2" w:hAnsi="Times New Roman"/>
          <w:sz w:val="24"/>
          <w:szCs w:val="24"/>
        </w:rPr>
        <w:t xml:space="preserve"> възраст без увреждания на Наредба за качество на социалните услуги. </w:t>
      </w:r>
    </w:p>
    <w:p w:rsidR="00E3439D" w:rsidRDefault="00E3439D" w:rsidP="00E3439D">
      <w:pPr>
        <w:tabs>
          <w:tab w:val="left" w:pos="1701"/>
        </w:tabs>
        <w:autoSpaceDE w:val="0"/>
        <w:autoSpaceDN w:val="0"/>
        <w:adjustRightInd w:val="0"/>
        <w:spacing w:after="0" w:line="240" w:lineRule="auto"/>
        <w:ind w:left="414" w:firstLine="709"/>
        <w:jc w:val="both"/>
        <w:rPr>
          <w:rFonts w:ascii="Times New Roman" w:eastAsia="CIDFont+F2" w:hAnsi="Times New Roman"/>
          <w:b/>
          <w:sz w:val="24"/>
          <w:szCs w:val="24"/>
        </w:rPr>
      </w:pPr>
    </w:p>
    <w:p w:rsidR="00E3439D" w:rsidRPr="00E94071" w:rsidRDefault="00E3439D" w:rsidP="00E3439D">
      <w:pPr>
        <w:tabs>
          <w:tab w:val="left" w:pos="1418"/>
        </w:tabs>
        <w:autoSpaceDE w:val="0"/>
        <w:autoSpaceDN w:val="0"/>
        <w:adjustRightInd w:val="0"/>
        <w:spacing w:after="0" w:line="240" w:lineRule="auto"/>
        <w:ind w:left="414" w:firstLine="709"/>
        <w:jc w:val="both"/>
        <w:rPr>
          <w:rFonts w:ascii="Times New Roman" w:eastAsia="CIDFont+F2" w:hAnsi="Times New Roman"/>
          <w:b/>
          <w:sz w:val="24"/>
          <w:szCs w:val="24"/>
        </w:rPr>
      </w:pPr>
      <w:r>
        <w:rPr>
          <w:rFonts w:ascii="Times New Roman" w:eastAsia="CIDFont+F2" w:hAnsi="Times New Roman"/>
          <w:b/>
          <w:sz w:val="24"/>
          <w:szCs w:val="24"/>
        </w:rPr>
        <w:tab/>
      </w:r>
      <w:r w:rsidRPr="00E94071">
        <w:rPr>
          <w:rFonts w:ascii="Times New Roman" w:eastAsia="CIDFont+F2" w:hAnsi="Times New Roman"/>
          <w:b/>
          <w:sz w:val="24"/>
          <w:szCs w:val="24"/>
        </w:rPr>
        <w:t>2.3 Дворно пространство на ДСХ „Възраждане“:</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Дворното пространството в североизточната част на УПИ I -102 е с приблизителна квадратура 2 532 м2 (по данни от </w:t>
      </w:r>
      <w:proofErr w:type="spellStart"/>
      <w:r w:rsidRPr="00E94071">
        <w:rPr>
          <w:rFonts w:ascii="Times New Roman" w:eastAsia="CIDFont+F2" w:hAnsi="Times New Roman"/>
          <w:sz w:val="24"/>
          <w:szCs w:val="24"/>
        </w:rPr>
        <w:t>кадастр</w:t>
      </w:r>
      <w:proofErr w:type="spellEnd"/>
      <w:r w:rsidRPr="00E94071">
        <w:rPr>
          <w:rFonts w:ascii="Times New Roman" w:eastAsia="CIDFont+F2" w:hAnsi="Times New Roman"/>
          <w:sz w:val="24"/>
          <w:szCs w:val="24"/>
        </w:rPr>
        <w:t xml:space="preserve">. карта). Тази площ е с многофункционално предназначение – обслужване на кухненски блок (вход, рампа и платформен асансьор), пешеходно преминаване към вход за кухненски персонал и вход за потребители и персонал (в ъгъла между основното пететажно тяло и едноетажната административна част), паркиране на служебни автомобили, почивка и отдих на потребителите. Към трафопоста е долепена </w:t>
      </w:r>
      <w:proofErr w:type="spellStart"/>
      <w:r w:rsidRPr="00E94071">
        <w:rPr>
          <w:rFonts w:ascii="Times New Roman" w:eastAsia="CIDFont+F2" w:hAnsi="Times New Roman"/>
          <w:sz w:val="24"/>
          <w:szCs w:val="24"/>
        </w:rPr>
        <w:t>едноскатна</w:t>
      </w:r>
      <w:proofErr w:type="spellEnd"/>
      <w:r w:rsidRPr="00E94071">
        <w:rPr>
          <w:rFonts w:ascii="Times New Roman" w:eastAsia="CIDFont+F2" w:hAnsi="Times New Roman"/>
          <w:sz w:val="24"/>
          <w:szCs w:val="24"/>
        </w:rPr>
        <w:t xml:space="preserve"> пристройка състояща се от стоманена конструкция и ламаринена обшивка), служеща за гараж на служба Домашен социален патронаж. В близост до тази пристройка, в озеленена площ е изпълнена </w:t>
      </w:r>
      <w:proofErr w:type="spellStart"/>
      <w:r w:rsidRPr="00E94071">
        <w:rPr>
          <w:rFonts w:ascii="Times New Roman" w:eastAsia="CIDFont+F2" w:hAnsi="Times New Roman"/>
          <w:sz w:val="24"/>
          <w:szCs w:val="24"/>
        </w:rPr>
        <w:t>ст.бетонова</w:t>
      </w:r>
      <w:proofErr w:type="spellEnd"/>
      <w:r w:rsidRPr="00E94071">
        <w:rPr>
          <w:rFonts w:ascii="Times New Roman" w:eastAsia="CIDFont+F2" w:hAnsi="Times New Roman"/>
          <w:sz w:val="24"/>
          <w:szCs w:val="24"/>
        </w:rPr>
        <w:t xml:space="preserve"> естакада за ремонт на автомобили.</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При анализ на съществуващото положение на тази </w:t>
      </w:r>
      <w:proofErr w:type="spellStart"/>
      <w:r w:rsidRPr="00E94071">
        <w:rPr>
          <w:rFonts w:ascii="Times New Roman" w:eastAsia="CIDFont+F2" w:hAnsi="Times New Roman"/>
          <w:sz w:val="24"/>
          <w:szCs w:val="24"/>
        </w:rPr>
        <w:t>полифункционална</w:t>
      </w:r>
      <w:proofErr w:type="spellEnd"/>
      <w:r w:rsidRPr="00E94071">
        <w:rPr>
          <w:rFonts w:ascii="Times New Roman" w:eastAsia="CIDFont+F2" w:hAnsi="Times New Roman"/>
          <w:sz w:val="24"/>
          <w:szCs w:val="24"/>
        </w:rPr>
        <w:t xml:space="preserve"> територия са констатирани проблеми във вертикалната планировка и недобро евакуиране на дъждовните води. Установено е, че няма достатъчно условия за отдих на открито за потребителите на ДСХ, неподходящо за предназначението на дворната площ е построяването на монолитна естакада за ремонт на автомобили и за монтаж на ламаринен гараж, озеленените площи са недостатъчно, налице е затруднено придвижването на инвалидни колички, оградата не е с достатъчна височина и др.  </w:t>
      </w:r>
    </w:p>
    <w:p w:rsidR="00E3439D" w:rsidRPr="00E94071" w:rsidRDefault="00E3439D" w:rsidP="00110944">
      <w:pPr>
        <w:pStyle w:val="20"/>
        <w:numPr>
          <w:ilvl w:val="1"/>
          <w:numId w:val="17"/>
        </w:numPr>
        <w:ind w:hanging="77"/>
        <w:jc w:val="both"/>
        <w:rPr>
          <w:b/>
          <w:color w:val="000000"/>
          <w:lang w:val="bg-BG"/>
        </w:rPr>
      </w:pPr>
      <w:r w:rsidRPr="00E94071">
        <w:rPr>
          <w:b/>
          <w:color w:val="000000"/>
          <w:lang w:val="bg-BG"/>
        </w:rPr>
        <w:t xml:space="preserve"> Конкретни мерки за подобряване на дворното пространство на ДСХ „Възраждане“: </w:t>
      </w:r>
    </w:p>
    <w:p w:rsidR="00E3439D" w:rsidRPr="00E94071" w:rsidRDefault="00E3439D" w:rsidP="00E3439D">
      <w:pPr>
        <w:autoSpaceDE w:val="0"/>
        <w:autoSpaceDN w:val="0"/>
        <w:adjustRightInd w:val="0"/>
        <w:spacing w:after="0" w:line="240" w:lineRule="auto"/>
        <w:ind w:left="720" w:firstLine="600"/>
        <w:jc w:val="both"/>
        <w:rPr>
          <w:rFonts w:ascii="Times New Roman" w:eastAsia="CIDFont+F2" w:hAnsi="Times New Roman"/>
          <w:sz w:val="24"/>
          <w:szCs w:val="24"/>
        </w:rPr>
      </w:pPr>
      <w:r w:rsidRPr="00E94071">
        <w:rPr>
          <w:rFonts w:ascii="Times New Roman" w:eastAsia="CIDFont+F2" w:hAnsi="Times New Roman"/>
          <w:sz w:val="24"/>
          <w:szCs w:val="24"/>
        </w:rPr>
        <w:t xml:space="preserve">Необходима е реорганизация на пространството и ново рационално </w:t>
      </w:r>
      <w:proofErr w:type="spellStart"/>
      <w:r w:rsidRPr="00E94071">
        <w:rPr>
          <w:rFonts w:ascii="Times New Roman" w:eastAsia="CIDFont+F2" w:hAnsi="Times New Roman"/>
          <w:sz w:val="24"/>
          <w:szCs w:val="24"/>
        </w:rPr>
        <w:t>зониране</w:t>
      </w:r>
      <w:proofErr w:type="spellEnd"/>
      <w:r w:rsidRPr="00E94071">
        <w:rPr>
          <w:rFonts w:ascii="Times New Roman" w:eastAsia="CIDFont+F2" w:hAnsi="Times New Roman"/>
          <w:sz w:val="24"/>
          <w:szCs w:val="24"/>
        </w:rPr>
        <w:t xml:space="preserve"> на функциите „отдих на открито”, „обслужване кухненски блок”, „пешеходно придвижване”, „паркиране на служебни автомобили”, като приоритет да се даде на „отдих на открито”.</w:t>
      </w:r>
    </w:p>
    <w:p w:rsidR="00E3439D" w:rsidRPr="00E94071" w:rsidRDefault="00E3439D" w:rsidP="00E3439D">
      <w:pPr>
        <w:autoSpaceDE w:val="0"/>
        <w:autoSpaceDN w:val="0"/>
        <w:adjustRightInd w:val="0"/>
        <w:spacing w:after="0" w:line="240" w:lineRule="auto"/>
        <w:ind w:left="720" w:firstLine="600"/>
        <w:jc w:val="both"/>
        <w:rPr>
          <w:rFonts w:ascii="Times New Roman" w:eastAsia="CIDFont+F2" w:hAnsi="Times New Roman"/>
          <w:sz w:val="24"/>
          <w:szCs w:val="24"/>
        </w:rPr>
      </w:pPr>
    </w:p>
    <w:p w:rsidR="00E3439D" w:rsidRPr="00E94071" w:rsidRDefault="00E3439D" w:rsidP="00E3439D">
      <w:pPr>
        <w:pStyle w:val="20"/>
        <w:ind w:left="1080"/>
        <w:jc w:val="both"/>
        <w:rPr>
          <w:b/>
          <w:color w:val="000000"/>
          <w:lang w:val="bg-BG"/>
        </w:rPr>
      </w:pPr>
      <w:r w:rsidRPr="00E94071">
        <w:rPr>
          <w:b/>
          <w:color w:val="000000"/>
          <w:lang w:val="bg-BG"/>
        </w:rPr>
        <w:lastRenderedPageBreak/>
        <w:t xml:space="preserve">    2.5     Заключение:</w:t>
      </w:r>
    </w:p>
    <w:p w:rsidR="00E3439D" w:rsidRPr="00E94071" w:rsidRDefault="00E3439D" w:rsidP="00E3439D">
      <w:pPr>
        <w:pStyle w:val="20"/>
        <w:ind w:left="720" w:firstLine="360"/>
        <w:jc w:val="both"/>
        <w:rPr>
          <w:color w:val="000000"/>
          <w:lang w:val="bg-BG"/>
        </w:rPr>
      </w:pPr>
      <w:r w:rsidRPr="00E94071">
        <w:rPr>
          <w:color w:val="000000"/>
          <w:lang w:val="bg-BG"/>
        </w:rPr>
        <w:t xml:space="preserve">   ДСХ „Възраждане“ се намира в близост до централна част на гр. Русе, като в околността няма промишлени зони и зони с прекалено интензивно движение и шумови натоварвания. От части е осигурена достъпна архитектурна среда. Осигурена е удобна транспортна инфраструктура. ДСХ „Възраждане“ се намира в близост до лечебно заведение за първична </w:t>
      </w:r>
      <w:proofErr w:type="spellStart"/>
      <w:r w:rsidRPr="00E94071">
        <w:rPr>
          <w:color w:val="000000"/>
          <w:lang w:val="bg-BG"/>
        </w:rPr>
        <w:t>извънболнична</w:t>
      </w:r>
      <w:proofErr w:type="spellEnd"/>
      <w:r w:rsidRPr="00E94071">
        <w:rPr>
          <w:color w:val="000000"/>
          <w:lang w:val="bg-BG"/>
        </w:rPr>
        <w:t xml:space="preserve"> медицинска помощ, лечебно заведение за специализирана </w:t>
      </w:r>
      <w:proofErr w:type="spellStart"/>
      <w:r w:rsidRPr="00E94071">
        <w:rPr>
          <w:color w:val="000000"/>
          <w:lang w:val="bg-BG"/>
        </w:rPr>
        <w:t>извънболнична</w:t>
      </w:r>
      <w:proofErr w:type="spellEnd"/>
      <w:r w:rsidRPr="00E94071">
        <w:rPr>
          <w:color w:val="000000"/>
          <w:lang w:val="bg-BG"/>
        </w:rPr>
        <w:t xml:space="preserve"> медицинска помощ и лечебно заведение за болнична помощ за активно лечение. Осигурен е достъп до социални услуги в общността. В непосредствена близост се намира съществува обществена инфраструктура и паркова среда.</w:t>
      </w:r>
    </w:p>
    <w:p w:rsidR="00E3439D" w:rsidRPr="00E94071" w:rsidRDefault="00E3439D" w:rsidP="00E3439D">
      <w:pPr>
        <w:pStyle w:val="20"/>
        <w:ind w:left="720" w:firstLine="360"/>
        <w:jc w:val="both"/>
        <w:rPr>
          <w:color w:val="000000"/>
          <w:lang w:val="bg-BG"/>
        </w:rPr>
      </w:pPr>
      <w:r w:rsidRPr="00E94071">
        <w:rPr>
          <w:color w:val="000000"/>
          <w:lang w:val="bg-BG"/>
        </w:rPr>
        <w:t>Съгласно § 5 от Преходните и Заключителни разпоредби на Наредбата за качеството на социалните услуги, е възможно да бъде запазен капацитета на ДСХ „Възраждане“ от 234 места, след като бъдат покрити необходимите стандарти за качество и съответните функционални изисквания.  Запазването,  ремонтирането и модернизирането на материалната база ще доведе до подобряване условията за живот на потребителите и ще повиши сравнително качеството на предоставената социална услуга.</w:t>
      </w:r>
      <w:r w:rsidRPr="00E94071">
        <w:rPr>
          <w:lang w:val="bg-BG"/>
        </w:rPr>
        <w:t xml:space="preserve"> </w:t>
      </w:r>
    </w:p>
    <w:p w:rsidR="00E3439D" w:rsidRPr="00E94071" w:rsidRDefault="00E3439D" w:rsidP="00E3439D">
      <w:pPr>
        <w:pStyle w:val="20"/>
        <w:ind w:left="720"/>
        <w:jc w:val="both"/>
        <w:rPr>
          <w:color w:val="000000"/>
          <w:lang w:val="bg-BG"/>
        </w:rPr>
      </w:pPr>
    </w:p>
    <w:p w:rsidR="00E3439D" w:rsidRPr="00E94071" w:rsidRDefault="00E3439D" w:rsidP="00110944">
      <w:pPr>
        <w:pStyle w:val="a3"/>
        <w:numPr>
          <w:ilvl w:val="0"/>
          <w:numId w:val="18"/>
        </w:numPr>
        <w:autoSpaceDE w:val="0"/>
        <w:autoSpaceDN w:val="0"/>
        <w:adjustRightInd w:val="0"/>
        <w:spacing w:after="0" w:line="240" w:lineRule="auto"/>
        <w:jc w:val="both"/>
        <w:rPr>
          <w:rFonts w:ascii="Times New Roman" w:eastAsia="CIDFont+F2" w:hAnsi="Times New Roman"/>
          <w:b/>
          <w:sz w:val="24"/>
          <w:szCs w:val="24"/>
        </w:rPr>
      </w:pPr>
      <w:r>
        <w:rPr>
          <w:rFonts w:ascii="Times New Roman" w:eastAsia="CIDFont+F2" w:hAnsi="Times New Roman"/>
          <w:b/>
          <w:sz w:val="24"/>
          <w:szCs w:val="24"/>
        </w:rPr>
        <w:t>Направление „П</w:t>
      </w:r>
      <w:r w:rsidRPr="00E94071">
        <w:rPr>
          <w:rFonts w:ascii="Times New Roman" w:eastAsia="CIDFont+F2" w:hAnsi="Times New Roman"/>
          <w:b/>
          <w:sz w:val="24"/>
          <w:szCs w:val="24"/>
        </w:rPr>
        <w:t>ерсонал</w:t>
      </w:r>
      <w:r>
        <w:rPr>
          <w:rFonts w:ascii="Times New Roman" w:eastAsia="CIDFont+F2" w:hAnsi="Times New Roman"/>
          <w:b/>
          <w:sz w:val="24"/>
          <w:szCs w:val="24"/>
        </w:rPr>
        <w:t xml:space="preserve"> </w:t>
      </w:r>
      <w:r w:rsidRPr="00E94071">
        <w:rPr>
          <w:rFonts w:ascii="Times New Roman" w:eastAsia="CIDFont+F2" w:hAnsi="Times New Roman"/>
          <w:b/>
          <w:sz w:val="24"/>
          <w:szCs w:val="24"/>
        </w:rPr>
        <w:t>на ДСХ „Възраждане“:</w:t>
      </w:r>
    </w:p>
    <w:p w:rsidR="00E3439D" w:rsidRPr="00E94071" w:rsidRDefault="00E3439D" w:rsidP="00E3439D">
      <w:pPr>
        <w:autoSpaceDE w:val="0"/>
        <w:autoSpaceDN w:val="0"/>
        <w:adjustRightInd w:val="0"/>
        <w:spacing w:after="0" w:line="240" w:lineRule="auto"/>
        <w:ind w:left="720" w:firstLine="360"/>
        <w:jc w:val="both"/>
        <w:rPr>
          <w:rFonts w:ascii="Times New Roman" w:eastAsia="CIDFont+F2" w:hAnsi="Times New Roman"/>
          <w:sz w:val="24"/>
          <w:szCs w:val="24"/>
        </w:rPr>
      </w:pPr>
      <w:r w:rsidRPr="00E94071">
        <w:rPr>
          <w:rFonts w:ascii="Times New Roman" w:eastAsia="CIDFont+F2" w:hAnsi="Times New Roman"/>
          <w:sz w:val="24"/>
          <w:szCs w:val="24"/>
        </w:rPr>
        <w:t>Оценката на персонала на ДСХ „Възраждане“ дава ясна представа за квалификацията, професионалното развитие и текучеството на служителите в социалната услуга. Целта е да се получи картина за наличните специалисти и помощен персонал и до колко броят и компетенциите им са достатъчни за осигуряване на качествена грижа за потребителите, след реформирането на ДСХ.</w:t>
      </w:r>
    </w:p>
    <w:p w:rsidR="00E3439D" w:rsidRPr="00E94071" w:rsidRDefault="00E3439D" w:rsidP="00E3439D">
      <w:pPr>
        <w:autoSpaceDE w:val="0"/>
        <w:autoSpaceDN w:val="0"/>
        <w:adjustRightInd w:val="0"/>
        <w:spacing w:after="0" w:line="240" w:lineRule="auto"/>
        <w:ind w:left="720" w:firstLine="360"/>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720" w:firstLine="360"/>
        <w:jc w:val="both"/>
        <w:rPr>
          <w:rFonts w:ascii="Times New Roman" w:eastAsia="CIDFont+F2" w:hAnsi="Times New Roman"/>
          <w:b/>
          <w:sz w:val="24"/>
          <w:szCs w:val="24"/>
        </w:rPr>
      </w:pPr>
      <w:r w:rsidRPr="00E94071">
        <w:rPr>
          <w:rFonts w:ascii="Times New Roman" w:eastAsia="CIDFont+F2" w:hAnsi="Times New Roman"/>
          <w:b/>
          <w:sz w:val="24"/>
          <w:szCs w:val="24"/>
        </w:rPr>
        <w:t>3.1 Общи данни на служителите на ДСХ „Възраждане“</w:t>
      </w:r>
    </w:p>
    <w:p w:rsidR="00E3439D" w:rsidRPr="00E94071" w:rsidRDefault="00E3439D" w:rsidP="00E3439D">
      <w:pPr>
        <w:autoSpaceDE w:val="0"/>
        <w:autoSpaceDN w:val="0"/>
        <w:adjustRightInd w:val="0"/>
        <w:spacing w:after="120" w:line="240" w:lineRule="auto"/>
        <w:ind w:left="720" w:firstLine="360"/>
        <w:jc w:val="both"/>
        <w:rPr>
          <w:rFonts w:ascii="Times New Roman" w:eastAsia="CIDFont+F2" w:hAnsi="Times New Roman"/>
          <w:sz w:val="24"/>
          <w:szCs w:val="24"/>
        </w:rPr>
      </w:pPr>
      <w:r w:rsidRPr="00E94071">
        <w:rPr>
          <w:rFonts w:ascii="Times New Roman" w:eastAsia="CIDFont+F2" w:hAnsi="Times New Roman"/>
          <w:sz w:val="24"/>
          <w:szCs w:val="24"/>
        </w:rPr>
        <w:t xml:space="preserve">Към 2024 година, в длъжностното разписание на ДСХ „Възраждане“ са заети 88 щатни бройки на позиции, както следва: </w:t>
      </w:r>
    </w:p>
    <w:tbl>
      <w:tblPr>
        <w:tblStyle w:val="af0"/>
        <w:tblW w:w="0" w:type="auto"/>
        <w:jc w:val="center"/>
        <w:tblLook w:val="04A0" w:firstRow="1" w:lastRow="0" w:firstColumn="1" w:lastColumn="0" w:noHBand="0" w:noVBand="1"/>
      </w:tblPr>
      <w:tblGrid>
        <w:gridCol w:w="4230"/>
        <w:gridCol w:w="2021"/>
      </w:tblGrid>
      <w:tr w:rsidR="00E3439D" w:rsidRPr="004C54C8" w:rsidTr="00786D07">
        <w:trPr>
          <w:jc w:val="center"/>
        </w:trPr>
        <w:tc>
          <w:tcPr>
            <w:tcW w:w="6251" w:type="dxa"/>
            <w:gridSpan w:val="2"/>
            <w:shd w:val="clear" w:color="auto" w:fill="FBE4D5" w:themeFill="accent2" w:themeFillTint="33"/>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Длъжностно разписание на ДСХ „Възраждане“, 2024 г.</w:t>
            </w:r>
          </w:p>
        </w:tc>
      </w:tr>
      <w:tr w:rsidR="00E3439D" w:rsidRPr="00E94071" w:rsidTr="00786D07">
        <w:trPr>
          <w:jc w:val="center"/>
        </w:trPr>
        <w:tc>
          <w:tcPr>
            <w:tcW w:w="4230" w:type="dxa"/>
            <w:shd w:val="clear" w:color="auto" w:fill="auto"/>
          </w:tcPr>
          <w:p w:rsidR="00E3439D" w:rsidRPr="00E94071" w:rsidRDefault="00E3439D" w:rsidP="00786D07">
            <w:pPr>
              <w:tabs>
                <w:tab w:val="left" w:pos="945"/>
              </w:tabs>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Директор, специализирана институция</w:t>
            </w:r>
          </w:p>
        </w:tc>
        <w:tc>
          <w:tcPr>
            <w:tcW w:w="2021"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Психолог</w:t>
            </w:r>
          </w:p>
        </w:tc>
        <w:tc>
          <w:tcPr>
            <w:tcW w:w="2021"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2</w:t>
            </w:r>
          </w:p>
        </w:tc>
      </w:tr>
      <w:tr w:rsidR="00E3439D" w:rsidRPr="00E94071" w:rsidTr="00786D07">
        <w:trPr>
          <w:jc w:val="center"/>
        </w:trPr>
        <w:tc>
          <w:tcPr>
            <w:tcW w:w="4230"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Социален работник</w:t>
            </w:r>
          </w:p>
        </w:tc>
        <w:tc>
          <w:tcPr>
            <w:tcW w:w="2021"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4</w:t>
            </w:r>
          </w:p>
        </w:tc>
      </w:tr>
      <w:tr w:rsidR="00E3439D" w:rsidRPr="00E94071" w:rsidTr="00786D07">
        <w:trPr>
          <w:jc w:val="center"/>
        </w:trPr>
        <w:tc>
          <w:tcPr>
            <w:tcW w:w="4230"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Лекар</w:t>
            </w:r>
          </w:p>
        </w:tc>
        <w:tc>
          <w:tcPr>
            <w:tcW w:w="2021"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Фелдшер</w:t>
            </w:r>
          </w:p>
        </w:tc>
        <w:tc>
          <w:tcPr>
            <w:tcW w:w="2021"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Кинезитерапевт</w:t>
            </w:r>
          </w:p>
        </w:tc>
        <w:tc>
          <w:tcPr>
            <w:tcW w:w="2021"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shd w:val="clear" w:color="auto" w:fill="auto"/>
          </w:tcPr>
          <w:p w:rsidR="00E3439D" w:rsidRPr="00E94071" w:rsidRDefault="00E3439D" w:rsidP="00786D07">
            <w:pPr>
              <w:tabs>
                <w:tab w:val="left" w:pos="2670"/>
              </w:tabs>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Старша мед. сестра</w:t>
            </w:r>
          </w:p>
        </w:tc>
        <w:tc>
          <w:tcPr>
            <w:tcW w:w="2021"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proofErr w:type="spellStart"/>
            <w:r w:rsidRPr="00E94071">
              <w:rPr>
                <w:rFonts w:ascii="Times New Roman" w:eastAsia="CIDFont+F2" w:hAnsi="Times New Roman"/>
                <w:sz w:val="24"/>
                <w:szCs w:val="24"/>
                <w:lang w:val="bg-BG"/>
              </w:rPr>
              <w:t>Мед.сестра</w:t>
            </w:r>
            <w:proofErr w:type="spellEnd"/>
            <w:r w:rsidRPr="00E94071">
              <w:rPr>
                <w:rFonts w:ascii="Times New Roman" w:eastAsia="CIDFont+F2" w:hAnsi="Times New Roman"/>
                <w:sz w:val="24"/>
                <w:szCs w:val="24"/>
                <w:lang w:val="bg-BG"/>
              </w:rPr>
              <w:t xml:space="preserve"> </w:t>
            </w:r>
          </w:p>
        </w:tc>
        <w:tc>
          <w:tcPr>
            <w:tcW w:w="2021"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10</w:t>
            </w:r>
          </w:p>
        </w:tc>
      </w:tr>
      <w:tr w:rsidR="00E3439D" w:rsidRPr="00E94071" w:rsidTr="00786D07">
        <w:trPr>
          <w:jc w:val="center"/>
        </w:trPr>
        <w:tc>
          <w:tcPr>
            <w:tcW w:w="4230"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proofErr w:type="spellStart"/>
            <w:r w:rsidRPr="00E94071">
              <w:rPr>
                <w:rFonts w:ascii="Times New Roman" w:eastAsia="CIDFont+F2" w:hAnsi="Times New Roman"/>
                <w:sz w:val="24"/>
                <w:szCs w:val="24"/>
                <w:lang w:val="bg-BG"/>
              </w:rPr>
              <w:t>Парамедик</w:t>
            </w:r>
            <w:proofErr w:type="spellEnd"/>
            <w:r w:rsidRPr="00E94071">
              <w:rPr>
                <w:rFonts w:ascii="Times New Roman" w:eastAsia="CIDFont+F2" w:hAnsi="Times New Roman"/>
                <w:sz w:val="24"/>
                <w:szCs w:val="24"/>
                <w:lang w:val="bg-BG"/>
              </w:rPr>
              <w:t xml:space="preserve"> </w:t>
            </w:r>
          </w:p>
        </w:tc>
        <w:tc>
          <w:tcPr>
            <w:tcW w:w="2021" w:type="dxa"/>
            <w:shd w:val="clear" w:color="auto" w:fill="auto"/>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2</w:t>
            </w:r>
          </w:p>
        </w:tc>
      </w:tr>
      <w:tr w:rsidR="00E3439D" w:rsidRPr="00E94071" w:rsidTr="00786D07">
        <w:trPr>
          <w:jc w:val="center"/>
        </w:trPr>
        <w:tc>
          <w:tcPr>
            <w:tcW w:w="4230" w:type="dxa"/>
          </w:tcPr>
          <w:p w:rsidR="00E3439D" w:rsidRPr="00E94071" w:rsidRDefault="00E3439D" w:rsidP="00786D07">
            <w:pPr>
              <w:tabs>
                <w:tab w:val="left" w:pos="1380"/>
              </w:tabs>
              <w:autoSpaceDE w:val="0"/>
              <w:autoSpaceDN w:val="0"/>
              <w:adjustRightInd w:val="0"/>
              <w:spacing w:line="240" w:lineRule="auto"/>
              <w:jc w:val="center"/>
              <w:rPr>
                <w:rFonts w:ascii="Times New Roman" w:eastAsia="CIDFont+F2" w:hAnsi="Times New Roman"/>
                <w:sz w:val="24"/>
                <w:szCs w:val="24"/>
                <w:lang w:val="bg-BG"/>
              </w:rPr>
            </w:pPr>
            <w:proofErr w:type="spellStart"/>
            <w:r w:rsidRPr="00E94071">
              <w:rPr>
                <w:rFonts w:ascii="Times New Roman" w:eastAsia="CIDFont+F2" w:hAnsi="Times New Roman"/>
                <w:sz w:val="24"/>
                <w:szCs w:val="24"/>
                <w:lang w:val="bg-BG"/>
              </w:rPr>
              <w:t>Трудотерапевт</w:t>
            </w:r>
            <w:proofErr w:type="spellEnd"/>
            <w:r w:rsidRPr="00E94071">
              <w:rPr>
                <w:rFonts w:ascii="Times New Roman" w:eastAsia="CIDFont+F2" w:hAnsi="Times New Roman"/>
                <w:sz w:val="24"/>
                <w:szCs w:val="24"/>
                <w:lang w:val="bg-BG"/>
              </w:rPr>
              <w:t xml:space="preserve">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2</w:t>
            </w:r>
          </w:p>
        </w:tc>
      </w:tr>
      <w:tr w:rsidR="00E3439D" w:rsidRPr="00E94071" w:rsidTr="00786D07">
        <w:trPr>
          <w:jc w:val="center"/>
        </w:trPr>
        <w:tc>
          <w:tcPr>
            <w:tcW w:w="423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 xml:space="preserve">Касиер, домакин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2</w:t>
            </w:r>
          </w:p>
        </w:tc>
      </w:tr>
      <w:tr w:rsidR="00E3439D" w:rsidRPr="00E94071" w:rsidTr="00786D07">
        <w:trPr>
          <w:jc w:val="center"/>
        </w:trPr>
        <w:tc>
          <w:tcPr>
            <w:tcW w:w="423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proofErr w:type="spellStart"/>
            <w:r w:rsidRPr="00E94071">
              <w:rPr>
                <w:rFonts w:ascii="Times New Roman" w:eastAsia="CIDFont+F2" w:hAnsi="Times New Roman"/>
                <w:sz w:val="24"/>
                <w:szCs w:val="24"/>
                <w:lang w:val="bg-BG"/>
              </w:rPr>
              <w:t>Калкулант</w:t>
            </w:r>
            <w:proofErr w:type="spellEnd"/>
            <w:r w:rsidRPr="00E94071">
              <w:rPr>
                <w:rFonts w:ascii="Times New Roman" w:eastAsia="CIDFont+F2" w:hAnsi="Times New Roman"/>
                <w:sz w:val="24"/>
                <w:szCs w:val="24"/>
                <w:lang w:val="bg-BG"/>
              </w:rPr>
              <w:t xml:space="preserve">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 xml:space="preserve">Завеждащ АС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Счетоводител, оперативен</w:t>
            </w:r>
            <w:r w:rsidRPr="00E94071">
              <w:rPr>
                <w:rFonts w:ascii="Times New Roman" w:eastAsia="CIDFont+F2" w:hAnsi="Times New Roman"/>
                <w:sz w:val="24"/>
                <w:szCs w:val="24"/>
                <w:lang w:val="bg-BG"/>
              </w:rPr>
              <w:tab/>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tcPr>
          <w:p w:rsidR="00E3439D" w:rsidRPr="00E94071" w:rsidRDefault="00E3439D" w:rsidP="00786D07">
            <w:pPr>
              <w:tabs>
                <w:tab w:val="left" w:pos="1500"/>
              </w:tabs>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 xml:space="preserve">Домакин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2</w:t>
            </w:r>
          </w:p>
        </w:tc>
      </w:tr>
      <w:tr w:rsidR="00E3439D" w:rsidRPr="00E94071" w:rsidTr="00786D07">
        <w:trPr>
          <w:jc w:val="center"/>
        </w:trPr>
        <w:tc>
          <w:tcPr>
            <w:tcW w:w="423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 xml:space="preserve">Главен готвач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Готвач</w:t>
            </w:r>
            <w:r w:rsidRPr="00E94071">
              <w:rPr>
                <w:rFonts w:ascii="Times New Roman" w:eastAsia="CIDFont+F2" w:hAnsi="Times New Roman"/>
                <w:sz w:val="24"/>
                <w:szCs w:val="24"/>
                <w:lang w:val="bg-BG"/>
              </w:rPr>
              <w:tab/>
              <w:t xml:space="preserve">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4</w:t>
            </w:r>
          </w:p>
        </w:tc>
      </w:tr>
      <w:tr w:rsidR="00E3439D" w:rsidRPr="00E94071" w:rsidTr="00786D07">
        <w:trPr>
          <w:jc w:val="center"/>
        </w:trPr>
        <w:tc>
          <w:tcPr>
            <w:tcW w:w="423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 xml:space="preserve">Санитар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27</w:t>
            </w:r>
          </w:p>
        </w:tc>
      </w:tr>
      <w:tr w:rsidR="00E3439D" w:rsidRPr="00E94071" w:rsidTr="00786D07">
        <w:trPr>
          <w:jc w:val="center"/>
        </w:trPr>
        <w:tc>
          <w:tcPr>
            <w:tcW w:w="4230" w:type="dxa"/>
          </w:tcPr>
          <w:p w:rsidR="00E3439D" w:rsidRPr="00E94071" w:rsidRDefault="00E3439D" w:rsidP="00786D07">
            <w:pPr>
              <w:tabs>
                <w:tab w:val="left" w:pos="855"/>
              </w:tabs>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 xml:space="preserve">Социален асистент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7</w:t>
            </w:r>
          </w:p>
        </w:tc>
      </w:tr>
      <w:tr w:rsidR="00E3439D" w:rsidRPr="00E94071" w:rsidTr="00786D07">
        <w:trPr>
          <w:jc w:val="center"/>
        </w:trPr>
        <w:tc>
          <w:tcPr>
            <w:tcW w:w="4230" w:type="dxa"/>
          </w:tcPr>
          <w:p w:rsidR="00E3439D" w:rsidRPr="00E94071" w:rsidRDefault="00E3439D" w:rsidP="00786D07">
            <w:pPr>
              <w:tabs>
                <w:tab w:val="left" w:pos="1275"/>
              </w:tabs>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 xml:space="preserve">Бръснар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tcPr>
          <w:p w:rsidR="00E3439D" w:rsidRPr="00E94071" w:rsidRDefault="00E3439D" w:rsidP="00786D07">
            <w:pPr>
              <w:tabs>
                <w:tab w:val="left" w:pos="1380"/>
              </w:tabs>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 xml:space="preserve">Шофьор, </w:t>
            </w:r>
            <w:proofErr w:type="spellStart"/>
            <w:r w:rsidRPr="00E94071">
              <w:rPr>
                <w:rFonts w:ascii="Times New Roman" w:eastAsia="CIDFont+F2" w:hAnsi="Times New Roman"/>
                <w:sz w:val="24"/>
                <w:szCs w:val="24"/>
                <w:lang w:val="bg-BG"/>
              </w:rPr>
              <w:t>лекотов</w:t>
            </w:r>
            <w:proofErr w:type="spellEnd"/>
            <w:r w:rsidRPr="00E94071">
              <w:rPr>
                <w:rFonts w:ascii="Times New Roman" w:eastAsia="CIDFont+F2" w:hAnsi="Times New Roman"/>
                <w:sz w:val="24"/>
                <w:szCs w:val="24"/>
                <w:lang w:val="bg-BG"/>
              </w:rPr>
              <w:t xml:space="preserve">. Автомобил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3</w:t>
            </w:r>
          </w:p>
        </w:tc>
      </w:tr>
      <w:tr w:rsidR="00E3439D" w:rsidRPr="00E94071" w:rsidTr="00786D07">
        <w:trPr>
          <w:jc w:val="center"/>
        </w:trPr>
        <w:tc>
          <w:tcPr>
            <w:tcW w:w="423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 xml:space="preserve">Работник поддръжка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2</w:t>
            </w:r>
          </w:p>
        </w:tc>
      </w:tr>
      <w:tr w:rsidR="00E3439D" w:rsidRPr="00E94071" w:rsidTr="00786D07">
        <w:trPr>
          <w:jc w:val="center"/>
        </w:trPr>
        <w:tc>
          <w:tcPr>
            <w:tcW w:w="4230" w:type="dxa"/>
          </w:tcPr>
          <w:p w:rsidR="00E3439D" w:rsidRPr="00E94071" w:rsidRDefault="00E3439D" w:rsidP="00786D07">
            <w:pPr>
              <w:tabs>
                <w:tab w:val="left" w:pos="1275"/>
              </w:tabs>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lastRenderedPageBreak/>
              <w:t xml:space="preserve">Работник, кухня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5</w:t>
            </w:r>
          </w:p>
        </w:tc>
      </w:tr>
      <w:tr w:rsidR="00E3439D" w:rsidRPr="00E94071" w:rsidTr="00786D07">
        <w:trPr>
          <w:jc w:val="center"/>
        </w:trPr>
        <w:tc>
          <w:tcPr>
            <w:tcW w:w="423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Перач</w:t>
            </w:r>
            <w:r w:rsidRPr="00E94071">
              <w:rPr>
                <w:rFonts w:ascii="Times New Roman" w:eastAsia="CIDFont+F2" w:hAnsi="Times New Roman"/>
                <w:sz w:val="24"/>
                <w:szCs w:val="24"/>
                <w:lang w:val="bg-BG"/>
              </w:rPr>
              <w:tab/>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r>
      <w:tr w:rsidR="00E3439D" w:rsidRPr="00E94071" w:rsidTr="00786D07">
        <w:trPr>
          <w:jc w:val="center"/>
        </w:trPr>
        <w:tc>
          <w:tcPr>
            <w:tcW w:w="423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Пазач, невъоръжена охрана</w:t>
            </w:r>
            <w:r w:rsidRPr="00E94071">
              <w:rPr>
                <w:rFonts w:ascii="Times New Roman" w:eastAsia="CIDFont+F2" w:hAnsi="Times New Roman"/>
                <w:sz w:val="24"/>
                <w:szCs w:val="24"/>
                <w:lang w:val="bg-BG"/>
              </w:rPr>
              <w:tab/>
              <w:t xml:space="preserve"> </w:t>
            </w:r>
          </w:p>
        </w:tc>
        <w:tc>
          <w:tcPr>
            <w:tcW w:w="2021"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5</w:t>
            </w:r>
          </w:p>
        </w:tc>
      </w:tr>
    </w:tbl>
    <w:p w:rsidR="00E3439D" w:rsidRPr="00E94071" w:rsidRDefault="00E3439D" w:rsidP="00E3439D">
      <w:pPr>
        <w:autoSpaceDE w:val="0"/>
        <w:autoSpaceDN w:val="0"/>
        <w:adjustRightInd w:val="0"/>
        <w:spacing w:after="0" w:line="240" w:lineRule="auto"/>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jc w:val="both"/>
        <w:rPr>
          <w:rFonts w:ascii="Times New Roman" w:eastAsia="CIDFont+F2" w:hAnsi="Times New Roman"/>
          <w:sz w:val="24"/>
          <w:szCs w:val="24"/>
        </w:rPr>
      </w:pPr>
    </w:p>
    <w:tbl>
      <w:tblPr>
        <w:tblStyle w:val="af0"/>
        <w:tblW w:w="0" w:type="auto"/>
        <w:tblInd w:w="959" w:type="dxa"/>
        <w:tblLook w:val="04A0" w:firstRow="1" w:lastRow="0" w:firstColumn="1" w:lastColumn="0" w:noHBand="0" w:noVBand="1"/>
      </w:tblPr>
      <w:tblGrid>
        <w:gridCol w:w="3504"/>
        <w:gridCol w:w="771"/>
        <w:gridCol w:w="4112"/>
      </w:tblGrid>
      <w:tr w:rsidR="00E3439D" w:rsidRPr="004C54C8" w:rsidTr="00786D07">
        <w:tc>
          <w:tcPr>
            <w:tcW w:w="9670" w:type="dxa"/>
            <w:gridSpan w:val="3"/>
            <w:shd w:val="clear" w:color="auto" w:fill="FBE4D5" w:themeFill="accent2" w:themeFillTint="33"/>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 xml:space="preserve">Незаетите длъжности по щат и причини за </w:t>
            </w:r>
            <w:proofErr w:type="spellStart"/>
            <w:r w:rsidRPr="00E94071">
              <w:rPr>
                <w:rFonts w:ascii="Times New Roman" w:eastAsia="CIDFont+F2" w:hAnsi="Times New Roman"/>
                <w:sz w:val="24"/>
                <w:szCs w:val="24"/>
                <w:lang w:val="bg-BG"/>
              </w:rPr>
              <w:t>незаемането</w:t>
            </w:r>
            <w:proofErr w:type="spellEnd"/>
            <w:r w:rsidRPr="00E94071">
              <w:rPr>
                <w:rFonts w:ascii="Times New Roman" w:eastAsia="CIDFont+F2" w:hAnsi="Times New Roman"/>
                <w:sz w:val="24"/>
                <w:szCs w:val="24"/>
                <w:lang w:val="bg-BG"/>
              </w:rPr>
              <w:t xml:space="preserve"> им са както следва:</w:t>
            </w:r>
          </w:p>
        </w:tc>
      </w:tr>
      <w:tr w:rsidR="00E3439D" w:rsidRPr="004C54C8" w:rsidTr="00786D07">
        <w:tc>
          <w:tcPr>
            <w:tcW w:w="4065" w:type="dxa"/>
          </w:tcPr>
          <w:p w:rsidR="00E3439D" w:rsidRPr="00E94071" w:rsidRDefault="00E3439D" w:rsidP="00786D07">
            <w:pPr>
              <w:tabs>
                <w:tab w:val="left" w:pos="1665"/>
              </w:tabs>
              <w:autoSpaceDE w:val="0"/>
              <w:autoSpaceDN w:val="0"/>
              <w:adjustRightInd w:val="0"/>
              <w:spacing w:line="240" w:lineRule="auto"/>
              <w:jc w:val="center"/>
              <w:rPr>
                <w:rFonts w:ascii="Times New Roman" w:eastAsia="CIDFont+F2" w:hAnsi="Times New Roman"/>
                <w:sz w:val="24"/>
                <w:szCs w:val="24"/>
                <w:lang w:val="bg-BG"/>
              </w:rPr>
            </w:pPr>
            <w:proofErr w:type="spellStart"/>
            <w:r w:rsidRPr="00E94071">
              <w:rPr>
                <w:rFonts w:ascii="Times New Roman" w:eastAsia="CIDFont+F2" w:hAnsi="Times New Roman"/>
                <w:sz w:val="24"/>
                <w:szCs w:val="24"/>
                <w:lang w:val="bg-BG"/>
              </w:rPr>
              <w:t>Парамедик</w:t>
            </w:r>
            <w:proofErr w:type="spellEnd"/>
          </w:p>
        </w:tc>
        <w:tc>
          <w:tcPr>
            <w:tcW w:w="809"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2</w:t>
            </w:r>
          </w:p>
        </w:tc>
        <w:tc>
          <w:tcPr>
            <w:tcW w:w="4796"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proofErr w:type="spellStart"/>
            <w:r w:rsidRPr="00E94071">
              <w:rPr>
                <w:rFonts w:ascii="Times New Roman" w:eastAsia="CIDFont+F2" w:hAnsi="Times New Roman"/>
                <w:sz w:val="24"/>
                <w:szCs w:val="24"/>
                <w:lang w:val="bg-BG"/>
              </w:rPr>
              <w:t>Новоразкрита</w:t>
            </w:r>
            <w:proofErr w:type="spellEnd"/>
            <w:r w:rsidRPr="00E94071">
              <w:rPr>
                <w:rFonts w:ascii="Times New Roman" w:eastAsia="CIDFont+F2" w:hAnsi="Times New Roman"/>
                <w:sz w:val="24"/>
                <w:szCs w:val="24"/>
                <w:lang w:val="bg-BG"/>
              </w:rPr>
              <w:t xml:space="preserve"> длъжност, за която са обявени места в дирекция Бюро по труда, но към момента няма интерес.</w:t>
            </w:r>
          </w:p>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p>
        </w:tc>
      </w:tr>
      <w:tr w:rsidR="00E3439D" w:rsidRPr="004C54C8" w:rsidTr="00786D07">
        <w:tc>
          <w:tcPr>
            <w:tcW w:w="4065"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Социален асистент</w:t>
            </w:r>
          </w:p>
        </w:tc>
        <w:tc>
          <w:tcPr>
            <w:tcW w:w="809"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0,5</w:t>
            </w:r>
          </w:p>
        </w:tc>
        <w:tc>
          <w:tcPr>
            <w:tcW w:w="4796"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Няма интерес към обявената позиция</w:t>
            </w:r>
          </w:p>
        </w:tc>
      </w:tr>
      <w:tr w:rsidR="00E3439D" w:rsidRPr="00E94071" w:rsidTr="00786D07">
        <w:tc>
          <w:tcPr>
            <w:tcW w:w="4065"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Шофьор, лекотоварен автомобил</w:t>
            </w:r>
          </w:p>
        </w:tc>
        <w:tc>
          <w:tcPr>
            <w:tcW w:w="809"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1</w:t>
            </w:r>
          </w:p>
        </w:tc>
        <w:tc>
          <w:tcPr>
            <w:tcW w:w="4796"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p>
        </w:tc>
      </w:tr>
      <w:tr w:rsidR="00E3439D" w:rsidRPr="004C54C8" w:rsidTr="00786D07">
        <w:tc>
          <w:tcPr>
            <w:tcW w:w="4065"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Санитар</w:t>
            </w:r>
          </w:p>
        </w:tc>
        <w:tc>
          <w:tcPr>
            <w:tcW w:w="809"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0,50</w:t>
            </w:r>
          </w:p>
        </w:tc>
        <w:tc>
          <w:tcPr>
            <w:tcW w:w="4796"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Няма интерес към обявената позиция, поради ниското заплащане</w:t>
            </w:r>
          </w:p>
        </w:tc>
      </w:tr>
    </w:tbl>
    <w:p w:rsidR="00E3439D" w:rsidRPr="00E94071" w:rsidRDefault="00E3439D" w:rsidP="00E3439D">
      <w:pPr>
        <w:autoSpaceDE w:val="0"/>
        <w:autoSpaceDN w:val="0"/>
        <w:adjustRightInd w:val="0"/>
        <w:spacing w:after="0" w:line="240" w:lineRule="auto"/>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В ДСХ „Възраждане“ е осигурен необходимият брой служители по щатно разписание. Няма служителите, назначени извън щатното разписание.</w:t>
      </w:r>
    </w:p>
    <w:p w:rsidR="00E3439D" w:rsidRPr="00E94071" w:rsidRDefault="00E3439D" w:rsidP="00E3439D">
      <w:pPr>
        <w:autoSpaceDE w:val="0"/>
        <w:autoSpaceDN w:val="0"/>
        <w:adjustRightInd w:val="0"/>
        <w:spacing w:after="0" w:line="240" w:lineRule="auto"/>
        <w:ind w:left="36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Възрастовата характеристика на служителите е както следва: </w:t>
      </w:r>
    </w:p>
    <w:p w:rsidR="00E3439D" w:rsidRPr="00E94071" w:rsidRDefault="00E3439D" w:rsidP="00E3439D">
      <w:pPr>
        <w:autoSpaceDE w:val="0"/>
        <w:autoSpaceDN w:val="0"/>
        <w:adjustRightInd w:val="0"/>
        <w:spacing w:after="0" w:line="240" w:lineRule="auto"/>
        <w:ind w:firstLine="360"/>
        <w:jc w:val="both"/>
        <w:rPr>
          <w:rFonts w:ascii="Times New Roman" w:eastAsia="CIDFont+F2" w:hAnsi="Times New Roman"/>
          <w:sz w:val="24"/>
          <w:szCs w:val="24"/>
        </w:rPr>
      </w:pPr>
    </w:p>
    <w:tbl>
      <w:tblPr>
        <w:tblStyle w:val="af0"/>
        <w:tblW w:w="0" w:type="auto"/>
        <w:tblInd w:w="1413" w:type="dxa"/>
        <w:tblLook w:val="04A0" w:firstRow="1" w:lastRow="0" w:firstColumn="1" w:lastColumn="0" w:noHBand="0" w:noVBand="1"/>
      </w:tblPr>
      <w:tblGrid>
        <w:gridCol w:w="3817"/>
        <w:gridCol w:w="4116"/>
      </w:tblGrid>
      <w:tr w:rsidR="00E3439D" w:rsidRPr="00E94071" w:rsidTr="00786D07">
        <w:tc>
          <w:tcPr>
            <w:tcW w:w="4380" w:type="dxa"/>
          </w:tcPr>
          <w:p w:rsidR="00E3439D" w:rsidRPr="00E94071" w:rsidRDefault="00E3439D" w:rsidP="00786D07">
            <w:pPr>
              <w:tabs>
                <w:tab w:val="left" w:pos="1200"/>
              </w:tabs>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до 30 годишна възраст</w:t>
            </w:r>
          </w:p>
        </w:tc>
        <w:tc>
          <w:tcPr>
            <w:tcW w:w="4698"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2 служители</w:t>
            </w:r>
          </w:p>
        </w:tc>
      </w:tr>
      <w:tr w:rsidR="00E3439D" w:rsidRPr="00E94071" w:rsidTr="00786D07">
        <w:tc>
          <w:tcPr>
            <w:tcW w:w="4380" w:type="dxa"/>
          </w:tcPr>
          <w:p w:rsidR="00E3439D" w:rsidRPr="00E94071" w:rsidRDefault="00E3439D" w:rsidP="00786D07">
            <w:pPr>
              <w:tabs>
                <w:tab w:val="left" w:pos="1050"/>
              </w:tabs>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между 31 и 60 годишна възраст</w:t>
            </w:r>
          </w:p>
        </w:tc>
        <w:tc>
          <w:tcPr>
            <w:tcW w:w="4698"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62</w:t>
            </w:r>
            <w:r w:rsidRPr="00E94071">
              <w:t xml:space="preserve"> </w:t>
            </w:r>
            <w:r w:rsidRPr="00E94071">
              <w:rPr>
                <w:rFonts w:ascii="Times New Roman" w:eastAsia="CIDFont+F2" w:hAnsi="Times New Roman"/>
                <w:sz w:val="24"/>
                <w:szCs w:val="24"/>
                <w:lang w:val="bg-BG"/>
              </w:rPr>
              <w:t>служители</w:t>
            </w:r>
          </w:p>
        </w:tc>
      </w:tr>
      <w:tr w:rsidR="00E3439D" w:rsidRPr="00E94071" w:rsidTr="00786D07">
        <w:tc>
          <w:tcPr>
            <w:tcW w:w="4380"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над 61 годишна възраст</w:t>
            </w:r>
          </w:p>
        </w:tc>
        <w:tc>
          <w:tcPr>
            <w:tcW w:w="4698" w:type="dxa"/>
          </w:tcPr>
          <w:p w:rsidR="00E3439D" w:rsidRPr="00E94071" w:rsidRDefault="00E3439D" w:rsidP="00786D07">
            <w:pPr>
              <w:autoSpaceDE w:val="0"/>
              <w:autoSpaceDN w:val="0"/>
              <w:adjustRightInd w:val="0"/>
              <w:spacing w:line="240" w:lineRule="auto"/>
              <w:jc w:val="center"/>
              <w:rPr>
                <w:rFonts w:ascii="Times New Roman" w:eastAsia="CIDFont+F2" w:hAnsi="Times New Roman"/>
                <w:sz w:val="24"/>
                <w:szCs w:val="24"/>
                <w:lang w:val="bg-BG"/>
              </w:rPr>
            </w:pPr>
            <w:r w:rsidRPr="00E94071">
              <w:rPr>
                <w:rFonts w:ascii="Times New Roman" w:eastAsia="CIDFont+F2" w:hAnsi="Times New Roman"/>
                <w:sz w:val="24"/>
                <w:szCs w:val="24"/>
                <w:lang w:val="bg-BG"/>
              </w:rPr>
              <w:t>22</w:t>
            </w:r>
            <w:r w:rsidRPr="00E94071">
              <w:t xml:space="preserve"> </w:t>
            </w:r>
            <w:r w:rsidRPr="00E94071">
              <w:rPr>
                <w:rFonts w:ascii="Times New Roman" w:eastAsia="CIDFont+F2" w:hAnsi="Times New Roman"/>
                <w:sz w:val="24"/>
                <w:szCs w:val="24"/>
                <w:lang w:val="bg-BG"/>
              </w:rPr>
              <w:t>служители</w:t>
            </w:r>
          </w:p>
        </w:tc>
      </w:tr>
    </w:tbl>
    <w:p w:rsidR="00E3439D" w:rsidRPr="00E94071" w:rsidRDefault="00E3439D" w:rsidP="00E3439D">
      <w:pPr>
        <w:autoSpaceDE w:val="0"/>
        <w:autoSpaceDN w:val="0"/>
        <w:adjustRightInd w:val="0"/>
        <w:spacing w:after="0" w:line="240" w:lineRule="auto"/>
        <w:ind w:firstLine="360"/>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През изминалите 12 месеца, са напуснали общо 12 служители: 3 медицински сестри, 2 от които са освободени, поради навършване на пенсионна възраст, а 1 поради натовареност; 8 санитари, 2 от които са освободени, поради несправяне със задълженията си, а 6 поради навършване на пенсионна възраст и натовареност; 1 работник кухня, който е напуснал поради лични причини.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Трима от служителите живеят извън град Русе, поради което графиците им са съобразени с автобусния транспорт, който използват за придвижване до работното си място.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През изминалите 12 месеца са проведени 13 обучения на </w:t>
      </w:r>
      <w:proofErr w:type="spellStart"/>
      <w:r w:rsidRPr="00E94071">
        <w:rPr>
          <w:rFonts w:ascii="Times New Roman" w:eastAsia="CIDFont+F2" w:hAnsi="Times New Roman"/>
          <w:sz w:val="24"/>
          <w:szCs w:val="24"/>
        </w:rPr>
        <w:t>новопостъпили</w:t>
      </w:r>
      <w:proofErr w:type="spellEnd"/>
      <w:r w:rsidRPr="00E94071">
        <w:rPr>
          <w:rFonts w:ascii="Times New Roman" w:eastAsia="CIDFont+F2" w:hAnsi="Times New Roman"/>
          <w:sz w:val="24"/>
          <w:szCs w:val="24"/>
        </w:rPr>
        <w:t xml:space="preserve"> служители и 6 надграждащи обучения на служители на следните теми: „Партньорство между местната власт, гражданите и бизнеса във формулирането на политики за планиране и предоставяне на политики на социални услуги”, „Наредба за качеството на социалните услуги”, „Услугите по чл. 15 на ЗСУ и тяхното разпределение в дейността на специалистите с потребители при комплексно предоставяне. Подробно разписани дейности по чл. 15. Диверсификация, подбор, реално функциониране и отчитане. Съгласуваност на работата на отделните специалисти по индивидуалния план и изпълнение на практически задачи“, „Ресурсни </w:t>
      </w:r>
      <w:proofErr w:type="spellStart"/>
      <w:r w:rsidRPr="00E94071">
        <w:rPr>
          <w:rFonts w:ascii="Times New Roman" w:eastAsia="CIDFont+F2" w:hAnsi="Times New Roman"/>
          <w:sz w:val="24"/>
          <w:szCs w:val="24"/>
        </w:rPr>
        <w:t>арттерапевтични</w:t>
      </w:r>
      <w:proofErr w:type="spellEnd"/>
      <w:r w:rsidRPr="00E94071">
        <w:rPr>
          <w:rFonts w:ascii="Times New Roman" w:eastAsia="CIDFont+F2" w:hAnsi="Times New Roman"/>
          <w:sz w:val="24"/>
          <w:szCs w:val="24"/>
        </w:rPr>
        <w:t xml:space="preserve"> техники за екипи от действащи социални услуги. Използване на техниките при работа с потребители“, „Промени в Кодекса на труда, </w:t>
      </w:r>
      <w:proofErr w:type="spellStart"/>
      <w:r w:rsidRPr="00E94071">
        <w:rPr>
          <w:rFonts w:ascii="Times New Roman" w:eastAsia="CIDFont+F2" w:hAnsi="Times New Roman"/>
          <w:sz w:val="24"/>
          <w:szCs w:val="24"/>
        </w:rPr>
        <w:t>Eлектронна</w:t>
      </w:r>
      <w:proofErr w:type="spellEnd"/>
      <w:r w:rsidRPr="00E94071">
        <w:rPr>
          <w:rFonts w:ascii="Times New Roman" w:eastAsia="CIDFont+F2" w:hAnsi="Times New Roman"/>
          <w:sz w:val="24"/>
          <w:szCs w:val="24"/>
        </w:rPr>
        <w:t xml:space="preserve"> трудова книжка – електронно досие“, „Профилактика при грип, първи симптоми, лечение“.</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През изминалите 12 месеца е проведена една </w:t>
      </w:r>
      <w:proofErr w:type="spellStart"/>
      <w:r w:rsidRPr="00E94071">
        <w:rPr>
          <w:rFonts w:ascii="Times New Roman" w:eastAsia="CIDFont+F2" w:hAnsi="Times New Roman"/>
          <w:sz w:val="24"/>
          <w:szCs w:val="24"/>
        </w:rPr>
        <w:t>супервизия</w:t>
      </w:r>
      <w:proofErr w:type="spellEnd"/>
      <w:r w:rsidRPr="00E94071">
        <w:rPr>
          <w:rFonts w:ascii="Times New Roman" w:eastAsia="CIDFont+F2" w:hAnsi="Times New Roman"/>
          <w:sz w:val="24"/>
          <w:szCs w:val="24"/>
        </w:rPr>
        <w:t xml:space="preserve"> на целия персонал, като са засегнати темите: Ситуация при потребители, чиито проблеми не се разрешават или се разрешават много трудно; Трудно измеримият успех в професията; Конфликти между предоставящ услуги и потребител и при управление на услугата; Емоционалните и личностни характеристики, които се проявяват в професионалната дейност; Ясно разграничаване на личност, роля и функция; </w:t>
      </w:r>
      <w:r w:rsidRPr="00E94071">
        <w:rPr>
          <w:rFonts w:ascii="Times New Roman" w:eastAsia="CIDFont+F2" w:hAnsi="Times New Roman"/>
          <w:sz w:val="24"/>
          <w:szCs w:val="24"/>
        </w:rPr>
        <w:lastRenderedPageBreak/>
        <w:t>Проблеми, свързани с позицията на власт на социалния асистент, санитар и медицинско лице, в отношенията с потребителя и на безсилие към причинителите на проблемната ситуация; Консултиране за прилагане на специфични подходи при работа с лица с различни увреждания.</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Резултатите от </w:t>
      </w:r>
      <w:proofErr w:type="spellStart"/>
      <w:r w:rsidRPr="00E94071">
        <w:rPr>
          <w:rFonts w:ascii="Times New Roman" w:eastAsia="CIDFont+F2" w:hAnsi="Times New Roman"/>
          <w:sz w:val="24"/>
          <w:szCs w:val="24"/>
        </w:rPr>
        <w:t>супервизиите</w:t>
      </w:r>
      <w:proofErr w:type="spellEnd"/>
      <w:r w:rsidRPr="00E94071">
        <w:rPr>
          <w:rFonts w:ascii="Times New Roman" w:eastAsia="CIDFont+F2" w:hAnsi="Times New Roman"/>
          <w:sz w:val="24"/>
          <w:szCs w:val="24"/>
        </w:rPr>
        <w:t xml:space="preserve"> сочат, че взаимодействието между специалистите при изпълнението на  професионалните задачи е сравнително добро. Служителите се опитват да демонстрират добра мотивация за работа, въпреки трудните моменти. Показват желание и се стремят да се подкрепят взаимно. </w:t>
      </w:r>
    </w:p>
    <w:p w:rsidR="00E3439D" w:rsidRPr="00E94071" w:rsidRDefault="00E3439D" w:rsidP="00E3439D">
      <w:pPr>
        <w:autoSpaceDE w:val="0"/>
        <w:autoSpaceDN w:val="0"/>
        <w:adjustRightInd w:val="0"/>
        <w:spacing w:after="0" w:line="240" w:lineRule="auto"/>
        <w:jc w:val="both"/>
        <w:rPr>
          <w:rFonts w:ascii="Times New Roman" w:eastAsia="CIDFont+F2" w:hAnsi="Times New Roman"/>
          <w:sz w:val="24"/>
          <w:szCs w:val="24"/>
        </w:rPr>
      </w:pPr>
    </w:p>
    <w:p w:rsidR="00E3439D" w:rsidRDefault="00E3439D" w:rsidP="00E3439D">
      <w:pPr>
        <w:autoSpaceDE w:val="0"/>
        <w:autoSpaceDN w:val="0"/>
        <w:adjustRightInd w:val="0"/>
        <w:spacing w:after="0" w:line="240" w:lineRule="auto"/>
        <w:ind w:left="720" w:firstLine="720"/>
        <w:jc w:val="both"/>
        <w:rPr>
          <w:rFonts w:ascii="Times New Roman" w:eastAsia="CIDFont+F2" w:hAnsi="Times New Roman"/>
          <w:b/>
          <w:sz w:val="24"/>
          <w:szCs w:val="24"/>
        </w:rPr>
      </w:pPr>
    </w:p>
    <w:p w:rsidR="00E3439D" w:rsidRDefault="00E3439D" w:rsidP="00E3439D">
      <w:pPr>
        <w:autoSpaceDE w:val="0"/>
        <w:autoSpaceDN w:val="0"/>
        <w:adjustRightInd w:val="0"/>
        <w:spacing w:after="0" w:line="240" w:lineRule="auto"/>
        <w:ind w:left="720" w:firstLine="720"/>
        <w:jc w:val="both"/>
        <w:rPr>
          <w:rFonts w:ascii="Times New Roman" w:eastAsia="CIDFont+F2" w:hAnsi="Times New Roman"/>
          <w:b/>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b/>
          <w:sz w:val="24"/>
          <w:szCs w:val="24"/>
        </w:rPr>
        <w:t xml:space="preserve">3.2  Самооценка на персонала на ДСХ „Възраждане“: </w:t>
      </w:r>
    </w:p>
    <w:p w:rsidR="00E3439D" w:rsidRPr="00E94071" w:rsidRDefault="00E3439D" w:rsidP="00E3439D">
      <w:pPr>
        <w:spacing w:after="0" w:line="240" w:lineRule="auto"/>
        <w:ind w:left="720" w:firstLine="720"/>
        <w:jc w:val="both"/>
        <w:rPr>
          <w:rFonts w:ascii="Times New Roman" w:hAnsi="Times New Roman"/>
          <w:sz w:val="24"/>
          <w:szCs w:val="24"/>
          <w:lang w:eastAsia="bg-BG"/>
        </w:rPr>
      </w:pPr>
      <w:r w:rsidRPr="00E94071">
        <w:rPr>
          <w:rFonts w:ascii="Times New Roman" w:hAnsi="Times New Roman"/>
          <w:sz w:val="24"/>
          <w:szCs w:val="24"/>
          <w:lang w:eastAsia="bg-BG"/>
        </w:rPr>
        <w:t xml:space="preserve">По повод на предоставените </w:t>
      </w:r>
      <w:proofErr w:type="spellStart"/>
      <w:r w:rsidRPr="00E94071">
        <w:rPr>
          <w:rFonts w:ascii="Times New Roman" w:hAnsi="Times New Roman"/>
          <w:sz w:val="24"/>
          <w:szCs w:val="24"/>
          <w:lang w:eastAsia="bg-BG"/>
        </w:rPr>
        <w:t>самооценъчни</w:t>
      </w:r>
      <w:proofErr w:type="spellEnd"/>
      <w:r w:rsidRPr="00E94071">
        <w:rPr>
          <w:rFonts w:ascii="Times New Roman" w:hAnsi="Times New Roman"/>
          <w:sz w:val="24"/>
          <w:szCs w:val="24"/>
          <w:lang w:eastAsia="bg-BG"/>
        </w:rPr>
        <w:t xml:space="preserve"> анкети за целите на предстоящите реформи в социалните услуги, са изследвани 80 лица, служители на ДСХ Възраждане”, от които:</w:t>
      </w:r>
    </w:p>
    <w:p w:rsidR="00E3439D" w:rsidRPr="00E94071" w:rsidRDefault="00E3439D" w:rsidP="00110944">
      <w:pPr>
        <w:pStyle w:val="a3"/>
        <w:numPr>
          <w:ilvl w:val="0"/>
          <w:numId w:val="8"/>
        </w:numPr>
        <w:tabs>
          <w:tab w:val="left" w:pos="1843"/>
        </w:tabs>
        <w:spacing w:after="0" w:line="240" w:lineRule="auto"/>
        <w:ind w:left="851" w:firstLine="567"/>
        <w:jc w:val="both"/>
        <w:rPr>
          <w:rFonts w:ascii="Times New Roman" w:hAnsi="Times New Roman"/>
          <w:sz w:val="24"/>
          <w:szCs w:val="24"/>
          <w:lang w:eastAsia="bg-BG"/>
        </w:rPr>
      </w:pPr>
      <w:r w:rsidRPr="00E94071">
        <w:rPr>
          <w:rFonts w:ascii="Times New Roman" w:hAnsi="Times New Roman"/>
          <w:sz w:val="24"/>
          <w:szCs w:val="24"/>
          <w:lang w:eastAsia="bg-BG"/>
        </w:rPr>
        <w:t xml:space="preserve">Основни специалисти: социални работници - 4, психолог - 2, </w:t>
      </w:r>
      <w:proofErr w:type="spellStart"/>
      <w:r w:rsidRPr="00E94071">
        <w:rPr>
          <w:rFonts w:ascii="Times New Roman" w:hAnsi="Times New Roman"/>
          <w:sz w:val="24"/>
          <w:szCs w:val="24"/>
          <w:lang w:eastAsia="bg-BG"/>
        </w:rPr>
        <w:t>трудотерапевт</w:t>
      </w:r>
      <w:proofErr w:type="spellEnd"/>
      <w:r w:rsidRPr="00E94071">
        <w:rPr>
          <w:rFonts w:ascii="Times New Roman" w:hAnsi="Times New Roman"/>
          <w:sz w:val="24"/>
          <w:szCs w:val="24"/>
          <w:lang w:eastAsia="bg-BG"/>
        </w:rPr>
        <w:t xml:space="preserve"> - 1, лекар - 1, ст. Медицинска сестра - 1, фелдшер - 1, медицински сестри - 12, кинезитерапевт - 1; </w:t>
      </w:r>
    </w:p>
    <w:p w:rsidR="00E3439D" w:rsidRPr="00E94071" w:rsidRDefault="00E3439D" w:rsidP="00110944">
      <w:pPr>
        <w:pStyle w:val="a3"/>
        <w:numPr>
          <w:ilvl w:val="0"/>
          <w:numId w:val="8"/>
        </w:numPr>
        <w:tabs>
          <w:tab w:val="left" w:pos="1843"/>
        </w:tabs>
        <w:spacing w:after="0" w:line="240" w:lineRule="auto"/>
        <w:ind w:left="851" w:firstLine="567"/>
        <w:jc w:val="both"/>
        <w:rPr>
          <w:rFonts w:ascii="Times New Roman" w:hAnsi="Times New Roman"/>
          <w:sz w:val="24"/>
          <w:szCs w:val="24"/>
          <w:lang w:eastAsia="bg-BG"/>
        </w:rPr>
      </w:pPr>
      <w:r w:rsidRPr="00E94071">
        <w:rPr>
          <w:rFonts w:ascii="Times New Roman" w:hAnsi="Times New Roman"/>
          <w:sz w:val="24"/>
          <w:szCs w:val="24"/>
          <w:lang w:eastAsia="bg-BG"/>
        </w:rPr>
        <w:t>Пряко ангажирани служители с обслужването на потребителите: санитари - 25; социални асистенти – 6; бръснар – 1;</w:t>
      </w:r>
    </w:p>
    <w:p w:rsidR="00E3439D" w:rsidRPr="00E94071" w:rsidRDefault="00E3439D" w:rsidP="00110944">
      <w:pPr>
        <w:pStyle w:val="a3"/>
        <w:numPr>
          <w:ilvl w:val="0"/>
          <w:numId w:val="8"/>
        </w:numPr>
        <w:tabs>
          <w:tab w:val="left" w:pos="1843"/>
        </w:tabs>
        <w:spacing w:after="0" w:line="240" w:lineRule="auto"/>
        <w:ind w:left="851" w:firstLine="567"/>
        <w:jc w:val="both"/>
        <w:rPr>
          <w:rFonts w:ascii="Times New Roman" w:hAnsi="Times New Roman"/>
          <w:sz w:val="24"/>
          <w:szCs w:val="24"/>
          <w:lang w:eastAsia="bg-BG"/>
        </w:rPr>
      </w:pPr>
      <w:r w:rsidRPr="00E94071">
        <w:rPr>
          <w:rFonts w:ascii="Times New Roman" w:hAnsi="Times New Roman"/>
          <w:sz w:val="24"/>
          <w:szCs w:val="24"/>
          <w:lang w:eastAsia="bg-BG"/>
        </w:rPr>
        <w:t xml:space="preserve">Подпомагащи служители – </w:t>
      </w:r>
      <w:proofErr w:type="spellStart"/>
      <w:r w:rsidRPr="00E94071">
        <w:rPr>
          <w:rFonts w:ascii="Times New Roman" w:hAnsi="Times New Roman"/>
          <w:sz w:val="24"/>
          <w:szCs w:val="24"/>
          <w:lang w:eastAsia="bg-BG"/>
        </w:rPr>
        <w:t>калкулант</w:t>
      </w:r>
      <w:proofErr w:type="spellEnd"/>
      <w:r w:rsidRPr="00E94071">
        <w:rPr>
          <w:rFonts w:ascii="Times New Roman" w:hAnsi="Times New Roman"/>
          <w:sz w:val="24"/>
          <w:szCs w:val="24"/>
          <w:lang w:eastAsia="bg-BG"/>
        </w:rPr>
        <w:t xml:space="preserve"> – 1; готвач - 4, работник кухня - 5, домакин -1;  шофьор - 2, работник поддръжка - 2; шофьор – 2; касиер/домакин - 2; завеждащ ас - 1; пазач </w:t>
      </w:r>
      <w:proofErr w:type="spellStart"/>
      <w:r w:rsidRPr="00E94071">
        <w:rPr>
          <w:rFonts w:ascii="Times New Roman" w:hAnsi="Times New Roman"/>
          <w:sz w:val="24"/>
          <w:szCs w:val="24"/>
          <w:lang w:eastAsia="bg-BG"/>
        </w:rPr>
        <w:t>нво</w:t>
      </w:r>
      <w:proofErr w:type="spellEnd"/>
      <w:r w:rsidRPr="00E94071">
        <w:rPr>
          <w:rFonts w:ascii="Times New Roman" w:hAnsi="Times New Roman"/>
          <w:sz w:val="24"/>
          <w:szCs w:val="24"/>
          <w:lang w:eastAsia="bg-BG"/>
        </w:rPr>
        <w:t xml:space="preserve"> - 5</w:t>
      </w:r>
    </w:p>
    <w:p w:rsidR="00E3439D" w:rsidRPr="00E94071" w:rsidRDefault="00E3439D" w:rsidP="00E3439D">
      <w:pPr>
        <w:spacing w:after="0" w:line="240" w:lineRule="auto"/>
        <w:ind w:left="720" w:firstLine="720"/>
        <w:jc w:val="both"/>
        <w:rPr>
          <w:rFonts w:ascii="Times New Roman" w:hAnsi="Times New Roman"/>
          <w:sz w:val="24"/>
          <w:szCs w:val="24"/>
          <w:lang w:eastAsia="bg-BG"/>
        </w:rPr>
      </w:pPr>
      <w:r w:rsidRPr="00E94071">
        <w:rPr>
          <w:rFonts w:ascii="Times New Roman" w:hAnsi="Times New Roman"/>
          <w:sz w:val="24"/>
          <w:szCs w:val="24"/>
          <w:lang w:eastAsia="bg-BG"/>
        </w:rPr>
        <w:t xml:space="preserve">В самооценките се забелязват следните тенденции, според естеството на извършваните дейности: Част от препоръчителните специалисти, както и от подпомагащите служители споделят, че уменията за работа с потребители са на много добро ниво, справят се в екипните дейности и добре познават и спазват етичните правила и стандарти в социалната работа, но се затрудняват при индивидуалната оценка на потребностите, работа с нормативната база, както и при работа с документация; Основните специалисти, от друга страна твърдят, че са силно удовлетворени от собствените си професионални умения, касаещи, както работата с потребителите, така с документи, с изготвяне на индивидуални оценки и планове за подкрепа, процесите по </w:t>
      </w:r>
      <w:proofErr w:type="spellStart"/>
      <w:r w:rsidRPr="00E94071">
        <w:rPr>
          <w:rFonts w:ascii="Times New Roman" w:hAnsi="Times New Roman"/>
          <w:sz w:val="24"/>
          <w:szCs w:val="24"/>
          <w:lang w:eastAsia="bg-BG"/>
        </w:rPr>
        <w:t>деинституционализирането</w:t>
      </w:r>
      <w:proofErr w:type="spellEnd"/>
      <w:r w:rsidRPr="00E94071">
        <w:rPr>
          <w:rFonts w:ascii="Times New Roman" w:hAnsi="Times New Roman"/>
          <w:sz w:val="24"/>
          <w:szCs w:val="24"/>
          <w:lang w:eastAsia="bg-BG"/>
        </w:rPr>
        <w:t xml:space="preserve"> на възрастните и предстоящата реформа; Всички служители са удовлетворени в много добра или задоволителна степен от уменията си за </w:t>
      </w:r>
      <w:proofErr w:type="spellStart"/>
      <w:r w:rsidRPr="00E94071">
        <w:rPr>
          <w:rFonts w:ascii="Times New Roman" w:hAnsi="Times New Roman"/>
          <w:sz w:val="24"/>
          <w:szCs w:val="24"/>
          <w:lang w:eastAsia="bg-BG"/>
        </w:rPr>
        <w:t>саморефлексия</w:t>
      </w:r>
      <w:proofErr w:type="spellEnd"/>
      <w:r w:rsidRPr="00E94071">
        <w:rPr>
          <w:rFonts w:ascii="Times New Roman" w:hAnsi="Times New Roman"/>
          <w:sz w:val="24"/>
          <w:szCs w:val="24"/>
          <w:lang w:eastAsia="bg-BG"/>
        </w:rPr>
        <w:t xml:space="preserve"> и собствените нагласи за позитивно общуване.</w:t>
      </w:r>
    </w:p>
    <w:p w:rsidR="00E3439D" w:rsidRPr="00E94071" w:rsidRDefault="00E3439D" w:rsidP="00E3439D">
      <w:pPr>
        <w:spacing w:after="0" w:line="240" w:lineRule="auto"/>
        <w:ind w:left="720" w:firstLine="720"/>
        <w:jc w:val="both"/>
        <w:rPr>
          <w:rFonts w:ascii="Times New Roman" w:hAnsi="Times New Roman"/>
          <w:sz w:val="24"/>
          <w:szCs w:val="24"/>
          <w:lang w:eastAsia="bg-BG"/>
        </w:rPr>
      </w:pPr>
      <w:r w:rsidRPr="00E94071">
        <w:rPr>
          <w:rFonts w:ascii="Times New Roman" w:hAnsi="Times New Roman"/>
          <w:sz w:val="24"/>
          <w:szCs w:val="24"/>
          <w:lang w:eastAsia="bg-BG"/>
        </w:rPr>
        <w:t xml:space="preserve">Като цяло служителите се </w:t>
      </w:r>
      <w:proofErr w:type="spellStart"/>
      <w:r w:rsidRPr="00E94071">
        <w:rPr>
          <w:rFonts w:ascii="Times New Roman" w:hAnsi="Times New Roman"/>
          <w:sz w:val="24"/>
          <w:szCs w:val="24"/>
          <w:lang w:eastAsia="bg-BG"/>
        </w:rPr>
        <w:t>самооценяват</w:t>
      </w:r>
      <w:proofErr w:type="spellEnd"/>
      <w:r w:rsidRPr="00E94071">
        <w:rPr>
          <w:rFonts w:ascii="Times New Roman" w:hAnsi="Times New Roman"/>
          <w:sz w:val="24"/>
          <w:szCs w:val="24"/>
          <w:lang w:eastAsia="bg-BG"/>
        </w:rPr>
        <w:t xml:space="preserve">, като притежаващи много добро ниво на професионални компетенции в работата с възрастни хора, владеят активното слушане, имат </w:t>
      </w:r>
      <w:proofErr w:type="spellStart"/>
      <w:r w:rsidRPr="00E94071">
        <w:rPr>
          <w:rFonts w:ascii="Times New Roman" w:hAnsi="Times New Roman"/>
          <w:sz w:val="24"/>
          <w:szCs w:val="24"/>
          <w:lang w:eastAsia="bg-BG"/>
        </w:rPr>
        <w:t>емпатиен</w:t>
      </w:r>
      <w:proofErr w:type="spellEnd"/>
      <w:r w:rsidRPr="00E94071">
        <w:rPr>
          <w:rFonts w:ascii="Times New Roman" w:hAnsi="Times New Roman"/>
          <w:sz w:val="24"/>
          <w:szCs w:val="24"/>
          <w:lang w:eastAsia="bg-BG"/>
        </w:rPr>
        <w:t xml:space="preserve"> и индивидуален подход, боравят добре с нормативната база и работят успешно в екип.</w:t>
      </w:r>
    </w:p>
    <w:p w:rsidR="00E3439D" w:rsidRPr="00E94071" w:rsidRDefault="00E3439D" w:rsidP="00E3439D">
      <w:pPr>
        <w:spacing w:after="0" w:line="240" w:lineRule="auto"/>
        <w:ind w:left="720" w:firstLine="720"/>
        <w:jc w:val="both"/>
        <w:rPr>
          <w:rFonts w:ascii="Times New Roman" w:hAnsi="Times New Roman"/>
          <w:sz w:val="24"/>
          <w:szCs w:val="24"/>
          <w:lang w:eastAsia="bg-BG"/>
        </w:rPr>
      </w:pPr>
    </w:p>
    <w:p w:rsidR="00E3439D" w:rsidRPr="00E94071" w:rsidRDefault="00E3439D" w:rsidP="00E3439D">
      <w:pPr>
        <w:spacing w:after="0" w:line="240" w:lineRule="auto"/>
        <w:ind w:left="720" w:firstLine="720"/>
        <w:jc w:val="both"/>
        <w:rPr>
          <w:rFonts w:ascii="Times New Roman" w:eastAsia="Times New Roman" w:hAnsi="Times New Roman"/>
          <w:b/>
          <w:sz w:val="24"/>
          <w:szCs w:val="24"/>
          <w:lang w:eastAsia="bg-BG"/>
        </w:rPr>
      </w:pPr>
      <w:r w:rsidRPr="00E94071">
        <w:rPr>
          <w:rFonts w:ascii="Times New Roman" w:hAnsi="Times New Roman"/>
          <w:b/>
          <w:sz w:val="24"/>
          <w:szCs w:val="24"/>
          <w:lang w:eastAsia="bg-BG"/>
        </w:rPr>
        <w:t>3.3 Нагласи и мотивация към бъдеща реформа на ДСХ „Възраждане“:</w:t>
      </w:r>
    </w:p>
    <w:p w:rsidR="00E3439D" w:rsidRPr="00E94071" w:rsidRDefault="00E3439D" w:rsidP="00E3439D">
      <w:pPr>
        <w:spacing w:after="0" w:line="240" w:lineRule="auto"/>
        <w:ind w:left="720" w:firstLine="720"/>
        <w:jc w:val="both"/>
        <w:rPr>
          <w:rFonts w:ascii="Times New Roman" w:hAnsi="Times New Roman"/>
          <w:sz w:val="24"/>
          <w:szCs w:val="24"/>
          <w:lang w:eastAsia="bg-BG"/>
        </w:rPr>
      </w:pPr>
      <w:r w:rsidRPr="00E94071">
        <w:rPr>
          <w:rFonts w:ascii="Times New Roman" w:hAnsi="Times New Roman"/>
          <w:sz w:val="24"/>
          <w:szCs w:val="24"/>
          <w:lang w:eastAsia="bg-BG"/>
        </w:rPr>
        <w:t xml:space="preserve">Основните специалисти, пряко ангажираните и подпомагащите служители, заявяват позитивна нагласа и мотивация, спрямо предстоящите реформи в социалните услуги. Имат положителни очаквания за резултатите, касаещи повишаване качеството на предоставяната социална услугата и реформиране на материалната база. </w:t>
      </w:r>
    </w:p>
    <w:p w:rsidR="00E3439D" w:rsidRPr="00E94071" w:rsidRDefault="00E3439D" w:rsidP="00E3439D">
      <w:pPr>
        <w:spacing w:after="0" w:line="240" w:lineRule="auto"/>
        <w:ind w:left="720" w:firstLine="720"/>
        <w:jc w:val="both"/>
        <w:rPr>
          <w:rFonts w:ascii="Times New Roman" w:hAnsi="Times New Roman"/>
          <w:sz w:val="24"/>
          <w:szCs w:val="24"/>
          <w:lang w:eastAsia="bg-BG"/>
        </w:rPr>
      </w:pPr>
      <w:r w:rsidRPr="00E94071">
        <w:rPr>
          <w:rFonts w:ascii="Times New Roman" w:hAnsi="Times New Roman"/>
          <w:sz w:val="24"/>
          <w:szCs w:val="24"/>
          <w:lang w:eastAsia="bg-BG"/>
        </w:rPr>
        <w:t>Мотивацията на служителите, тяхното отношение към бъдеща реформа, както и професионалното самоосъзнаване за мястото, ролята и отговорностите им в сферата на социалните услуги, предопределя бъдещото развитие и качество на услугите. Служителите имат нагласа да се включат активно в предстоящите процеси, но споделят необходимост от методически насоки и специализирани обучения.</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b/>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b/>
          <w:sz w:val="24"/>
          <w:szCs w:val="24"/>
        </w:rPr>
      </w:pPr>
      <w:r w:rsidRPr="00E94071">
        <w:rPr>
          <w:rFonts w:ascii="Times New Roman" w:eastAsia="CIDFont+F2" w:hAnsi="Times New Roman"/>
          <w:b/>
          <w:sz w:val="24"/>
          <w:szCs w:val="24"/>
        </w:rPr>
        <w:t xml:space="preserve">3.4. Овластяване на процеса по </w:t>
      </w:r>
      <w:proofErr w:type="spellStart"/>
      <w:r w:rsidRPr="00E94071">
        <w:rPr>
          <w:rFonts w:ascii="Times New Roman" w:eastAsia="CIDFont+F2" w:hAnsi="Times New Roman"/>
          <w:b/>
          <w:sz w:val="24"/>
          <w:szCs w:val="24"/>
        </w:rPr>
        <w:t>деинституционализация</w:t>
      </w:r>
      <w:proofErr w:type="spellEnd"/>
      <w:r w:rsidRPr="00E94071">
        <w:rPr>
          <w:rFonts w:ascii="Times New Roman" w:eastAsia="CIDFont+F2" w:hAnsi="Times New Roman"/>
          <w:b/>
          <w:sz w:val="24"/>
          <w:szCs w:val="24"/>
        </w:rPr>
        <w:t xml:space="preserve"> и лидерство</w:t>
      </w:r>
    </w:p>
    <w:p w:rsidR="00E3439D" w:rsidRPr="00E94071" w:rsidRDefault="00E3439D" w:rsidP="00E3439D">
      <w:pPr>
        <w:spacing w:after="0" w:line="240" w:lineRule="auto"/>
        <w:ind w:left="720" w:firstLine="720"/>
        <w:jc w:val="both"/>
        <w:rPr>
          <w:rFonts w:ascii="Times New Roman" w:hAnsi="Times New Roman"/>
          <w:sz w:val="24"/>
          <w:szCs w:val="24"/>
          <w:lang w:eastAsia="bg-BG"/>
        </w:rPr>
      </w:pPr>
      <w:r w:rsidRPr="00E94071">
        <w:rPr>
          <w:rFonts w:ascii="Times New Roman" w:hAnsi="Times New Roman"/>
          <w:sz w:val="24"/>
          <w:szCs w:val="24"/>
          <w:lang w:eastAsia="bg-BG"/>
        </w:rPr>
        <w:t>Екипът на ДСХ ,,Възраждане" е организиран и има опит в идентифицирането на специфичните нужди на своите потребители. Предоставят им се подходящи грижи, подкрепа и внимание. Екипът се стреми към осигуряване на интегрираща и подкрепяща среда и е мотивиран за развитие и гъвкавост в прилагането на социални умения при предоставяне на социалната услуга.</w:t>
      </w:r>
    </w:p>
    <w:p w:rsidR="00E3439D" w:rsidRPr="00E94071" w:rsidRDefault="00E3439D" w:rsidP="00E3439D">
      <w:pPr>
        <w:spacing w:after="0" w:line="240" w:lineRule="auto"/>
        <w:ind w:left="720" w:firstLine="720"/>
        <w:jc w:val="both"/>
        <w:rPr>
          <w:rFonts w:ascii="Times New Roman" w:eastAsia="Times New Roman" w:hAnsi="Times New Roman"/>
          <w:sz w:val="24"/>
          <w:szCs w:val="24"/>
          <w:lang w:eastAsia="bg-BG"/>
        </w:rPr>
      </w:pPr>
    </w:p>
    <w:p w:rsidR="00E3439D" w:rsidRPr="00E94071" w:rsidRDefault="00E3439D" w:rsidP="00E3439D">
      <w:pPr>
        <w:spacing w:after="0" w:line="240" w:lineRule="auto"/>
        <w:ind w:left="720" w:firstLine="720"/>
        <w:jc w:val="both"/>
        <w:rPr>
          <w:rFonts w:ascii="Times New Roman" w:hAnsi="Times New Roman"/>
          <w:sz w:val="24"/>
          <w:szCs w:val="24"/>
          <w:lang w:eastAsia="bg-BG"/>
        </w:rPr>
      </w:pPr>
      <w:r w:rsidRPr="00E94071">
        <w:rPr>
          <w:rFonts w:ascii="Times New Roman" w:hAnsi="Times New Roman"/>
          <w:b/>
          <w:sz w:val="24"/>
          <w:szCs w:val="24"/>
          <w:lang w:eastAsia="bg-BG"/>
        </w:rPr>
        <w:t xml:space="preserve">3.5 Основни приоритети за оптимизиране на мотивацията на служителите с оглед предстоящата реформа - </w:t>
      </w:r>
      <w:r w:rsidRPr="00E94071">
        <w:rPr>
          <w:rFonts w:ascii="Times New Roman" w:hAnsi="Times New Roman"/>
          <w:sz w:val="24"/>
          <w:szCs w:val="24"/>
          <w:lang w:eastAsia="bg-BG"/>
        </w:rPr>
        <w:t xml:space="preserve">Приоритетите са свързани с подкрепа и надграждане в професионалното развитие на служителите, според предварителен план за развитие и обучение. Включването им в общи дейности, обучения, </w:t>
      </w:r>
      <w:proofErr w:type="spellStart"/>
      <w:r w:rsidRPr="00E94071">
        <w:rPr>
          <w:rFonts w:ascii="Times New Roman" w:hAnsi="Times New Roman"/>
          <w:sz w:val="24"/>
          <w:szCs w:val="24"/>
          <w:lang w:eastAsia="bg-BG"/>
        </w:rPr>
        <w:t>супервизии</w:t>
      </w:r>
      <w:proofErr w:type="spellEnd"/>
      <w:r w:rsidRPr="00E94071">
        <w:rPr>
          <w:rFonts w:ascii="Times New Roman" w:hAnsi="Times New Roman"/>
          <w:sz w:val="24"/>
          <w:szCs w:val="24"/>
          <w:lang w:eastAsia="bg-BG"/>
        </w:rPr>
        <w:t xml:space="preserve">, обмяна на опит, развиване на ключови компетенции за качествено предоставяне на социалната услуга. </w:t>
      </w:r>
    </w:p>
    <w:p w:rsidR="00E3439D" w:rsidRPr="00E94071" w:rsidRDefault="00E3439D" w:rsidP="00E3439D">
      <w:pPr>
        <w:spacing w:after="0" w:line="240" w:lineRule="auto"/>
        <w:ind w:left="720" w:firstLine="720"/>
        <w:jc w:val="both"/>
        <w:rPr>
          <w:rFonts w:ascii="Times New Roman" w:eastAsia="Times New Roman" w:hAnsi="Times New Roman"/>
          <w:sz w:val="24"/>
          <w:szCs w:val="24"/>
          <w:lang w:eastAsia="bg-BG"/>
        </w:rPr>
      </w:pPr>
      <w:r w:rsidRPr="00E94071">
        <w:rPr>
          <w:rFonts w:ascii="Times New Roman" w:eastAsia="Times New Roman" w:hAnsi="Times New Roman"/>
          <w:sz w:val="24"/>
          <w:szCs w:val="24"/>
          <w:lang w:eastAsia="bg-BG"/>
        </w:rPr>
        <w:t>С цел повишаване мотивацията на служителите за работа в социалната услуга е необходимо да получават адекватно заплащане за положения труд и да имат осигурени различни социални придобивки: работно облекло, профилактични прегледи, допълнителен платен годишен отпуск, съгласно КТД, както и допълнително материално стимулиране при показани високи резултати в работата.</w:t>
      </w:r>
    </w:p>
    <w:p w:rsidR="00E3439D" w:rsidRPr="00E94071" w:rsidRDefault="00E3439D" w:rsidP="00E3439D">
      <w:pPr>
        <w:spacing w:after="0" w:line="240" w:lineRule="auto"/>
        <w:ind w:left="720" w:firstLine="720"/>
        <w:jc w:val="both"/>
        <w:rPr>
          <w:rFonts w:ascii="Times New Roman" w:eastAsia="Times New Roman" w:hAnsi="Times New Roman"/>
          <w:sz w:val="24"/>
          <w:szCs w:val="24"/>
          <w:lang w:eastAsia="bg-BG"/>
        </w:rPr>
      </w:pPr>
    </w:p>
    <w:p w:rsidR="00E3439D" w:rsidRPr="00E94071" w:rsidRDefault="00E3439D" w:rsidP="00110944">
      <w:pPr>
        <w:pStyle w:val="a3"/>
        <w:numPr>
          <w:ilvl w:val="1"/>
          <w:numId w:val="18"/>
        </w:numPr>
        <w:autoSpaceDE w:val="0"/>
        <w:autoSpaceDN w:val="0"/>
        <w:adjustRightInd w:val="0"/>
        <w:spacing w:after="0" w:line="240" w:lineRule="auto"/>
        <w:ind w:hanging="502"/>
        <w:jc w:val="both"/>
        <w:rPr>
          <w:rFonts w:ascii="Times New Roman" w:eastAsia="CIDFont+F2" w:hAnsi="Times New Roman"/>
          <w:b/>
          <w:sz w:val="24"/>
          <w:szCs w:val="24"/>
        </w:rPr>
      </w:pPr>
      <w:r w:rsidRPr="00E94071">
        <w:rPr>
          <w:rFonts w:ascii="Times New Roman" w:eastAsia="CIDFont+F2" w:hAnsi="Times New Roman"/>
          <w:b/>
          <w:sz w:val="24"/>
          <w:szCs w:val="24"/>
        </w:rPr>
        <w:t xml:space="preserve">Нагласи на служителите на ДСХ „Възраждане“ към предстоящата реформа: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Нагласите на екипа на ДСХ „Възраждане” към предстоящите промени са положителни. Те са информирани за процеса по реформиране на социалната услуга и заложените цели за създаване на условия и среда, в която възрастните хора да водят независим и достоен живот.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Оценяват и приемат, че предстоящото реформиране ще подобри условията на труд и не се притесняват за сигурността на работните си места. Служителите разбират нуждата от реформиране и се надяват на положителни промени, както за потребителите, така и за тях.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p>
    <w:p w:rsidR="00E3439D" w:rsidRPr="00E94071" w:rsidRDefault="00E3439D" w:rsidP="00E3439D">
      <w:pPr>
        <w:autoSpaceDE w:val="0"/>
        <w:autoSpaceDN w:val="0"/>
        <w:adjustRightInd w:val="0"/>
        <w:spacing w:after="0" w:line="240" w:lineRule="auto"/>
        <w:ind w:left="993" w:firstLine="447"/>
        <w:jc w:val="both"/>
        <w:rPr>
          <w:rFonts w:ascii="Times New Roman" w:eastAsia="CIDFont+F2" w:hAnsi="Times New Roman"/>
          <w:b/>
          <w:sz w:val="24"/>
          <w:szCs w:val="24"/>
        </w:rPr>
      </w:pPr>
      <w:bookmarkStart w:id="6" w:name="_Hlk176784563"/>
      <w:r w:rsidRPr="00E94071">
        <w:rPr>
          <w:rFonts w:ascii="Times New Roman" w:eastAsia="CIDFont+F2" w:hAnsi="Times New Roman"/>
          <w:b/>
          <w:sz w:val="24"/>
          <w:szCs w:val="24"/>
        </w:rPr>
        <w:t>3.7 Изводи, препоръки, заключение</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b/>
          <w:sz w:val="24"/>
          <w:szCs w:val="24"/>
        </w:rPr>
        <w:t>Изводи:</w:t>
      </w:r>
      <w:r w:rsidRPr="00E94071">
        <w:rPr>
          <w:rFonts w:ascii="Times New Roman" w:eastAsia="CIDFont+F2" w:hAnsi="Times New Roman"/>
          <w:sz w:val="24"/>
          <w:szCs w:val="24"/>
        </w:rPr>
        <w:t xml:space="preserve"> Екипът в ДСХ „Възраждане" притежава и развива непрекъснато уменията си за компетентно предоставяне на социалната услуга. Има необходимите за работа с възрастни хора организационни умения, ценности и нагласи. Проявява критичност и принципност в своята работа. Ориентиран е към подобряване на качеството на социалната услуга.</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bookmarkStart w:id="7" w:name="_Hlk176780506"/>
      <w:r w:rsidRPr="00E94071">
        <w:rPr>
          <w:rFonts w:ascii="Times New Roman" w:eastAsia="CIDFont+F2" w:hAnsi="Times New Roman"/>
          <w:b/>
          <w:sz w:val="24"/>
          <w:szCs w:val="24"/>
        </w:rPr>
        <w:t>Препоръка</w:t>
      </w:r>
      <w:r w:rsidRPr="00E94071">
        <w:rPr>
          <w:rFonts w:ascii="Times New Roman" w:eastAsia="CIDFont+F2" w:hAnsi="Times New Roman"/>
          <w:sz w:val="24"/>
          <w:szCs w:val="24"/>
        </w:rPr>
        <w:t xml:space="preserve">: С оглед поддържане и надграждане на професионалните компетентности на служителите, в контекста на предстоящите промени, е необходимо да се провеждат допълнително специализирани обучения, консултации, запознаване с добри практики и </w:t>
      </w:r>
      <w:proofErr w:type="spellStart"/>
      <w:r w:rsidRPr="00E94071">
        <w:rPr>
          <w:rFonts w:ascii="Times New Roman" w:eastAsia="CIDFont+F2" w:hAnsi="Times New Roman"/>
          <w:sz w:val="24"/>
          <w:szCs w:val="24"/>
        </w:rPr>
        <w:t>супервизии</w:t>
      </w:r>
      <w:proofErr w:type="spellEnd"/>
      <w:r w:rsidRPr="00E94071">
        <w:rPr>
          <w:rFonts w:ascii="Times New Roman" w:eastAsia="CIDFont+F2" w:hAnsi="Times New Roman"/>
          <w:sz w:val="24"/>
          <w:szCs w:val="24"/>
        </w:rPr>
        <w:t xml:space="preserve">, с цел по-добро разбиране на потребностите на потребителите, както и избягване на формализирането при изготвяне на ИОП и ИПП. </w:t>
      </w:r>
    </w:p>
    <w:bookmarkEnd w:id="7"/>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b/>
          <w:sz w:val="24"/>
          <w:szCs w:val="24"/>
        </w:rPr>
        <w:t>Заключение</w:t>
      </w:r>
      <w:r w:rsidRPr="00E94071">
        <w:rPr>
          <w:rFonts w:ascii="Times New Roman" w:eastAsia="CIDFont+F2" w:hAnsi="Times New Roman"/>
          <w:sz w:val="24"/>
          <w:szCs w:val="24"/>
        </w:rPr>
        <w:t>: Екипът има готовност и ще съдейства конструктивно за включване в процеса на реформиране.</w:t>
      </w:r>
    </w:p>
    <w:bookmarkEnd w:id="6"/>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b/>
          <w:sz w:val="24"/>
          <w:szCs w:val="24"/>
        </w:rPr>
      </w:pP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b/>
          <w:sz w:val="24"/>
          <w:szCs w:val="24"/>
        </w:rPr>
      </w:pPr>
      <w:bookmarkStart w:id="8" w:name="_Hlk176784091"/>
      <w:r w:rsidRPr="00E94071">
        <w:rPr>
          <w:rFonts w:ascii="Times New Roman" w:eastAsia="CIDFont+F2" w:hAnsi="Times New Roman"/>
          <w:b/>
          <w:sz w:val="24"/>
          <w:szCs w:val="24"/>
        </w:rPr>
        <w:t xml:space="preserve">4. </w:t>
      </w:r>
      <w:r>
        <w:rPr>
          <w:rFonts w:ascii="Times New Roman" w:eastAsia="CIDFont+F2" w:hAnsi="Times New Roman"/>
          <w:b/>
          <w:sz w:val="24"/>
          <w:szCs w:val="24"/>
        </w:rPr>
        <w:t>Направление „П</w:t>
      </w:r>
      <w:r w:rsidRPr="00E94071">
        <w:rPr>
          <w:rFonts w:ascii="Times New Roman" w:eastAsia="CIDFont+F2" w:hAnsi="Times New Roman"/>
          <w:b/>
          <w:sz w:val="24"/>
          <w:szCs w:val="24"/>
        </w:rPr>
        <w:t xml:space="preserve">рограми и дейности </w:t>
      </w:r>
      <w:r>
        <w:rPr>
          <w:rFonts w:ascii="Times New Roman" w:eastAsia="CIDFont+F2" w:hAnsi="Times New Roman"/>
          <w:b/>
          <w:sz w:val="24"/>
          <w:szCs w:val="24"/>
        </w:rPr>
        <w:t>за</w:t>
      </w:r>
      <w:r w:rsidRPr="00E94071">
        <w:rPr>
          <w:rFonts w:ascii="Times New Roman" w:eastAsia="CIDFont+F2" w:hAnsi="Times New Roman"/>
          <w:b/>
          <w:sz w:val="24"/>
          <w:szCs w:val="24"/>
        </w:rPr>
        <w:t xml:space="preserve"> подкрепа в ДСХ „Възраждане“:</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Тази оценка има за цел да покаже, какви са основните дейности (програми), които услугата предоставя и как те могат да се развият, надградят или създадат, ако такива не се прилагат към момента на оценката.</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lastRenderedPageBreak/>
        <w:t xml:space="preserve">Дейностите в ДСХ „Възраждане“ са организирани в пет основни насоки - социални, медицински, психологически, </w:t>
      </w:r>
      <w:proofErr w:type="spellStart"/>
      <w:r w:rsidRPr="00E94071">
        <w:rPr>
          <w:rFonts w:ascii="Times New Roman" w:eastAsia="CIDFont+F2" w:hAnsi="Times New Roman"/>
          <w:sz w:val="24"/>
          <w:szCs w:val="24"/>
        </w:rPr>
        <w:t>кинезитерапевтични</w:t>
      </w:r>
      <w:proofErr w:type="spellEnd"/>
      <w:r w:rsidRPr="00E94071">
        <w:rPr>
          <w:rFonts w:ascii="Times New Roman" w:eastAsia="CIDFont+F2" w:hAnsi="Times New Roman"/>
          <w:sz w:val="24"/>
          <w:szCs w:val="24"/>
        </w:rPr>
        <w:t xml:space="preserve"> и занимания по интереси в свободното време (</w:t>
      </w:r>
      <w:proofErr w:type="spellStart"/>
      <w:r w:rsidRPr="00E94071">
        <w:rPr>
          <w:rFonts w:ascii="Times New Roman" w:eastAsia="CIDFont+F2" w:hAnsi="Times New Roman"/>
          <w:sz w:val="24"/>
          <w:szCs w:val="24"/>
        </w:rPr>
        <w:t>трудотерапия</w:t>
      </w:r>
      <w:proofErr w:type="spellEnd"/>
      <w:r w:rsidRPr="00E94071">
        <w:rPr>
          <w:rFonts w:ascii="Times New Roman" w:eastAsia="CIDFont+F2" w:hAnsi="Times New Roman"/>
          <w:sz w:val="24"/>
          <w:szCs w:val="24"/>
        </w:rPr>
        <w:t>).</w:t>
      </w:r>
    </w:p>
    <w:bookmarkEnd w:id="8"/>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p>
    <w:p w:rsidR="00E3439D" w:rsidRDefault="00E3439D" w:rsidP="00E3439D">
      <w:pPr>
        <w:autoSpaceDE w:val="0"/>
        <w:autoSpaceDN w:val="0"/>
        <w:adjustRightInd w:val="0"/>
        <w:spacing w:after="0" w:line="240" w:lineRule="auto"/>
        <w:ind w:left="720" w:firstLine="720"/>
        <w:jc w:val="both"/>
        <w:rPr>
          <w:rFonts w:ascii="Times New Roman" w:eastAsia="Times New Roman" w:hAnsi="Times New Roman"/>
          <w:sz w:val="24"/>
          <w:szCs w:val="24"/>
        </w:rPr>
      </w:pPr>
      <w:r w:rsidRPr="00E94071">
        <w:rPr>
          <w:rFonts w:ascii="Times New Roman" w:eastAsia="CIDFont+F2" w:hAnsi="Times New Roman"/>
          <w:b/>
          <w:sz w:val="24"/>
          <w:szCs w:val="24"/>
        </w:rPr>
        <w:t>4.1.</w:t>
      </w:r>
      <w:r w:rsidRPr="00E94071">
        <w:rPr>
          <w:rFonts w:ascii="Times New Roman" w:eastAsia="CIDFont+F2" w:hAnsi="Times New Roman"/>
          <w:sz w:val="24"/>
          <w:szCs w:val="24"/>
        </w:rPr>
        <w:t xml:space="preserve"> </w:t>
      </w:r>
      <w:r w:rsidRPr="00E94071">
        <w:rPr>
          <w:rFonts w:ascii="Times New Roman" w:eastAsia="CIDFont+F2" w:hAnsi="Times New Roman"/>
          <w:b/>
          <w:sz w:val="24"/>
          <w:szCs w:val="24"/>
        </w:rPr>
        <w:t>Програма “С</w:t>
      </w:r>
      <w:r w:rsidRPr="00E94071">
        <w:rPr>
          <w:rFonts w:ascii="Times New Roman" w:eastAsia="Times New Roman" w:hAnsi="Times New Roman"/>
          <w:b/>
          <w:sz w:val="24"/>
          <w:szCs w:val="24"/>
        </w:rPr>
        <w:t>оциални дейности“</w:t>
      </w:r>
      <w:r w:rsidRPr="00E94071">
        <w:rPr>
          <w:rFonts w:ascii="Times New Roman" w:eastAsia="Times New Roman" w:hAnsi="Times New Roman"/>
          <w:sz w:val="24"/>
          <w:szCs w:val="24"/>
        </w:rPr>
        <w:t xml:space="preserve"> – включва оценка на качеството за водене на пълноценен и самостоятелен живот; оценка на подкрепата в аспекта на нейната индивидуална </w:t>
      </w:r>
    </w:p>
    <w:p w:rsidR="00E3439D" w:rsidRDefault="00E3439D" w:rsidP="00E3439D">
      <w:pPr>
        <w:autoSpaceDE w:val="0"/>
        <w:autoSpaceDN w:val="0"/>
        <w:adjustRightInd w:val="0"/>
        <w:spacing w:after="0" w:line="240" w:lineRule="auto"/>
        <w:ind w:left="720"/>
        <w:jc w:val="both"/>
        <w:rPr>
          <w:rFonts w:ascii="Times New Roman" w:eastAsia="Times New Roman" w:hAnsi="Times New Roman"/>
          <w:sz w:val="24"/>
          <w:szCs w:val="24"/>
        </w:rPr>
      </w:pPr>
    </w:p>
    <w:p w:rsidR="00E3439D" w:rsidRPr="00E94071" w:rsidRDefault="00E3439D" w:rsidP="00E3439D">
      <w:pPr>
        <w:autoSpaceDE w:val="0"/>
        <w:autoSpaceDN w:val="0"/>
        <w:adjustRightInd w:val="0"/>
        <w:spacing w:after="0" w:line="240" w:lineRule="auto"/>
        <w:ind w:left="720"/>
        <w:jc w:val="both"/>
        <w:rPr>
          <w:rFonts w:ascii="Times New Roman" w:eastAsia="Times New Roman" w:hAnsi="Times New Roman"/>
          <w:sz w:val="24"/>
          <w:szCs w:val="24"/>
        </w:rPr>
      </w:pPr>
      <w:r w:rsidRPr="00E94071">
        <w:rPr>
          <w:rFonts w:ascii="Times New Roman" w:eastAsia="Times New Roman" w:hAnsi="Times New Roman"/>
          <w:sz w:val="24"/>
          <w:szCs w:val="24"/>
        </w:rPr>
        <w:t xml:space="preserve">насоченост към нуждите на всеки потребител, изготвена от мултидисциплинарен екип; подпомагане на адаптацията и интеграция в условията на социалната услуга; оказване на съдействие при необходимост от административна и юридическа подкрепа; координиране на всички дейности, обслужващи потребностите на потребителите, с оглед постигане на максимални резултати. </w:t>
      </w:r>
    </w:p>
    <w:p w:rsidR="00E3439D" w:rsidRPr="00E94071" w:rsidRDefault="00E3439D" w:rsidP="00E3439D">
      <w:pPr>
        <w:autoSpaceDE w:val="0"/>
        <w:autoSpaceDN w:val="0"/>
        <w:adjustRightInd w:val="0"/>
        <w:spacing w:after="0" w:line="240" w:lineRule="auto"/>
        <w:ind w:left="720" w:firstLine="720"/>
        <w:jc w:val="both"/>
        <w:rPr>
          <w:rFonts w:ascii="Times New Roman" w:eastAsia="CIDFont+F2" w:hAnsi="Times New Roman"/>
          <w:sz w:val="24"/>
          <w:szCs w:val="24"/>
        </w:rPr>
      </w:pPr>
      <w:r w:rsidRPr="00E94071">
        <w:rPr>
          <w:rFonts w:ascii="Times New Roman" w:eastAsia="CIDFont+F2" w:hAnsi="Times New Roman"/>
          <w:sz w:val="24"/>
          <w:szCs w:val="24"/>
        </w:rPr>
        <w:t>Програми, предоставяни от служителите на ДСХ „Възраждане“:</w:t>
      </w:r>
    </w:p>
    <w:p w:rsidR="00E3439D" w:rsidRPr="00A708D5" w:rsidRDefault="00E3439D" w:rsidP="00110944">
      <w:pPr>
        <w:pStyle w:val="a3"/>
        <w:numPr>
          <w:ilvl w:val="0"/>
          <w:numId w:val="4"/>
        </w:numPr>
        <w:tabs>
          <w:tab w:val="left" w:pos="1843"/>
        </w:tabs>
        <w:autoSpaceDE w:val="0"/>
        <w:autoSpaceDN w:val="0"/>
        <w:adjustRightInd w:val="0"/>
        <w:spacing w:after="0" w:line="240" w:lineRule="auto"/>
        <w:ind w:left="709" w:firstLine="709"/>
        <w:jc w:val="both"/>
        <w:rPr>
          <w:rFonts w:ascii="Times New Roman" w:eastAsia="CIDFont+F2" w:hAnsi="Times New Roman"/>
          <w:bCs/>
          <w:sz w:val="24"/>
          <w:szCs w:val="24"/>
        </w:rPr>
      </w:pPr>
      <w:r w:rsidRPr="00A708D5">
        <w:rPr>
          <w:rFonts w:ascii="Times New Roman" w:eastAsia="Times New Roman" w:hAnsi="Times New Roman"/>
          <w:bCs/>
          <w:sz w:val="24"/>
          <w:szCs w:val="24"/>
        </w:rPr>
        <w:t>Подкрепа на социалното функциониране - цели социализиране и активно включване в институционална среда на потребителите и в общността;</w:t>
      </w:r>
    </w:p>
    <w:p w:rsidR="00E3439D" w:rsidRPr="00A708D5" w:rsidRDefault="00E3439D" w:rsidP="00110944">
      <w:pPr>
        <w:pStyle w:val="a3"/>
        <w:numPr>
          <w:ilvl w:val="0"/>
          <w:numId w:val="4"/>
        </w:numPr>
        <w:tabs>
          <w:tab w:val="left" w:pos="1843"/>
        </w:tabs>
        <w:autoSpaceDE w:val="0"/>
        <w:autoSpaceDN w:val="0"/>
        <w:adjustRightInd w:val="0"/>
        <w:spacing w:after="0" w:line="240" w:lineRule="auto"/>
        <w:ind w:left="709" w:firstLine="709"/>
        <w:jc w:val="both"/>
        <w:rPr>
          <w:rFonts w:ascii="Times New Roman" w:eastAsia="CIDFont+F2" w:hAnsi="Times New Roman"/>
          <w:bCs/>
          <w:sz w:val="24"/>
          <w:szCs w:val="24"/>
        </w:rPr>
      </w:pPr>
      <w:r w:rsidRPr="00A708D5">
        <w:rPr>
          <w:rFonts w:ascii="Times New Roman" w:eastAsia="Times New Roman" w:hAnsi="Times New Roman"/>
          <w:bCs/>
          <w:sz w:val="24"/>
          <w:szCs w:val="24"/>
        </w:rPr>
        <w:t xml:space="preserve">Прилагане на добри практики - подобряване качеството на услугата и предоставяне на максимална възможност на потребителите за участие във всички аспекти на живота в ДСХ: участие на потребителите в комисия за изготвяне на седмично меню; дегустация на приготвената храна, съвместно със социален работник и медицинско лице; включване на Съвета на потребителите при вземане на решения; организиране на ежеседмични групови срещи по етажи; изява на потребителите – отпечатване на авторски произведения, водене „Тетрадка на таланта“, оказване на съдействие при пазаруване. </w:t>
      </w:r>
    </w:p>
    <w:p w:rsidR="00E3439D" w:rsidRPr="00A708D5" w:rsidRDefault="00E3439D" w:rsidP="00110944">
      <w:pPr>
        <w:pStyle w:val="a3"/>
        <w:numPr>
          <w:ilvl w:val="0"/>
          <w:numId w:val="4"/>
        </w:numPr>
        <w:tabs>
          <w:tab w:val="left" w:pos="1843"/>
        </w:tabs>
        <w:autoSpaceDE w:val="0"/>
        <w:autoSpaceDN w:val="0"/>
        <w:adjustRightInd w:val="0"/>
        <w:spacing w:after="0" w:line="240" w:lineRule="auto"/>
        <w:ind w:left="709" w:firstLine="709"/>
        <w:jc w:val="both"/>
        <w:rPr>
          <w:rFonts w:ascii="Times New Roman" w:eastAsia="CIDFont+F2" w:hAnsi="Times New Roman"/>
          <w:bCs/>
          <w:sz w:val="24"/>
          <w:szCs w:val="24"/>
        </w:rPr>
      </w:pPr>
      <w:r w:rsidRPr="00A708D5">
        <w:rPr>
          <w:rFonts w:ascii="Times New Roman" w:eastAsia="Times New Roman" w:hAnsi="Times New Roman"/>
          <w:bCs/>
          <w:sz w:val="24"/>
          <w:szCs w:val="24"/>
        </w:rPr>
        <w:t xml:space="preserve">Ритуали и лични празници – на потребителите, които нямат възможност да бъдат в семейна среда се организират пълноценни и споделени лични празници и събития, с цел намаляване на чувството за самота и изолация. </w:t>
      </w:r>
    </w:p>
    <w:p w:rsidR="00E3439D" w:rsidRPr="00A708D5" w:rsidRDefault="00E3439D" w:rsidP="00110944">
      <w:pPr>
        <w:pStyle w:val="a3"/>
        <w:numPr>
          <w:ilvl w:val="0"/>
          <w:numId w:val="4"/>
        </w:numPr>
        <w:tabs>
          <w:tab w:val="left" w:pos="1843"/>
        </w:tabs>
        <w:autoSpaceDE w:val="0"/>
        <w:autoSpaceDN w:val="0"/>
        <w:adjustRightInd w:val="0"/>
        <w:spacing w:after="0" w:line="240" w:lineRule="auto"/>
        <w:ind w:left="709" w:firstLine="709"/>
        <w:jc w:val="both"/>
        <w:rPr>
          <w:rFonts w:ascii="Times New Roman" w:eastAsia="CIDFont+F2" w:hAnsi="Times New Roman"/>
          <w:bCs/>
          <w:sz w:val="24"/>
          <w:szCs w:val="24"/>
        </w:rPr>
      </w:pPr>
      <w:r w:rsidRPr="00A708D5">
        <w:rPr>
          <w:rFonts w:ascii="Times New Roman" w:eastAsia="Times New Roman" w:hAnsi="Times New Roman"/>
          <w:bCs/>
          <w:sz w:val="24"/>
          <w:szCs w:val="24"/>
        </w:rPr>
        <w:t xml:space="preserve">Връзка с близки и приятели – </w:t>
      </w:r>
      <w:proofErr w:type="spellStart"/>
      <w:r w:rsidRPr="00A708D5">
        <w:rPr>
          <w:rFonts w:ascii="Times New Roman" w:eastAsia="Times New Roman" w:hAnsi="Times New Roman"/>
          <w:bCs/>
          <w:sz w:val="24"/>
          <w:szCs w:val="24"/>
        </w:rPr>
        <w:t>осигигурява</w:t>
      </w:r>
      <w:proofErr w:type="spellEnd"/>
      <w:r w:rsidRPr="00A708D5">
        <w:rPr>
          <w:rFonts w:ascii="Times New Roman" w:eastAsia="Times New Roman" w:hAnsi="Times New Roman"/>
          <w:bCs/>
          <w:sz w:val="24"/>
          <w:szCs w:val="24"/>
        </w:rPr>
        <w:t xml:space="preserve"> се подкрепа за поддържане и подобряване на взаимоотношенията с близки, роднини и приятели.</w:t>
      </w:r>
    </w:p>
    <w:p w:rsidR="00E3439D" w:rsidRPr="00A708D5" w:rsidRDefault="00E3439D" w:rsidP="00110944">
      <w:pPr>
        <w:pStyle w:val="a3"/>
        <w:numPr>
          <w:ilvl w:val="0"/>
          <w:numId w:val="4"/>
        </w:numPr>
        <w:tabs>
          <w:tab w:val="left" w:pos="1843"/>
        </w:tabs>
        <w:autoSpaceDE w:val="0"/>
        <w:autoSpaceDN w:val="0"/>
        <w:adjustRightInd w:val="0"/>
        <w:spacing w:after="0" w:line="240" w:lineRule="auto"/>
        <w:ind w:left="709" w:firstLine="709"/>
        <w:jc w:val="both"/>
        <w:rPr>
          <w:rFonts w:ascii="Times New Roman" w:eastAsia="CIDFont+F2" w:hAnsi="Times New Roman"/>
          <w:bCs/>
          <w:sz w:val="24"/>
          <w:szCs w:val="24"/>
        </w:rPr>
      </w:pPr>
      <w:r w:rsidRPr="00A708D5">
        <w:rPr>
          <w:rFonts w:ascii="Times New Roman" w:eastAsia="Times New Roman" w:hAnsi="Times New Roman"/>
          <w:bCs/>
          <w:sz w:val="24"/>
          <w:szCs w:val="24"/>
        </w:rPr>
        <w:t>Оценяване и обратна връзка от потребителите – дава се възможност на възрастните хора да вземат участие в Комисия за проследяване качеството на социалните услуги, като попълват анкети за споделяне и обратна връзка и участват в групови срещи.</w:t>
      </w:r>
    </w:p>
    <w:p w:rsidR="00E3439D" w:rsidRPr="00A708D5" w:rsidRDefault="00E3439D" w:rsidP="00110944">
      <w:pPr>
        <w:pStyle w:val="a3"/>
        <w:numPr>
          <w:ilvl w:val="0"/>
          <w:numId w:val="4"/>
        </w:numPr>
        <w:tabs>
          <w:tab w:val="left" w:pos="1843"/>
        </w:tabs>
        <w:autoSpaceDE w:val="0"/>
        <w:autoSpaceDN w:val="0"/>
        <w:adjustRightInd w:val="0"/>
        <w:spacing w:after="0" w:line="240" w:lineRule="auto"/>
        <w:ind w:left="709" w:firstLine="709"/>
        <w:jc w:val="both"/>
        <w:rPr>
          <w:rFonts w:ascii="Times New Roman" w:eastAsia="CIDFont+F2" w:hAnsi="Times New Roman"/>
          <w:bCs/>
          <w:sz w:val="24"/>
          <w:szCs w:val="24"/>
        </w:rPr>
      </w:pPr>
      <w:r w:rsidRPr="00A708D5">
        <w:rPr>
          <w:rFonts w:ascii="Times New Roman" w:eastAsia="Times New Roman" w:hAnsi="Times New Roman"/>
          <w:bCs/>
          <w:sz w:val="24"/>
          <w:szCs w:val="24"/>
        </w:rPr>
        <w:t>Връзка с институциите и административно обслужване - подкрепа на потребители, които имат затруднения при комуникацията с други институции, като Община, дирекция “Социално подпомагане“, МВР, ТП на НОИ, НАП, Прокуратура, Пощенска станция, социални услуги.</w:t>
      </w:r>
    </w:p>
    <w:p w:rsidR="00E3439D" w:rsidRPr="00E94071" w:rsidRDefault="00E3439D" w:rsidP="00110944">
      <w:pPr>
        <w:pStyle w:val="a3"/>
        <w:numPr>
          <w:ilvl w:val="0"/>
          <w:numId w:val="4"/>
        </w:numPr>
        <w:tabs>
          <w:tab w:val="left" w:pos="1843"/>
        </w:tabs>
        <w:autoSpaceDE w:val="0"/>
        <w:autoSpaceDN w:val="0"/>
        <w:adjustRightInd w:val="0"/>
        <w:spacing w:after="0" w:line="240" w:lineRule="auto"/>
        <w:ind w:left="709" w:firstLine="709"/>
        <w:jc w:val="both"/>
        <w:rPr>
          <w:rFonts w:ascii="Times New Roman" w:eastAsia="CIDFont+F2" w:hAnsi="Times New Roman"/>
          <w:sz w:val="24"/>
          <w:szCs w:val="24"/>
        </w:rPr>
      </w:pPr>
      <w:r w:rsidRPr="00A708D5">
        <w:rPr>
          <w:rFonts w:ascii="Times New Roman" w:eastAsia="Times New Roman" w:hAnsi="Times New Roman"/>
          <w:bCs/>
          <w:sz w:val="24"/>
          <w:szCs w:val="24"/>
        </w:rPr>
        <w:t xml:space="preserve">Информационни услуги - повишаване информираността, чрез </w:t>
      </w:r>
      <w:r w:rsidRPr="00A708D5">
        <w:rPr>
          <w:rFonts w:ascii="Times New Roman" w:hAnsi="Times New Roman"/>
          <w:bCs/>
          <w:sz w:val="24"/>
          <w:szCs w:val="24"/>
        </w:rPr>
        <w:t xml:space="preserve">абонамент за вестници и списания, абонамент към кабелен или мобилен интернет оператор, </w:t>
      </w:r>
      <w:r w:rsidRPr="00A708D5">
        <w:rPr>
          <w:rFonts w:ascii="Times New Roman" w:eastAsia="Times New Roman" w:hAnsi="Times New Roman"/>
          <w:bCs/>
          <w:sz w:val="24"/>
          <w:szCs w:val="24"/>
        </w:rPr>
        <w:t>поддържане на информационни табла, съдържащи актуална информация за услугата и живота в общността, информиране за предстоящи</w:t>
      </w:r>
      <w:r w:rsidRPr="00E94071">
        <w:rPr>
          <w:rFonts w:ascii="Times New Roman" w:eastAsia="Times New Roman" w:hAnsi="Times New Roman"/>
          <w:sz w:val="24"/>
          <w:szCs w:val="24"/>
        </w:rPr>
        <w:t xml:space="preserve"> екскурзии, културни събития и други.</w:t>
      </w:r>
    </w:p>
    <w:p w:rsidR="00E3439D" w:rsidRPr="00E94071" w:rsidRDefault="00E3439D" w:rsidP="00E3439D">
      <w:pPr>
        <w:spacing w:after="0" w:line="240" w:lineRule="auto"/>
        <w:ind w:left="720" w:firstLine="709"/>
        <w:jc w:val="both"/>
        <w:rPr>
          <w:rFonts w:ascii="Times New Roman" w:eastAsia="Times New Roman" w:hAnsi="Times New Roman"/>
          <w:b/>
          <w:bCs/>
          <w:sz w:val="24"/>
          <w:szCs w:val="24"/>
          <w:u w:val="single"/>
        </w:rPr>
      </w:pPr>
    </w:p>
    <w:p w:rsidR="00E3439D" w:rsidRPr="00E94071" w:rsidRDefault="00E3439D" w:rsidP="00E3439D">
      <w:pPr>
        <w:spacing w:after="0" w:line="240" w:lineRule="auto"/>
        <w:ind w:left="720" w:firstLine="720"/>
        <w:jc w:val="both"/>
        <w:rPr>
          <w:rFonts w:ascii="Times New Roman" w:eastAsia="Times New Roman" w:hAnsi="Times New Roman"/>
          <w:sz w:val="24"/>
          <w:szCs w:val="24"/>
        </w:rPr>
      </w:pPr>
      <w:r w:rsidRPr="00E94071">
        <w:rPr>
          <w:rFonts w:ascii="Times New Roman" w:eastAsia="Times New Roman" w:hAnsi="Times New Roman"/>
          <w:b/>
          <w:bCs/>
          <w:sz w:val="24"/>
          <w:szCs w:val="24"/>
        </w:rPr>
        <w:t>4.2. Програма “Здравни грижи и здравна просвета“</w:t>
      </w:r>
      <w:r w:rsidRPr="00E94071">
        <w:rPr>
          <w:rFonts w:ascii="Times New Roman" w:eastAsia="Times New Roman" w:hAnsi="Times New Roman"/>
          <w:sz w:val="24"/>
          <w:szCs w:val="24"/>
        </w:rPr>
        <w:t xml:space="preserve"> – подпомагане и улесняване на достъпа до здравната система - лични лекари и стоматолози, специалистите в доболничната здравна помощ, в звената за неотложна помощ и болнични заведения за  активно лечение. Като социална услуга ДСХ „Възраждане” предоставя медицински дейности, свързани с грижа за здравето в домашна среда. </w:t>
      </w:r>
      <w:r w:rsidRPr="00E94071">
        <w:rPr>
          <w:rFonts w:ascii="Times New Roman" w:eastAsia="Times New Roman" w:hAnsi="Times New Roman"/>
          <w:bCs/>
          <w:sz w:val="24"/>
          <w:szCs w:val="24"/>
        </w:rPr>
        <w:t>Целта на програмата е постиг</w:t>
      </w:r>
      <w:r w:rsidRPr="00E94071">
        <w:rPr>
          <w:rFonts w:ascii="Times New Roman" w:eastAsia="Times New Roman" w:hAnsi="Times New Roman"/>
          <w:sz w:val="24"/>
          <w:szCs w:val="24"/>
        </w:rPr>
        <w:t>ане на по-добро здраве чрез превантивни, профилактични и качествени здравни грижи.</w:t>
      </w:r>
    </w:p>
    <w:p w:rsidR="00E3439D" w:rsidRPr="00E94071" w:rsidRDefault="00E3439D" w:rsidP="00E3439D">
      <w:pPr>
        <w:spacing w:after="0" w:line="240" w:lineRule="auto"/>
        <w:ind w:left="720"/>
        <w:jc w:val="both"/>
        <w:rPr>
          <w:rFonts w:ascii="Times New Roman" w:eastAsia="Times New Roman" w:hAnsi="Times New Roman"/>
          <w:sz w:val="24"/>
          <w:szCs w:val="24"/>
        </w:rPr>
      </w:pPr>
    </w:p>
    <w:p w:rsidR="00E3439D" w:rsidRPr="00E94071" w:rsidRDefault="00E3439D" w:rsidP="00E3439D">
      <w:pPr>
        <w:spacing w:after="0" w:line="240" w:lineRule="auto"/>
        <w:ind w:left="720" w:firstLine="720"/>
        <w:jc w:val="both"/>
        <w:rPr>
          <w:rFonts w:ascii="Times New Roman" w:eastAsia="Times New Roman" w:hAnsi="Times New Roman"/>
          <w:b/>
          <w:sz w:val="24"/>
          <w:szCs w:val="24"/>
        </w:rPr>
      </w:pPr>
      <w:r w:rsidRPr="00E94071">
        <w:rPr>
          <w:rFonts w:ascii="Times New Roman" w:eastAsia="Times New Roman" w:hAnsi="Times New Roman"/>
          <w:b/>
          <w:sz w:val="24"/>
          <w:szCs w:val="24"/>
        </w:rPr>
        <w:t xml:space="preserve">Дейностите, чрез които се изпълнява тази програма включват: </w:t>
      </w:r>
    </w:p>
    <w:p w:rsidR="00E3439D" w:rsidRPr="00E94071" w:rsidRDefault="00E3439D" w:rsidP="00110944">
      <w:pPr>
        <w:pStyle w:val="a3"/>
        <w:numPr>
          <w:ilvl w:val="0"/>
          <w:numId w:val="5"/>
        </w:numPr>
        <w:tabs>
          <w:tab w:val="left" w:pos="1701"/>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lastRenderedPageBreak/>
        <w:t>Наблюдение на здравето чрез осигуряване на 24 часова медицинска грижа и наблюдение. При възникване на прояви или симптоми, извън обичайните, персоналът уведомява лекуващия лекар и близките;</w:t>
      </w:r>
    </w:p>
    <w:p w:rsidR="00E3439D" w:rsidRPr="00E94071" w:rsidRDefault="00E3439D" w:rsidP="00110944">
      <w:pPr>
        <w:pStyle w:val="a3"/>
        <w:numPr>
          <w:ilvl w:val="0"/>
          <w:numId w:val="5"/>
        </w:numPr>
        <w:tabs>
          <w:tab w:val="left" w:pos="1701"/>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Планиране на дейности за деня и предстоящи прегледи от ОПЛ, консулти със специалисти, прием и изписване от болнично заведение;</w:t>
      </w:r>
    </w:p>
    <w:p w:rsidR="00E3439D" w:rsidRPr="00E94071" w:rsidRDefault="00E3439D" w:rsidP="00110944">
      <w:pPr>
        <w:pStyle w:val="a3"/>
        <w:numPr>
          <w:ilvl w:val="0"/>
          <w:numId w:val="5"/>
        </w:numPr>
        <w:tabs>
          <w:tab w:val="left" w:pos="1701"/>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Медицински манипулации и спешна доболнична помощ се извършват от персонала, който е обучен да реагира при инцидент (спешен случай), да разпознава симптоми на вирусни и други заболявания;</w:t>
      </w:r>
    </w:p>
    <w:p w:rsidR="00E3439D" w:rsidRPr="00E94071" w:rsidRDefault="00E3439D" w:rsidP="00110944">
      <w:pPr>
        <w:pStyle w:val="a3"/>
        <w:numPr>
          <w:ilvl w:val="0"/>
          <w:numId w:val="5"/>
        </w:numPr>
        <w:tabs>
          <w:tab w:val="left" w:pos="1701"/>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Прием на медикаменти и оказване на съдействие при изписване на лекарства и вписване на терапиите в индивидуални лекарствени листи;</w:t>
      </w:r>
    </w:p>
    <w:p w:rsidR="00E3439D" w:rsidRPr="00E94071" w:rsidRDefault="00E3439D" w:rsidP="00110944">
      <w:pPr>
        <w:pStyle w:val="a3"/>
        <w:numPr>
          <w:ilvl w:val="0"/>
          <w:numId w:val="5"/>
        </w:numPr>
        <w:tabs>
          <w:tab w:val="left" w:pos="1701"/>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Здравен картон за всеки потребител, в който се вписват прилаганото лечение и консултациите;</w:t>
      </w:r>
    </w:p>
    <w:p w:rsidR="00E3439D" w:rsidRPr="00E94071" w:rsidRDefault="00E3439D" w:rsidP="00110944">
      <w:pPr>
        <w:pStyle w:val="a3"/>
        <w:numPr>
          <w:ilvl w:val="0"/>
          <w:numId w:val="5"/>
        </w:numPr>
        <w:tabs>
          <w:tab w:val="left" w:pos="1701"/>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Здравни беседи и здравна информация, организирани с цел предпазване от вирусни инфекции, заболявания (симптоматика, лечение, превенция) и други съобразени с техните желания;</w:t>
      </w:r>
    </w:p>
    <w:p w:rsidR="00E3439D" w:rsidRPr="00E94071" w:rsidRDefault="00E3439D" w:rsidP="00110944">
      <w:pPr>
        <w:pStyle w:val="a3"/>
        <w:numPr>
          <w:ilvl w:val="0"/>
          <w:numId w:val="5"/>
        </w:numPr>
        <w:tabs>
          <w:tab w:val="left" w:pos="1701"/>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Профилактични прегледи при личен лекар, организирани прегледи от специалисти, проследяване на диспансеризирани лица, активна рехабилитация.</w:t>
      </w:r>
    </w:p>
    <w:p w:rsidR="00E3439D" w:rsidRPr="00E94071" w:rsidRDefault="00E3439D" w:rsidP="00E3439D">
      <w:pPr>
        <w:pStyle w:val="a3"/>
        <w:tabs>
          <w:tab w:val="left" w:pos="1701"/>
        </w:tabs>
        <w:spacing w:after="0" w:line="240" w:lineRule="auto"/>
        <w:ind w:left="1080" w:firstLine="709"/>
        <w:jc w:val="both"/>
        <w:rPr>
          <w:rFonts w:ascii="Times New Roman" w:eastAsia="Times New Roman" w:hAnsi="Times New Roman"/>
          <w:sz w:val="24"/>
          <w:szCs w:val="24"/>
        </w:rPr>
      </w:pPr>
    </w:p>
    <w:p w:rsidR="00E3439D" w:rsidRPr="00E94071" w:rsidRDefault="00E3439D" w:rsidP="00E3439D">
      <w:pPr>
        <w:tabs>
          <w:tab w:val="left" w:pos="1701"/>
        </w:tabs>
        <w:spacing w:after="0" w:line="240" w:lineRule="auto"/>
        <w:ind w:left="348" w:firstLine="709"/>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sidRPr="00E94071">
        <w:rPr>
          <w:rFonts w:ascii="Times New Roman" w:eastAsia="Times New Roman" w:hAnsi="Times New Roman"/>
          <w:b/>
          <w:sz w:val="24"/>
          <w:szCs w:val="24"/>
        </w:rPr>
        <w:t>Добри практики:</w:t>
      </w:r>
    </w:p>
    <w:p w:rsidR="00E3439D" w:rsidRPr="00E94071" w:rsidRDefault="00E3439D" w:rsidP="00110944">
      <w:pPr>
        <w:pStyle w:val="a3"/>
        <w:numPr>
          <w:ilvl w:val="0"/>
          <w:numId w:val="15"/>
        </w:numPr>
        <w:tabs>
          <w:tab w:val="left" w:pos="1701"/>
        </w:tabs>
        <w:spacing w:after="0" w:line="240" w:lineRule="auto"/>
        <w:ind w:firstLine="350"/>
        <w:jc w:val="both"/>
        <w:rPr>
          <w:rFonts w:ascii="Times New Roman" w:eastAsia="Times New Roman" w:hAnsi="Times New Roman"/>
          <w:sz w:val="24"/>
          <w:szCs w:val="24"/>
        </w:rPr>
      </w:pPr>
      <w:r w:rsidRPr="00E94071">
        <w:rPr>
          <w:rFonts w:ascii="Times New Roman" w:eastAsia="Times New Roman" w:hAnsi="Times New Roman"/>
          <w:sz w:val="24"/>
          <w:szCs w:val="24"/>
        </w:rPr>
        <w:t>Здравни беседи от вътрешни и външни лектори (РЗИ-Русе);</w:t>
      </w:r>
    </w:p>
    <w:p w:rsidR="00E3439D" w:rsidRPr="00E94071" w:rsidRDefault="00E3439D" w:rsidP="00110944">
      <w:pPr>
        <w:pStyle w:val="a3"/>
        <w:numPr>
          <w:ilvl w:val="0"/>
          <w:numId w:val="15"/>
        </w:numPr>
        <w:tabs>
          <w:tab w:val="left" w:pos="1701"/>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Безплатни профилактични прегледи в институцията от различни специалисти от УМБАЛ „МЕДИКА” Русе;</w:t>
      </w:r>
    </w:p>
    <w:p w:rsidR="00E3439D" w:rsidRPr="00E94071" w:rsidRDefault="00E3439D" w:rsidP="00110944">
      <w:pPr>
        <w:pStyle w:val="a3"/>
        <w:numPr>
          <w:ilvl w:val="1"/>
          <w:numId w:val="14"/>
        </w:numPr>
        <w:tabs>
          <w:tab w:val="left" w:pos="1701"/>
        </w:tabs>
        <w:spacing w:after="0" w:line="240" w:lineRule="auto"/>
        <w:ind w:firstLine="350"/>
        <w:jc w:val="both"/>
        <w:rPr>
          <w:rFonts w:ascii="Times New Roman" w:eastAsia="Times New Roman" w:hAnsi="Times New Roman"/>
          <w:sz w:val="24"/>
          <w:szCs w:val="24"/>
        </w:rPr>
      </w:pPr>
      <w:r w:rsidRPr="00E94071">
        <w:rPr>
          <w:rFonts w:ascii="Times New Roman" w:eastAsia="Times New Roman" w:hAnsi="Times New Roman"/>
          <w:sz w:val="24"/>
          <w:szCs w:val="24"/>
        </w:rPr>
        <w:t>Включване и ангажираност на близките в здравното обслужване.</w:t>
      </w:r>
    </w:p>
    <w:p w:rsidR="00E3439D" w:rsidRPr="00E94071" w:rsidRDefault="00E3439D" w:rsidP="00E3439D">
      <w:pPr>
        <w:pStyle w:val="a3"/>
        <w:spacing w:after="0" w:line="240" w:lineRule="auto"/>
        <w:ind w:left="1080"/>
        <w:jc w:val="both"/>
        <w:rPr>
          <w:rFonts w:ascii="Times New Roman" w:eastAsia="Times New Roman" w:hAnsi="Times New Roman"/>
          <w:sz w:val="24"/>
          <w:szCs w:val="24"/>
        </w:rPr>
      </w:pPr>
    </w:p>
    <w:p w:rsidR="00E3439D" w:rsidRPr="00E94071" w:rsidRDefault="00E3439D" w:rsidP="00E3439D">
      <w:pPr>
        <w:spacing w:after="0" w:line="240" w:lineRule="auto"/>
        <w:ind w:left="720" w:firstLine="720"/>
        <w:jc w:val="both"/>
        <w:rPr>
          <w:rFonts w:ascii="Times New Roman" w:eastAsia="Times New Roman" w:hAnsi="Times New Roman"/>
          <w:sz w:val="24"/>
          <w:szCs w:val="24"/>
        </w:rPr>
      </w:pPr>
      <w:r w:rsidRPr="00E94071">
        <w:rPr>
          <w:rFonts w:ascii="Times New Roman" w:eastAsia="Times New Roman" w:hAnsi="Times New Roman"/>
          <w:b/>
          <w:sz w:val="24"/>
          <w:szCs w:val="24"/>
        </w:rPr>
        <w:t xml:space="preserve">4.3 Психологическа програма </w:t>
      </w:r>
      <w:r w:rsidRPr="00E94071">
        <w:rPr>
          <w:rFonts w:ascii="Times New Roman" w:eastAsia="Times New Roman" w:hAnsi="Times New Roman"/>
          <w:sz w:val="24"/>
          <w:szCs w:val="24"/>
        </w:rPr>
        <w:t xml:space="preserve">има за цел проследяване на </w:t>
      </w:r>
      <w:proofErr w:type="spellStart"/>
      <w:r w:rsidRPr="00E94071">
        <w:rPr>
          <w:rFonts w:ascii="Times New Roman" w:eastAsia="Times New Roman" w:hAnsi="Times New Roman"/>
          <w:sz w:val="24"/>
          <w:szCs w:val="24"/>
        </w:rPr>
        <w:t>психоемоционалното</w:t>
      </w:r>
      <w:proofErr w:type="spellEnd"/>
      <w:r w:rsidRPr="00E94071">
        <w:rPr>
          <w:rFonts w:ascii="Times New Roman" w:eastAsia="Times New Roman" w:hAnsi="Times New Roman"/>
          <w:sz w:val="24"/>
          <w:szCs w:val="24"/>
        </w:rPr>
        <w:t xml:space="preserve"> състояние на потребителите индивидуално и в група; информиране по въпроси, свързани със спецификата на </w:t>
      </w:r>
      <w:proofErr w:type="spellStart"/>
      <w:r w:rsidRPr="00E94071">
        <w:rPr>
          <w:rFonts w:ascii="Times New Roman" w:eastAsia="Times New Roman" w:hAnsi="Times New Roman"/>
          <w:sz w:val="24"/>
          <w:szCs w:val="24"/>
        </w:rPr>
        <w:t>психоемоционалното</w:t>
      </w:r>
      <w:proofErr w:type="spellEnd"/>
      <w:r w:rsidRPr="00E94071">
        <w:rPr>
          <w:rFonts w:ascii="Times New Roman" w:eastAsia="Times New Roman" w:hAnsi="Times New Roman"/>
          <w:sz w:val="24"/>
          <w:szCs w:val="24"/>
        </w:rPr>
        <w:t xml:space="preserve"> функциониране на хора в напреднала възраст; подпомагане в решаването на междуличностните взаимоотношения между потребителите; проследяване на междуличностните отношения и поведение на членовете на персонала и съдействие при необходимост.</w:t>
      </w:r>
    </w:p>
    <w:p w:rsidR="00E3439D" w:rsidRPr="00E94071" w:rsidRDefault="00E3439D" w:rsidP="00E3439D">
      <w:pPr>
        <w:spacing w:after="0" w:line="240" w:lineRule="auto"/>
        <w:ind w:left="720" w:firstLine="720"/>
        <w:jc w:val="both"/>
        <w:rPr>
          <w:rFonts w:ascii="Times New Roman" w:eastAsia="Times New Roman" w:hAnsi="Times New Roman"/>
          <w:sz w:val="24"/>
          <w:szCs w:val="24"/>
        </w:rPr>
      </w:pPr>
      <w:r w:rsidRPr="00E94071">
        <w:rPr>
          <w:rFonts w:ascii="Times New Roman" w:eastAsia="Times New Roman" w:hAnsi="Times New Roman"/>
          <w:sz w:val="24"/>
          <w:szCs w:val="24"/>
        </w:rPr>
        <w:t xml:space="preserve">Психологическата програма се изпълнява чрез индивидуално и групово консултиране на потребители; беседи, свързани с психичното здраве при възрастни хора; използване на методики с цел обективно оценяване на </w:t>
      </w:r>
      <w:proofErr w:type="spellStart"/>
      <w:r w:rsidRPr="00E94071">
        <w:rPr>
          <w:rFonts w:ascii="Times New Roman" w:eastAsia="Times New Roman" w:hAnsi="Times New Roman"/>
          <w:sz w:val="24"/>
          <w:szCs w:val="24"/>
        </w:rPr>
        <w:t>психоемоционалното</w:t>
      </w:r>
      <w:proofErr w:type="spellEnd"/>
      <w:r w:rsidRPr="00E94071">
        <w:rPr>
          <w:rFonts w:ascii="Times New Roman" w:eastAsia="Times New Roman" w:hAnsi="Times New Roman"/>
          <w:sz w:val="24"/>
          <w:szCs w:val="24"/>
        </w:rPr>
        <w:t xml:space="preserve"> състояние на потребители (възможно при потребители със съхранен интелект, при които не са налични изразени патологии); работа в мултидисциплинарен екип при обсъждане на случай, изготвяне на план и оценка според актуалните потребности на потребителите; съвместна работа с психиатър (при необходимост) и проследяване състоянието на потребители по време на приема на медикаментозната терапия; психологическо консултиране на персонала – индивидуално и групово; подпомагане на персонала при възникнали затруднения в отношенията с потребители; </w:t>
      </w:r>
    </w:p>
    <w:p w:rsidR="00E3439D" w:rsidRDefault="00E3439D" w:rsidP="00E3439D">
      <w:pPr>
        <w:spacing w:after="0" w:line="240" w:lineRule="auto"/>
        <w:ind w:left="360" w:firstLine="360"/>
        <w:jc w:val="both"/>
        <w:rPr>
          <w:rFonts w:ascii="Times New Roman" w:eastAsia="Times New Roman" w:hAnsi="Times New Roman"/>
          <w:sz w:val="24"/>
          <w:szCs w:val="24"/>
        </w:rPr>
      </w:pPr>
    </w:p>
    <w:p w:rsidR="00E3439D" w:rsidRDefault="00E3439D" w:rsidP="00E3439D">
      <w:pPr>
        <w:spacing w:after="0" w:line="240" w:lineRule="auto"/>
        <w:ind w:left="360" w:firstLine="360"/>
        <w:jc w:val="both"/>
        <w:rPr>
          <w:rFonts w:ascii="Times New Roman" w:eastAsia="Times New Roman" w:hAnsi="Times New Roman"/>
          <w:sz w:val="24"/>
          <w:szCs w:val="24"/>
        </w:rPr>
      </w:pPr>
    </w:p>
    <w:p w:rsidR="00E3439D" w:rsidRPr="00E94071" w:rsidRDefault="00E3439D" w:rsidP="00110944">
      <w:pPr>
        <w:pStyle w:val="a3"/>
        <w:numPr>
          <w:ilvl w:val="1"/>
          <w:numId w:val="25"/>
        </w:numPr>
        <w:spacing w:after="0" w:line="240" w:lineRule="auto"/>
        <w:ind w:left="1843" w:hanging="425"/>
        <w:rPr>
          <w:rFonts w:ascii="Times New Roman" w:eastAsia="Times New Roman" w:hAnsi="Times New Roman"/>
          <w:b/>
          <w:bCs/>
          <w:sz w:val="24"/>
          <w:szCs w:val="24"/>
        </w:rPr>
      </w:pPr>
      <w:proofErr w:type="spellStart"/>
      <w:r w:rsidRPr="00E94071">
        <w:rPr>
          <w:rFonts w:ascii="Times New Roman" w:eastAsia="Times New Roman" w:hAnsi="Times New Roman"/>
          <w:b/>
          <w:bCs/>
          <w:sz w:val="24"/>
          <w:szCs w:val="24"/>
        </w:rPr>
        <w:t>Кинезитерапевтична</w:t>
      </w:r>
      <w:proofErr w:type="spellEnd"/>
      <w:r w:rsidRPr="00E94071">
        <w:rPr>
          <w:rFonts w:ascii="Times New Roman" w:eastAsia="Times New Roman" w:hAnsi="Times New Roman"/>
          <w:b/>
          <w:bCs/>
          <w:sz w:val="24"/>
          <w:szCs w:val="24"/>
        </w:rPr>
        <w:t xml:space="preserve"> програма </w:t>
      </w:r>
      <w:r w:rsidRPr="00E94071">
        <w:rPr>
          <w:rFonts w:ascii="Times New Roman" w:eastAsia="Times New Roman" w:hAnsi="Times New Roman"/>
          <w:sz w:val="24"/>
          <w:szCs w:val="24"/>
        </w:rPr>
        <w:t>включва</w:t>
      </w:r>
      <w:r w:rsidRPr="00E94071">
        <w:rPr>
          <w:rFonts w:ascii="Times New Roman" w:eastAsia="Times New Roman" w:hAnsi="Times New Roman"/>
          <w:bCs/>
          <w:sz w:val="24"/>
          <w:szCs w:val="24"/>
        </w:rPr>
        <w:t xml:space="preserve"> общо раздвижване при хора в напреднала</w:t>
      </w:r>
    </w:p>
    <w:p w:rsidR="00E3439D" w:rsidRPr="00E94071" w:rsidRDefault="00E3439D" w:rsidP="00E3439D">
      <w:pPr>
        <w:spacing w:after="0" w:line="240" w:lineRule="auto"/>
        <w:ind w:left="720"/>
        <w:jc w:val="both"/>
        <w:rPr>
          <w:rFonts w:ascii="Times New Roman" w:eastAsia="Times New Roman" w:hAnsi="Times New Roman"/>
          <w:b/>
          <w:bCs/>
          <w:sz w:val="24"/>
          <w:szCs w:val="24"/>
        </w:rPr>
      </w:pPr>
      <w:r w:rsidRPr="00E94071">
        <w:rPr>
          <w:rFonts w:ascii="Times New Roman" w:eastAsia="Times New Roman" w:hAnsi="Times New Roman"/>
          <w:bCs/>
          <w:sz w:val="24"/>
          <w:szCs w:val="24"/>
        </w:rPr>
        <w:t xml:space="preserve">възраст се изпълнява с цел </w:t>
      </w:r>
      <w:r w:rsidRPr="00E94071">
        <w:rPr>
          <w:rFonts w:ascii="Times New Roman" w:eastAsia="Times New Roman" w:hAnsi="Times New Roman"/>
          <w:sz w:val="24"/>
          <w:szCs w:val="24"/>
        </w:rPr>
        <w:t xml:space="preserve">поддържане на обема на движение в свободните стави;  поддържане на дихателния капацитет; поддържане на добро </w:t>
      </w:r>
      <w:proofErr w:type="spellStart"/>
      <w:r w:rsidRPr="00E94071">
        <w:rPr>
          <w:rFonts w:ascii="Times New Roman" w:eastAsia="Times New Roman" w:hAnsi="Times New Roman"/>
          <w:sz w:val="24"/>
          <w:szCs w:val="24"/>
        </w:rPr>
        <w:t>психоемоционално</w:t>
      </w:r>
      <w:proofErr w:type="spellEnd"/>
      <w:r w:rsidRPr="00E94071">
        <w:rPr>
          <w:rFonts w:ascii="Times New Roman" w:eastAsia="Times New Roman" w:hAnsi="Times New Roman"/>
          <w:sz w:val="24"/>
          <w:szCs w:val="24"/>
        </w:rPr>
        <w:t xml:space="preserve"> състояние; превенция от падане и други.</w:t>
      </w:r>
    </w:p>
    <w:p w:rsidR="00E3439D" w:rsidRPr="00E94071" w:rsidRDefault="00E3439D" w:rsidP="00E3439D">
      <w:pPr>
        <w:spacing w:after="0" w:line="240" w:lineRule="auto"/>
        <w:ind w:left="720" w:firstLine="720"/>
        <w:jc w:val="both"/>
        <w:rPr>
          <w:rFonts w:ascii="Times New Roman" w:eastAsia="Times New Roman" w:hAnsi="Times New Roman"/>
          <w:b/>
          <w:bCs/>
          <w:sz w:val="24"/>
          <w:szCs w:val="24"/>
        </w:rPr>
      </w:pPr>
      <w:r w:rsidRPr="00E94071">
        <w:rPr>
          <w:rFonts w:ascii="Times New Roman" w:eastAsia="Times New Roman" w:hAnsi="Times New Roman"/>
          <w:bCs/>
          <w:sz w:val="24"/>
          <w:szCs w:val="24"/>
        </w:rPr>
        <w:t xml:space="preserve">Програмата се изпълнява, чрез </w:t>
      </w:r>
      <w:r w:rsidRPr="00E94071">
        <w:rPr>
          <w:rFonts w:ascii="Times New Roman" w:eastAsia="Times New Roman" w:hAnsi="Times New Roman"/>
          <w:sz w:val="24"/>
          <w:szCs w:val="24"/>
        </w:rPr>
        <w:t xml:space="preserve">аналитична гимнастика; механотерапия; дихателна    гимнастика; упражнения от седеж за фина моторика на ръце; обучение в ходене с помощно средство; теренно лечение; упражнения за координация; </w:t>
      </w:r>
      <w:proofErr w:type="spellStart"/>
      <w:r w:rsidRPr="00E94071">
        <w:rPr>
          <w:rFonts w:ascii="Times New Roman" w:eastAsia="Times New Roman" w:hAnsi="Times New Roman"/>
          <w:sz w:val="24"/>
          <w:szCs w:val="24"/>
        </w:rPr>
        <w:t>мануална</w:t>
      </w:r>
      <w:proofErr w:type="spellEnd"/>
      <w:r w:rsidRPr="00E94071">
        <w:rPr>
          <w:rFonts w:ascii="Times New Roman" w:eastAsia="Times New Roman" w:hAnsi="Times New Roman"/>
          <w:sz w:val="24"/>
          <w:szCs w:val="24"/>
        </w:rPr>
        <w:t xml:space="preserve"> терапия под формата на масаж, апликация с медикамент, </w:t>
      </w:r>
      <w:proofErr w:type="spellStart"/>
      <w:r w:rsidRPr="00E94071">
        <w:rPr>
          <w:rFonts w:ascii="Times New Roman" w:eastAsia="Times New Roman" w:hAnsi="Times New Roman"/>
          <w:sz w:val="24"/>
          <w:szCs w:val="24"/>
        </w:rPr>
        <w:t>кинезиологичен</w:t>
      </w:r>
      <w:proofErr w:type="spellEnd"/>
      <w:r w:rsidRPr="00E94071">
        <w:rPr>
          <w:rFonts w:ascii="Times New Roman" w:eastAsia="Times New Roman" w:hAnsi="Times New Roman"/>
          <w:sz w:val="24"/>
          <w:szCs w:val="24"/>
        </w:rPr>
        <w:t xml:space="preserve"> </w:t>
      </w:r>
      <w:proofErr w:type="spellStart"/>
      <w:r w:rsidRPr="00E94071">
        <w:rPr>
          <w:rFonts w:ascii="Times New Roman" w:eastAsia="Times New Roman" w:hAnsi="Times New Roman"/>
          <w:sz w:val="24"/>
          <w:szCs w:val="24"/>
        </w:rPr>
        <w:lastRenderedPageBreak/>
        <w:t>тейпинг</w:t>
      </w:r>
      <w:proofErr w:type="spellEnd"/>
      <w:r w:rsidRPr="00E94071">
        <w:rPr>
          <w:rFonts w:ascii="Times New Roman" w:eastAsia="Times New Roman" w:hAnsi="Times New Roman"/>
          <w:sz w:val="24"/>
          <w:szCs w:val="24"/>
        </w:rPr>
        <w:t xml:space="preserve"> и пр.; функционални измервания: при нужда се правят </w:t>
      </w:r>
      <w:proofErr w:type="spellStart"/>
      <w:r w:rsidRPr="00E94071">
        <w:rPr>
          <w:rFonts w:ascii="Times New Roman" w:eastAsia="Times New Roman" w:hAnsi="Times New Roman"/>
          <w:sz w:val="24"/>
          <w:szCs w:val="24"/>
        </w:rPr>
        <w:t>сантиметрия</w:t>
      </w:r>
      <w:proofErr w:type="spellEnd"/>
      <w:r w:rsidRPr="00E94071">
        <w:rPr>
          <w:rFonts w:ascii="Times New Roman" w:eastAsia="Times New Roman" w:hAnsi="Times New Roman"/>
          <w:sz w:val="24"/>
          <w:szCs w:val="24"/>
        </w:rPr>
        <w:t xml:space="preserve">, </w:t>
      </w:r>
      <w:proofErr w:type="spellStart"/>
      <w:r w:rsidRPr="00E94071">
        <w:rPr>
          <w:rFonts w:ascii="Times New Roman" w:eastAsia="Times New Roman" w:hAnsi="Times New Roman"/>
          <w:sz w:val="24"/>
          <w:szCs w:val="24"/>
        </w:rPr>
        <w:t>ъглометрия</w:t>
      </w:r>
      <w:proofErr w:type="spellEnd"/>
      <w:r w:rsidRPr="00E94071">
        <w:rPr>
          <w:rFonts w:ascii="Times New Roman" w:eastAsia="Times New Roman" w:hAnsi="Times New Roman"/>
          <w:sz w:val="24"/>
          <w:szCs w:val="24"/>
        </w:rPr>
        <w:t xml:space="preserve">, </w:t>
      </w:r>
      <w:proofErr w:type="spellStart"/>
      <w:r w:rsidRPr="00E94071">
        <w:rPr>
          <w:rFonts w:ascii="Times New Roman" w:eastAsia="Times New Roman" w:hAnsi="Times New Roman"/>
          <w:sz w:val="24"/>
          <w:szCs w:val="24"/>
        </w:rPr>
        <w:t>мануално</w:t>
      </w:r>
      <w:proofErr w:type="spellEnd"/>
      <w:r w:rsidRPr="00E94071">
        <w:rPr>
          <w:rFonts w:ascii="Times New Roman" w:eastAsia="Times New Roman" w:hAnsi="Times New Roman"/>
          <w:sz w:val="24"/>
          <w:szCs w:val="24"/>
        </w:rPr>
        <w:t xml:space="preserve"> мускулно тестуване в началото и в края на проведен курс; приложения по образец: физиотерапевтична карта; образец – информация на кинезитерапевт за всеки проведени и предстоящи процедури за всеки потребител; примерен комплекс – упражнения за координация.</w:t>
      </w:r>
    </w:p>
    <w:p w:rsidR="00E3439D" w:rsidRPr="00E94071" w:rsidRDefault="00E3439D" w:rsidP="00E3439D">
      <w:pPr>
        <w:spacing w:after="0" w:line="240" w:lineRule="auto"/>
        <w:ind w:left="720"/>
        <w:jc w:val="both"/>
        <w:rPr>
          <w:rFonts w:ascii="Times New Roman" w:eastAsia="Times New Roman" w:hAnsi="Times New Roman"/>
          <w:sz w:val="24"/>
          <w:szCs w:val="24"/>
        </w:rPr>
      </w:pPr>
    </w:p>
    <w:p w:rsidR="00E3439D" w:rsidRPr="00E94071" w:rsidRDefault="00E3439D" w:rsidP="00E3439D">
      <w:pPr>
        <w:pStyle w:val="a3"/>
        <w:spacing w:after="0" w:line="240" w:lineRule="auto"/>
        <w:jc w:val="both"/>
        <w:rPr>
          <w:rFonts w:ascii="Times New Roman" w:eastAsia="Times New Roman" w:hAnsi="Times New Roman"/>
          <w:b/>
          <w:sz w:val="24"/>
          <w:szCs w:val="24"/>
        </w:rPr>
      </w:pPr>
      <w:r w:rsidRPr="00E94071">
        <w:rPr>
          <w:rFonts w:ascii="Times New Roman" w:eastAsia="Times New Roman" w:hAnsi="Times New Roman"/>
          <w:b/>
          <w:sz w:val="24"/>
          <w:szCs w:val="24"/>
        </w:rPr>
        <w:t xml:space="preserve"> </w:t>
      </w:r>
      <w:r w:rsidRPr="00E94071">
        <w:rPr>
          <w:rFonts w:ascii="Times New Roman" w:eastAsia="Times New Roman" w:hAnsi="Times New Roman"/>
          <w:b/>
          <w:sz w:val="24"/>
          <w:szCs w:val="24"/>
        </w:rPr>
        <w:tab/>
        <w:t xml:space="preserve">4.5 </w:t>
      </w:r>
      <w:proofErr w:type="spellStart"/>
      <w:r w:rsidRPr="00E94071">
        <w:rPr>
          <w:rFonts w:ascii="Times New Roman" w:eastAsia="Times New Roman" w:hAnsi="Times New Roman"/>
          <w:b/>
          <w:sz w:val="24"/>
          <w:szCs w:val="24"/>
        </w:rPr>
        <w:t>Трудотерапевтични</w:t>
      </w:r>
      <w:proofErr w:type="spellEnd"/>
      <w:r w:rsidRPr="00E94071">
        <w:rPr>
          <w:rFonts w:ascii="Times New Roman" w:eastAsia="Times New Roman" w:hAnsi="Times New Roman"/>
          <w:b/>
          <w:sz w:val="24"/>
          <w:szCs w:val="24"/>
        </w:rPr>
        <w:t xml:space="preserve"> дейности</w:t>
      </w:r>
    </w:p>
    <w:p w:rsidR="00E3439D" w:rsidRPr="00E94071" w:rsidRDefault="00E3439D" w:rsidP="00E3439D">
      <w:pPr>
        <w:spacing w:after="0" w:line="240" w:lineRule="auto"/>
        <w:ind w:left="720" w:firstLine="720"/>
        <w:jc w:val="both"/>
        <w:rPr>
          <w:rFonts w:ascii="Times New Roman" w:eastAsia="Times New Roman" w:hAnsi="Times New Roman"/>
          <w:sz w:val="24"/>
          <w:szCs w:val="24"/>
        </w:rPr>
      </w:pPr>
      <w:r w:rsidRPr="00E94071">
        <w:rPr>
          <w:rFonts w:ascii="Times New Roman" w:eastAsia="Times New Roman" w:hAnsi="Times New Roman"/>
          <w:sz w:val="24"/>
          <w:szCs w:val="24"/>
        </w:rPr>
        <w:t xml:space="preserve">Терапевтични дейности са организирани, чрез клубове по интереси в различни области, честване на официални празници, посещения на концерти, музеи, изложби и други. </w:t>
      </w:r>
      <w:proofErr w:type="spellStart"/>
      <w:r w:rsidRPr="00E94071">
        <w:rPr>
          <w:rFonts w:ascii="Times New Roman" w:hAnsi="Times New Roman"/>
          <w:sz w:val="24"/>
          <w:szCs w:val="24"/>
        </w:rPr>
        <w:t>Трудотерапевтичната</w:t>
      </w:r>
      <w:proofErr w:type="spellEnd"/>
      <w:r w:rsidRPr="00E94071">
        <w:rPr>
          <w:rFonts w:ascii="Times New Roman" w:hAnsi="Times New Roman"/>
          <w:sz w:val="24"/>
          <w:szCs w:val="24"/>
        </w:rPr>
        <w:t xml:space="preserve"> дейност цели постигане на самостоятелност и улесняване участието в обществения живот, чрез придобиване на трудови навици, развиване на нови умения, осмисляне на времето и развиване на естетично чувство. Трудовата дейност включва поддържане на тревните площи и цветните градинки в двора, почистване на стаите, изработване на художествени предмети, картички и други дейности, според възможностите и желанието на потребителите.</w:t>
      </w:r>
    </w:p>
    <w:p w:rsidR="00E3439D" w:rsidRPr="00E94071" w:rsidRDefault="00E3439D" w:rsidP="00E3439D">
      <w:pPr>
        <w:spacing w:after="0" w:line="240" w:lineRule="auto"/>
        <w:ind w:left="720" w:firstLine="720"/>
        <w:jc w:val="both"/>
        <w:rPr>
          <w:rFonts w:ascii="Times New Roman" w:hAnsi="Times New Roman"/>
          <w:b/>
          <w:sz w:val="24"/>
          <w:szCs w:val="24"/>
        </w:rPr>
      </w:pPr>
      <w:r w:rsidRPr="00E94071">
        <w:rPr>
          <w:rFonts w:ascii="Times New Roman" w:hAnsi="Times New Roman"/>
          <w:b/>
          <w:sz w:val="24"/>
          <w:szCs w:val="24"/>
        </w:rPr>
        <w:t xml:space="preserve">Дейностите по </w:t>
      </w:r>
      <w:proofErr w:type="spellStart"/>
      <w:r w:rsidRPr="00E94071">
        <w:rPr>
          <w:rFonts w:ascii="Times New Roman" w:hAnsi="Times New Roman"/>
          <w:b/>
          <w:sz w:val="24"/>
          <w:szCs w:val="24"/>
        </w:rPr>
        <w:t>трудотерапия</w:t>
      </w:r>
      <w:proofErr w:type="spellEnd"/>
      <w:r w:rsidRPr="00E94071">
        <w:rPr>
          <w:rFonts w:ascii="Times New Roman" w:hAnsi="Times New Roman"/>
          <w:b/>
          <w:sz w:val="24"/>
          <w:szCs w:val="24"/>
        </w:rPr>
        <w:t xml:space="preserve"> се изпълняват чрез: </w:t>
      </w:r>
    </w:p>
    <w:p w:rsidR="00E3439D" w:rsidRPr="00E94071" w:rsidRDefault="00E3439D" w:rsidP="00110944">
      <w:pPr>
        <w:pStyle w:val="a3"/>
        <w:numPr>
          <w:ilvl w:val="0"/>
          <w:numId w:val="6"/>
        </w:numPr>
        <w:tabs>
          <w:tab w:val="left" w:pos="1843"/>
        </w:tabs>
        <w:spacing w:after="0" w:line="240" w:lineRule="auto"/>
        <w:ind w:left="709" w:firstLine="709"/>
        <w:jc w:val="both"/>
        <w:rPr>
          <w:rFonts w:ascii="Times New Roman" w:hAnsi="Times New Roman"/>
          <w:sz w:val="24"/>
          <w:szCs w:val="24"/>
        </w:rPr>
      </w:pPr>
      <w:r w:rsidRPr="00E94071">
        <w:rPr>
          <w:rFonts w:ascii="Times New Roman" w:hAnsi="Times New Roman"/>
          <w:sz w:val="24"/>
          <w:szCs w:val="24"/>
        </w:rPr>
        <w:t xml:space="preserve">Занимателна </w:t>
      </w:r>
      <w:proofErr w:type="spellStart"/>
      <w:r w:rsidRPr="00E94071">
        <w:rPr>
          <w:rFonts w:ascii="Times New Roman" w:hAnsi="Times New Roman"/>
          <w:sz w:val="24"/>
          <w:szCs w:val="24"/>
        </w:rPr>
        <w:t>трудотерапия</w:t>
      </w:r>
      <w:proofErr w:type="spellEnd"/>
      <w:r w:rsidRPr="00E94071">
        <w:rPr>
          <w:rFonts w:ascii="Times New Roman" w:hAnsi="Times New Roman"/>
          <w:sz w:val="24"/>
          <w:szCs w:val="24"/>
        </w:rPr>
        <w:t>, в която се включват изобразителна дейност,  конструктивна дейност, тихи игри;</w:t>
      </w:r>
    </w:p>
    <w:p w:rsidR="00E3439D" w:rsidRPr="00E94071" w:rsidRDefault="00E3439D" w:rsidP="00110944">
      <w:pPr>
        <w:pStyle w:val="a3"/>
        <w:numPr>
          <w:ilvl w:val="0"/>
          <w:numId w:val="6"/>
        </w:numPr>
        <w:tabs>
          <w:tab w:val="left" w:pos="1843"/>
        </w:tabs>
        <w:spacing w:after="0" w:line="240" w:lineRule="auto"/>
        <w:ind w:left="709" w:firstLine="709"/>
        <w:jc w:val="both"/>
        <w:rPr>
          <w:rFonts w:ascii="Times New Roman" w:hAnsi="Times New Roman"/>
          <w:sz w:val="24"/>
          <w:szCs w:val="24"/>
        </w:rPr>
      </w:pPr>
      <w:r w:rsidRPr="00E94071">
        <w:rPr>
          <w:rFonts w:ascii="Times New Roman" w:hAnsi="Times New Roman"/>
          <w:sz w:val="24"/>
          <w:szCs w:val="24"/>
        </w:rPr>
        <w:t xml:space="preserve">Функционална </w:t>
      </w:r>
      <w:proofErr w:type="spellStart"/>
      <w:r w:rsidRPr="00E94071">
        <w:rPr>
          <w:rFonts w:ascii="Times New Roman" w:hAnsi="Times New Roman"/>
          <w:sz w:val="24"/>
          <w:szCs w:val="24"/>
        </w:rPr>
        <w:t>трудотерапия</w:t>
      </w:r>
      <w:proofErr w:type="spellEnd"/>
      <w:r w:rsidRPr="00E94071">
        <w:rPr>
          <w:rFonts w:ascii="Times New Roman" w:hAnsi="Times New Roman"/>
          <w:sz w:val="24"/>
          <w:szCs w:val="24"/>
        </w:rPr>
        <w:t>, в която се включват хигиена на околната среда; почистване и поддържане площите в двора; поддържане на тревните площи и цветните градинки; лична и битова хигиена; битов труд; цветарство; кулинарен клуб;</w:t>
      </w:r>
    </w:p>
    <w:p w:rsidR="00E3439D" w:rsidRPr="00E94071" w:rsidRDefault="00E3439D" w:rsidP="00110944">
      <w:pPr>
        <w:pStyle w:val="a3"/>
        <w:numPr>
          <w:ilvl w:val="0"/>
          <w:numId w:val="6"/>
        </w:numPr>
        <w:tabs>
          <w:tab w:val="left" w:pos="1843"/>
        </w:tabs>
        <w:spacing w:after="0" w:line="240" w:lineRule="auto"/>
        <w:ind w:left="709" w:firstLine="709"/>
        <w:jc w:val="both"/>
        <w:rPr>
          <w:rFonts w:ascii="Times New Roman" w:hAnsi="Times New Roman"/>
          <w:sz w:val="24"/>
          <w:szCs w:val="24"/>
        </w:rPr>
      </w:pPr>
      <w:proofErr w:type="spellStart"/>
      <w:r w:rsidRPr="00E94071">
        <w:rPr>
          <w:rFonts w:ascii="Times New Roman" w:hAnsi="Times New Roman"/>
          <w:sz w:val="24"/>
          <w:szCs w:val="24"/>
        </w:rPr>
        <w:t>Културотерапия</w:t>
      </w:r>
      <w:proofErr w:type="spellEnd"/>
      <w:r w:rsidRPr="00E94071">
        <w:rPr>
          <w:rFonts w:ascii="Times New Roman" w:hAnsi="Times New Roman"/>
          <w:sz w:val="24"/>
          <w:szCs w:val="24"/>
        </w:rPr>
        <w:t xml:space="preserve">, в която се включва запознаване с различни празници, традиции и обичаи; изнасяне на беседи на различна тема; посещения на концерти, театрални постановки и други мероприятия; екскурзии с цел </w:t>
      </w:r>
      <w:proofErr w:type="spellStart"/>
      <w:r w:rsidRPr="00E94071">
        <w:rPr>
          <w:rFonts w:ascii="Times New Roman" w:hAnsi="Times New Roman"/>
          <w:sz w:val="24"/>
          <w:szCs w:val="24"/>
        </w:rPr>
        <w:t>културотерапия</w:t>
      </w:r>
      <w:proofErr w:type="spellEnd"/>
      <w:r w:rsidRPr="00E94071">
        <w:rPr>
          <w:rFonts w:ascii="Times New Roman" w:hAnsi="Times New Roman"/>
          <w:sz w:val="24"/>
          <w:szCs w:val="24"/>
        </w:rPr>
        <w:t>; организирано гледане на филми;</w:t>
      </w:r>
    </w:p>
    <w:p w:rsidR="00E3439D" w:rsidRPr="00E94071" w:rsidRDefault="00E3439D" w:rsidP="00110944">
      <w:pPr>
        <w:pStyle w:val="a3"/>
        <w:numPr>
          <w:ilvl w:val="0"/>
          <w:numId w:val="6"/>
        </w:numPr>
        <w:tabs>
          <w:tab w:val="left" w:pos="1843"/>
        </w:tabs>
        <w:spacing w:after="0" w:line="240" w:lineRule="auto"/>
        <w:ind w:left="709" w:firstLine="709"/>
        <w:jc w:val="both"/>
        <w:rPr>
          <w:rFonts w:ascii="Times New Roman" w:hAnsi="Times New Roman"/>
          <w:sz w:val="24"/>
          <w:szCs w:val="24"/>
        </w:rPr>
      </w:pPr>
      <w:r w:rsidRPr="00E94071">
        <w:rPr>
          <w:rFonts w:ascii="Times New Roman" w:hAnsi="Times New Roman"/>
          <w:sz w:val="24"/>
          <w:szCs w:val="24"/>
        </w:rPr>
        <w:t>Музикотерапия, която се провежда чрез слушане на музика; разпознаване на различни стилове; разучаване на песни; изпълнение на танци;</w:t>
      </w:r>
    </w:p>
    <w:p w:rsidR="00E3439D" w:rsidRPr="00E94071" w:rsidRDefault="00E3439D" w:rsidP="00110944">
      <w:pPr>
        <w:pStyle w:val="a3"/>
        <w:numPr>
          <w:ilvl w:val="0"/>
          <w:numId w:val="6"/>
        </w:numPr>
        <w:tabs>
          <w:tab w:val="left" w:pos="1843"/>
        </w:tabs>
        <w:spacing w:after="0" w:line="240" w:lineRule="auto"/>
        <w:ind w:left="709" w:firstLine="709"/>
        <w:jc w:val="both"/>
        <w:rPr>
          <w:rFonts w:ascii="Times New Roman" w:hAnsi="Times New Roman"/>
          <w:sz w:val="24"/>
          <w:szCs w:val="24"/>
        </w:rPr>
      </w:pPr>
      <w:r w:rsidRPr="00E94071">
        <w:rPr>
          <w:rFonts w:ascii="Times New Roman" w:hAnsi="Times New Roman"/>
          <w:sz w:val="24"/>
          <w:szCs w:val="24"/>
        </w:rPr>
        <w:t xml:space="preserve">Спортен клуб, в който се включва провеждане на леки физически упражнения и подходящи спортни игри; провеждане на състезания по </w:t>
      </w:r>
      <w:proofErr w:type="spellStart"/>
      <w:r w:rsidRPr="00E94071">
        <w:rPr>
          <w:rFonts w:ascii="Times New Roman" w:hAnsi="Times New Roman"/>
          <w:sz w:val="24"/>
          <w:szCs w:val="24"/>
        </w:rPr>
        <w:t>Дартс</w:t>
      </w:r>
      <w:proofErr w:type="spellEnd"/>
      <w:r w:rsidRPr="00E94071">
        <w:rPr>
          <w:rFonts w:ascii="Times New Roman" w:hAnsi="Times New Roman"/>
          <w:sz w:val="24"/>
          <w:szCs w:val="24"/>
        </w:rPr>
        <w:t>; организиране на разходки в близост до дома, с цел насърчаване на двигателната активност;</w:t>
      </w:r>
    </w:p>
    <w:p w:rsidR="00E3439D" w:rsidRPr="00E94071" w:rsidRDefault="00E3439D" w:rsidP="00110944">
      <w:pPr>
        <w:pStyle w:val="a3"/>
        <w:numPr>
          <w:ilvl w:val="0"/>
          <w:numId w:val="6"/>
        </w:numPr>
        <w:tabs>
          <w:tab w:val="left" w:pos="1843"/>
        </w:tabs>
        <w:spacing w:after="0" w:line="240" w:lineRule="auto"/>
        <w:ind w:left="709" w:firstLine="709"/>
        <w:jc w:val="both"/>
        <w:rPr>
          <w:rFonts w:ascii="Times New Roman" w:hAnsi="Times New Roman"/>
          <w:sz w:val="24"/>
          <w:szCs w:val="24"/>
        </w:rPr>
      </w:pPr>
      <w:r w:rsidRPr="00E94071">
        <w:rPr>
          <w:rFonts w:ascii="Times New Roman" w:hAnsi="Times New Roman"/>
          <w:sz w:val="24"/>
          <w:szCs w:val="24"/>
        </w:rPr>
        <w:t xml:space="preserve">Съвместни дейности с организации от общността: училища; неправителствени организации;  клубове;  сдружения и т.н. </w:t>
      </w:r>
    </w:p>
    <w:p w:rsidR="00E3439D" w:rsidRPr="00E94071" w:rsidRDefault="00E3439D" w:rsidP="00E3439D">
      <w:pPr>
        <w:pStyle w:val="a3"/>
        <w:spacing w:after="0" w:line="240" w:lineRule="auto"/>
        <w:ind w:left="1080"/>
        <w:jc w:val="both"/>
        <w:rPr>
          <w:rFonts w:ascii="Times New Roman" w:hAnsi="Times New Roman"/>
          <w:sz w:val="24"/>
          <w:szCs w:val="24"/>
        </w:rPr>
      </w:pPr>
    </w:p>
    <w:p w:rsidR="00E3439D" w:rsidRPr="00E94071" w:rsidRDefault="00E3439D" w:rsidP="00E3439D">
      <w:pPr>
        <w:spacing w:after="0" w:line="240" w:lineRule="auto"/>
        <w:ind w:left="720" w:firstLine="720"/>
        <w:jc w:val="both"/>
        <w:rPr>
          <w:rFonts w:ascii="Times New Roman" w:eastAsia="Times New Roman" w:hAnsi="Times New Roman"/>
          <w:b/>
          <w:bCs/>
          <w:sz w:val="24"/>
          <w:szCs w:val="24"/>
        </w:rPr>
      </w:pPr>
      <w:r w:rsidRPr="00E94071">
        <w:rPr>
          <w:rFonts w:ascii="Times New Roman" w:eastAsia="Times New Roman" w:hAnsi="Times New Roman"/>
          <w:b/>
          <w:bCs/>
          <w:sz w:val="24"/>
          <w:szCs w:val="24"/>
        </w:rPr>
        <w:t>4.6 Предложения за допълване на програмите:</w:t>
      </w:r>
    </w:p>
    <w:p w:rsidR="00E3439D" w:rsidRPr="00E94071" w:rsidRDefault="00E3439D" w:rsidP="00110944">
      <w:pPr>
        <w:pStyle w:val="a3"/>
        <w:numPr>
          <w:ilvl w:val="2"/>
          <w:numId w:val="26"/>
        </w:numPr>
        <w:tabs>
          <w:tab w:val="left" w:pos="1843"/>
        </w:tabs>
        <w:spacing w:after="0" w:line="240" w:lineRule="auto"/>
        <w:ind w:left="1134" w:firstLine="284"/>
        <w:jc w:val="both"/>
        <w:rPr>
          <w:rFonts w:ascii="Times New Roman" w:eastAsia="Times New Roman" w:hAnsi="Times New Roman"/>
          <w:sz w:val="24"/>
          <w:szCs w:val="24"/>
        </w:rPr>
      </w:pPr>
      <w:bookmarkStart w:id="9" w:name="_Hlk176781232"/>
      <w:r w:rsidRPr="00E94071">
        <w:rPr>
          <w:rFonts w:ascii="Times New Roman" w:eastAsia="Times New Roman" w:hAnsi="Times New Roman"/>
          <w:sz w:val="24"/>
          <w:szCs w:val="24"/>
        </w:rPr>
        <w:t>Организиране на кулинарни прояви с конкурсен характер;</w:t>
      </w:r>
    </w:p>
    <w:p w:rsidR="00E3439D" w:rsidRPr="00E94071" w:rsidRDefault="00E3439D" w:rsidP="00110944">
      <w:pPr>
        <w:pStyle w:val="a3"/>
        <w:numPr>
          <w:ilvl w:val="2"/>
          <w:numId w:val="26"/>
        </w:numPr>
        <w:tabs>
          <w:tab w:val="left" w:pos="1843"/>
        </w:tabs>
        <w:spacing w:after="0" w:line="240" w:lineRule="auto"/>
        <w:ind w:left="1134" w:firstLine="284"/>
        <w:jc w:val="both"/>
        <w:rPr>
          <w:rFonts w:ascii="Times New Roman" w:eastAsia="Times New Roman" w:hAnsi="Times New Roman"/>
          <w:sz w:val="24"/>
          <w:szCs w:val="24"/>
        </w:rPr>
      </w:pPr>
      <w:r w:rsidRPr="00E94071">
        <w:rPr>
          <w:rFonts w:ascii="Times New Roman" w:eastAsia="Times New Roman" w:hAnsi="Times New Roman"/>
          <w:sz w:val="24"/>
          <w:szCs w:val="24"/>
        </w:rPr>
        <w:t>Разширяване на дейността с външни организации и хора от общността;</w:t>
      </w:r>
    </w:p>
    <w:p w:rsidR="00E3439D" w:rsidRPr="00E94071" w:rsidRDefault="00E3439D" w:rsidP="00110944">
      <w:pPr>
        <w:pStyle w:val="a3"/>
        <w:numPr>
          <w:ilvl w:val="2"/>
          <w:numId w:val="26"/>
        </w:numPr>
        <w:tabs>
          <w:tab w:val="left" w:pos="1843"/>
        </w:tabs>
        <w:spacing w:after="0" w:line="240" w:lineRule="auto"/>
        <w:ind w:left="1134" w:firstLine="284"/>
        <w:jc w:val="both"/>
        <w:rPr>
          <w:rFonts w:ascii="Times New Roman" w:eastAsia="Times New Roman" w:hAnsi="Times New Roman"/>
          <w:sz w:val="24"/>
          <w:szCs w:val="24"/>
        </w:rPr>
      </w:pPr>
      <w:r w:rsidRPr="00E94071">
        <w:rPr>
          <w:rFonts w:ascii="Times New Roman" w:eastAsia="Times New Roman" w:hAnsi="Times New Roman"/>
          <w:sz w:val="24"/>
          <w:szCs w:val="24"/>
        </w:rPr>
        <w:t xml:space="preserve">Закупуване на допълнителни фитнес уреди за залата по </w:t>
      </w:r>
      <w:proofErr w:type="spellStart"/>
      <w:r w:rsidRPr="00E94071">
        <w:rPr>
          <w:rFonts w:ascii="Times New Roman" w:eastAsia="Times New Roman" w:hAnsi="Times New Roman"/>
          <w:sz w:val="24"/>
          <w:szCs w:val="24"/>
        </w:rPr>
        <w:t>кинезитерапия</w:t>
      </w:r>
      <w:proofErr w:type="spellEnd"/>
      <w:r w:rsidRPr="00E94071">
        <w:rPr>
          <w:rFonts w:ascii="Times New Roman" w:eastAsia="Times New Roman" w:hAnsi="Times New Roman"/>
          <w:sz w:val="24"/>
          <w:szCs w:val="24"/>
        </w:rPr>
        <w:t xml:space="preserve"> на 4 етаж;</w:t>
      </w:r>
    </w:p>
    <w:p w:rsidR="00E3439D" w:rsidRPr="00E94071" w:rsidRDefault="00E3439D" w:rsidP="00110944">
      <w:pPr>
        <w:pStyle w:val="a3"/>
        <w:numPr>
          <w:ilvl w:val="2"/>
          <w:numId w:val="26"/>
        </w:numPr>
        <w:tabs>
          <w:tab w:val="left" w:pos="1843"/>
        </w:tabs>
        <w:spacing w:after="0" w:line="240" w:lineRule="auto"/>
        <w:ind w:left="1134" w:firstLine="284"/>
        <w:jc w:val="both"/>
        <w:rPr>
          <w:rFonts w:ascii="Times New Roman" w:eastAsia="Times New Roman" w:hAnsi="Times New Roman"/>
          <w:sz w:val="24"/>
          <w:szCs w:val="24"/>
        </w:rPr>
      </w:pPr>
      <w:r w:rsidRPr="00E94071">
        <w:rPr>
          <w:rFonts w:ascii="Times New Roman" w:eastAsia="Times New Roman" w:hAnsi="Times New Roman"/>
          <w:sz w:val="24"/>
          <w:szCs w:val="24"/>
        </w:rPr>
        <w:t>Изграждане на външен фитнес в двора на ДСХ;</w:t>
      </w:r>
    </w:p>
    <w:p w:rsidR="00E3439D" w:rsidRPr="00E94071" w:rsidRDefault="00E3439D" w:rsidP="00110944">
      <w:pPr>
        <w:pStyle w:val="a3"/>
        <w:numPr>
          <w:ilvl w:val="2"/>
          <w:numId w:val="26"/>
        </w:numPr>
        <w:tabs>
          <w:tab w:val="left" w:pos="1843"/>
        </w:tabs>
        <w:spacing w:after="0" w:line="240" w:lineRule="auto"/>
        <w:ind w:left="1134" w:firstLine="284"/>
        <w:jc w:val="both"/>
        <w:rPr>
          <w:rFonts w:ascii="Times New Roman" w:eastAsia="Times New Roman" w:hAnsi="Times New Roman"/>
          <w:sz w:val="24"/>
          <w:szCs w:val="24"/>
        </w:rPr>
      </w:pPr>
      <w:r w:rsidRPr="00E94071">
        <w:rPr>
          <w:rFonts w:ascii="Times New Roman" w:eastAsia="Times New Roman" w:hAnsi="Times New Roman"/>
          <w:sz w:val="24"/>
          <w:szCs w:val="24"/>
        </w:rPr>
        <w:t>Закупуване на инвалидни колички за потребители с наднормено тегло;</w:t>
      </w:r>
    </w:p>
    <w:p w:rsidR="00E3439D" w:rsidRPr="00E94071" w:rsidRDefault="00E3439D" w:rsidP="00110944">
      <w:pPr>
        <w:pStyle w:val="a3"/>
        <w:numPr>
          <w:ilvl w:val="2"/>
          <w:numId w:val="26"/>
        </w:numPr>
        <w:tabs>
          <w:tab w:val="left" w:pos="1843"/>
        </w:tabs>
        <w:spacing w:after="0" w:line="240" w:lineRule="auto"/>
        <w:ind w:left="851" w:firstLine="567"/>
        <w:jc w:val="both"/>
        <w:rPr>
          <w:rFonts w:ascii="Times New Roman" w:eastAsia="Times New Roman" w:hAnsi="Times New Roman"/>
          <w:sz w:val="24"/>
          <w:szCs w:val="24"/>
        </w:rPr>
      </w:pPr>
      <w:r w:rsidRPr="00E94071">
        <w:rPr>
          <w:rFonts w:ascii="Times New Roman" w:eastAsia="Times New Roman" w:hAnsi="Times New Roman"/>
          <w:sz w:val="24"/>
          <w:szCs w:val="24"/>
        </w:rPr>
        <w:t>Осигуряване на преносими компютри, таблети със софтуерни програми, подпомагащи комуникацията при хора с вербални нарушения;</w:t>
      </w:r>
    </w:p>
    <w:p w:rsidR="00E3439D" w:rsidRDefault="00E3439D" w:rsidP="00110944">
      <w:pPr>
        <w:pStyle w:val="a3"/>
        <w:numPr>
          <w:ilvl w:val="2"/>
          <w:numId w:val="26"/>
        </w:numPr>
        <w:tabs>
          <w:tab w:val="left" w:pos="1843"/>
        </w:tabs>
        <w:spacing w:after="0" w:line="240" w:lineRule="auto"/>
        <w:ind w:left="1134" w:firstLine="284"/>
        <w:jc w:val="both"/>
        <w:rPr>
          <w:rFonts w:ascii="Times New Roman" w:eastAsia="Times New Roman" w:hAnsi="Times New Roman"/>
          <w:sz w:val="24"/>
          <w:szCs w:val="24"/>
        </w:rPr>
      </w:pPr>
      <w:r w:rsidRPr="00E94071">
        <w:rPr>
          <w:rFonts w:ascii="Times New Roman" w:eastAsia="Times New Roman" w:hAnsi="Times New Roman"/>
          <w:sz w:val="24"/>
          <w:szCs w:val="24"/>
        </w:rPr>
        <w:t>Закупуване на мултимедии за организиране на филмов клуб – домашен киносалон;</w:t>
      </w:r>
    </w:p>
    <w:p w:rsidR="00E3439D" w:rsidRPr="00E94071" w:rsidRDefault="00E3439D" w:rsidP="00110944">
      <w:pPr>
        <w:pStyle w:val="a3"/>
        <w:numPr>
          <w:ilvl w:val="2"/>
          <w:numId w:val="26"/>
        </w:numPr>
        <w:tabs>
          <w:tab w:val="left" w:pos="1843"/>
        </w:tabs>
        <w:spacing w:after="0" w:line="240" w:lineRule="auto"/>
        <w:ind w:left="1134" w:firstLine="284"/>
        <w:jc w:val="both"/>
        <w:rPr>
          <w:rFonts w:ascii="Times New Roman" w:eastAsia="Times New Roman" w:hAnsi="Times New Roman"/>
          <w:sz w:val="24"/>
          <w:szCs w:val="24"/>
        </w:rPr>
      </w:pPr>
      <w:r w:rsidRPr="00E94071">
        <w:rPr>
          <w:rFonts w:ascii="Times New Roman" w:eastAsia="Times New Roman" w:hAnsi="Times New Roman"/>
          <w:sz w:val="24"/>
          <w:szCs w:val="24"/>
        </w:rPr>
        <w:t>Закупуване на безжични тонколони с USB за ползване от лежащи и трудноподвижни потребители, за слушане на музика, аудио книги и други;</w:t>
      </w:r>
    </w:p>
    <w:p w:rsidR="00E3439D" w:rsidRPr="00E94071" w:rsidRDefault="00E3439D" w:rsidP="00110944">
      <w:pPr>
        <w:pStyle w:val="a3"/>
        <w:numPr>
          <w:ilvl w:val="2"/>
          <w:numId w:val="26"/>
        </w:numPr>
        <w:tabs>
          <w:tab w:val="left" w:pos="1843"/>
        </w:tabs>
        <w:spacing w:after="0" w:line="240" w:lineRule="auto"/>
        <w:ind w:left="1134" w:firstLine="284"/>
        <w:jc w:val="both"/>
        <w:rPr>
          <w:rFonts w:ascii="Times New Roman" w:eastAsia="Times New Roman" w:hAnsi="Times New Roman"/>
          <w:sz w:val="24"/>
          <w:szCs w:val="24"/>
        </w:rPr>
      </w:pPr>
      <w:r w:rsidRPr="00E94071">
        <w:rPr>
          <w:rFonts w:ascii="Times New Roman" w:eastAsia="Times New Roman" w:hAnsi="Times New Roman"/>
          <w:sz w:val="24"/>
          <w:szCs w:val="24"/>
        </w:rPr>
        <w:t>Обновяване на оборудването на библиотеката и библиотечния фонд с нови книги, списания и други;</w:t>
      </w:r>
    </w:p>
    <w:p w:rsidR="00E3439D" w:rsidRPr="00E94071" w:rsidRDefault="00E3439D" w:rsidP="00110944">
      <w:pPr>
        <w:pStyle w:val="a3"/>
        <w:numPr>
          <w:ilvl w:val="2"/>
          <w:numId w:val="26"/>
        </w:numPr>
        <w:tabs>
          <w:tab w:val="left" w:pos="1843"/>
        </w:tabs>
        <w:spacing w:after="0" w:line="240" w:lineRule="auto"/>
        <w:ind w:left="1134" w:firstLine="284"/>
        <w:jc w:val="both"/>
        <w:rPr>
          <w:rFonts w:ascii="Times New Roman" w:eastAsia="Times New Roman" w:hAnsi="Times New Roman"/>
          <w:sz w:val="24"/>
          <w:szCs w:val="24"/>
        </w:rPr>
      </w:pPr>
      <w:r w:rsidRPr="00E94071">
        <w:rPr>
          <w:rFonts w:ascii="Times New Roman" w:eastAsia="Times New Roman" w:hAnsi="Times New Roman"/>
          <w:sz w:val="24"/>
          <w:szCs w:val="24"/>
        </w:rPr>
        <w:t xml:space="preserve">Разнообразяване на </w:t>
      </w:r>
      <w:proofErr w:type="spellStart"/>
      <w:r w:rsidRPr="00E94071">
        <w:rPr>
          <w:rFonts w:ascii="Times New Roman" w:eastAsia="Times New Roman" w:hAnsi="Times New Roman"/>
          <w:sz w:val="24"/>
          <w:szCs w:val="24"/>
        </w:rPr>
        <w:t>арттерапевтичните</w:t>
      </w:r>
      <w:proofErr w:type="spellEnd"/>
      <w:r w:rsidRPr="00E94071">
        <w:rPr>
          <w:rFonts w:ascii="Times New Roman" w:eastAsia="Times New Roman" w:hAnsi="Times New Roman"/>
          <w:sz w:val="24"/>
          <w:szCs w:val="24"/>
        </w:rPr>
        <w:t xml:space="preserve"> дейности, обособяване на битова стая с възможност за практикуване на стари занаяти, съобразени с интересите и </w:t>
      </w:r>
      <w:r w:rsidRPr="00E94071">
        <w:rPr>
          <w:rFonts w:ascii="Times New Roman" w:eastAsia="Times New Roman" w:hAnsi="Times New Roman"/>
          <w:sz w:val="24"/>
          <w:szCs w:val="24"/>
        </w:rPr>
        <w:lastRenderedPageBreak/>
        <w:t>уменията на потребителите – плетиво, бродерия, тъкане, работа с глина, дърворезба, шев и други.</w:t>
      </w:r>
    </w:p>
    <w:p w:rsidR="00E3439D" w:rsidRPr="00E94071" w:rsidRDefault="00E3439D" w:rsidP="00E3439D">
      <w:pPr>
        <w:spacing w:after="0" w:line="240" w:lineRule="auto"/>
        <w:jc w:val="both"/>
        <w:rPr>
          <w:rFonts w:ascii="Times New Roman" w:eastAsia="Times New Roman" w:hAnsi="Times New Roman"/>
          <w:sz w:val="24"/>
          <w:szCs w:val="24"/>
        </w:rPr>
      </w:pPr>
    </w:p>
    <w:bookmarkEnd w:id="9"/>
    <w:p w:rsidR="00E3439D" w:rsidRPr="00E94071" w:rsidRDefault="00E3439D" w:rsidP="00E3439D">
      <w:pPr>
        <w:spacing w:after="0" w:line="240" w:lineRule="auto"/>
        <w:jc w:val="both"/>
        <w:rPr>
          <w:rFonts w:ascii="Times New Roman" w:eastAsia="Times New Roman" w:hAnsi="Times New Roman"/>
          <w:b/>
          <w:bCs/>
          <w:sz w:val="24"/>
          <w:szCs w:val="24"/>
        </w:rPr>
      </w:pPr>
      <w:r w:rsidRPr="00E94071">
        <w:rPr>
          <w:rFonts w:ascii="Times New Roman" w:eastAsia="Times New Roman" w:hAnsi="Times New Roman"/>
          <w:b/>
          <w:bCs/>
          <w:sz w:val="24"/>
          <w:szCs w:val="24"/>
        </w:rPr>
        <w:t xml:space="preserve">         </w:t>
      </w:r>
      <w:r w:rsidRPr="00E94071">
        <w:rPr>
          <w:rFonts w:ascii="Times New Roman" w:eastAsia="Times New Roman" w:hAnsi="Times New Roman"/>
          <w:b/>
          <w:bCs/>
          <w:sz w:val="24"/>
          <w:szCs w:val="24"/>
        </w:rPr>
        <w:tab/>
      </w:r>
      <w:r w:rsidRPr="00E94071">
        <w:rPr>
          <w:rFonts w:ascii="Times New Roman" w:eastAsia="Times New Roman" w:hAnsi="Times New Roman"/>
          <w:b/>
          <w:bCs/>
          <w:sz w:val="24"/>
          <w:szCs w:val="24"/>
        </w:rPr>
        <w:tab/>
        <w:t xml:space="preserve"> 4.7 Изводи</w:t>
      </w:r>
    </w:p>
    <w:p w:rsidR="00E3439D" w:rsidRPr="00E94071" w:rsidRDefault="00E3439D" w:rsidP="00E3439D">
      <w:pPr>
        <w:spacing w:after="0" w:line="240" w:lineRule="auto"/>
        <w:ind w:left="720" w:firstLine="720"/>
        <w:jc w:val="both"/>
        <w:rPr>
          <w:rFonts w:ascii="Times New Roman" w:eastAsia="Times New Roman" w:hAnsi="Times New Roman"/>
          <w:sz w:val="24"/>
          <w:szCs w:val="24"/>
        </w:rPr>
      </w:pPr>
      <w:r w:rsidRPr="00E94071">
        <w:rPr>
          <w:rFonts w:ascii="Times New Roman" w:eastAsia="Times New Roman" w:hAnsi="Times New Roman"/>
          <w:sz w:val="24"/>
          <w:szCs w:val="24"/>
        </w:rPr>
        <w:t xml:space="preserve">Програмите за дейностите в ДСХ “Възраждане” гр. Русе са насочени към потребителите, отчитайки специфичните им потребности, с цел подобряване качеството на живот, чрез задоволяване на здравни и </w:t>
      </w:r>
      <w:proofErr w:type="spellStart"/>
      <w:r w:rsidRPr="00E94071">
        <w:rPr>
          <w:rFonts w:ascii="Times New Roman" w:eastAsia="Times New Roman" w:hAnsi="Times New Roman"/>
          <w:sz w:val="24"/>
          <w:szCs w:val="24"/>
        </w:rPr>
        <w:t>психоемоционални</w:t>
      </w:r>
      <w:proofErr w:type="spellEnd"/>
      <w:r w:rsidRPr="00E94071">
        <w:rPr>
          <w:rFonts w:ascii="Times New Roman" w:eastAsia="Times New Roman" w:hAnsi="Times New Roman"/>
          <w:sz w:val="24"/>
          <w:szCs w:val="24"/>
        </w:rPr>
        <w:t xml:space="preserve"> потребности, разширяване на социалните контакти, поддържане или възстановяване на личните взаимоотношения с близки, роднини и приятелски кръг, осмисляне на свободното време и др. Дейностите са организирани групово и индивидуално в зависимост от личните предпочитания и възможности на потребителите. Оказва им се съдействие и се насърчават за включване и участие в планиране на нови дейности.  </w:t>
      </w:r>
    </w:p>
    <w:p w:rsidR="00E3439D" w:rsidRPr="00E94071" w:rsidRDefault="00E3439D" w:rsidP="00E3439D">
      <w:pPr>
        <w:spacing w:after="0" w:line="240" w:lineRule="auto"/>
        <w:ind w:left="720" w:firstLineChars="300" w:firstLine="720"/>
        <w:jc w:val="both"/>
        <w:rPr>
          <w:rFonts w:ascii="Times New Roman" w:eastAsia="Times New Roman" w:hAnsi="Times New Roman"/>
          <w:sz w:val="24"/>
          <w:szCs w:val="24"/>
        </w:rPr>
      </w:pPr>
      <w:r w:rsidRPr="00E94071">
        <w:rPr>
          <w:rFonts w:ascii="Times New Roman" w:eastAsia="Times New Roman" w:hAnsi="Times New Roman"/>
          <w:sz w:val="24"/>
          <w:szCs w:val="24"/>
        </w:rPr>
        <w:t>Дейностите в ДСХ „Възраждане“ се предоставят съобразно нуждите на потребителите, като гарантират личните им желания за участие в социалния и културния живот на услугата, стремежът им да запазят независимостта си за по-дълго време и самостоятелно да организират свободното си време.</w:t>
      </w:r>
    </w:p>
    <w:p w:rsidR="00E3439D" w:rsidRPr="00E94071" w:rsidRDefault="00E3439D" w:rsidP="00E3439D">
      <w:pPr>
        <w:spacing w:after="0" w:line="240" w:lineRule="auto"/>
        <w:ind w:left="720" w:firstLineChars="300" w:firstLine="720"/>
        <w:jc w:val="both"/>
        <w:rPr>
          <w:rFonts w:ascii="Times New Roman" w:eastAsia="Times New Roman" w:hAnsi="Times New Roman"/>
          <w:sz w:val="24"/>
          <w:szCs w:val="24"/>
        </w:rPr>
      </w:pPr>
      <w:r w:rsidRPr="00E94071">
        <w:rPr>
          <w:rFonts w:ascii="Times New Roman" w:eastAsia="Times New Roman" w:hAnsi="Times New Roman"/>
          <w:sz w:val="24"/>
          <w:szCs w:val="24"/>
        </w:rPr>
        <w:t xml:space="preserve">В допълнение на представените програми на дейностите в ДСХ „Възраждане“, се изпълняват и следните дейности: </w:t>
      </w:r>
    </w:p>
    <w:p w:rsidR="00E3439D" w:rsidRPr="00E94071" w:rsidRDefault="00E3439D" w:rsidP="00110944">
      <w:pPr>
        <w:pStyle w:val="a3"/>
        <w:numPr>
          <w:ilvl w:val="0"/>
          <w:numId w:val="7"/>
        </w:numPr>
        <w:tabs>
          <w:tab w:val="left" w:pos="1843"/>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 xml:space="preserve">Предоставяне на </w:t>
      </w:r>
      <w:proofErr w:type="spellStart"/>
      <w:r w:rsidRPr="00E94071">
        <w:rPr>
          <w:rFonts w:ascii="Times New Roman" w:eastAsia="Times New Roman" w:hAnsi="Times New Roman"/>
          <w:sz w:val="24"/>
          <w:szCs w:val="24"/>
        </w:rPr>
        <w:t>бръснаро</w:t>
      </w:r>
      <w:proofErr w:type="spellEnd"/>
      <w:r w:rsidRPr="00E94071">
        <w:rPr>
          <w:rFonts w:ascii="Times New Roman" w:eastAsia="Times New Roman" w:hAnsi="Times New Roman"/>
          <w:sz w:val="24"/>
          <w:szCs w:val="24"/>
        </w:rPr>
        <w:t xml:space="preserve">-фризьорски услуги за потребителите на територията на ДСХ „Възраждане“, като трудно подвижните и неподвижните потребители се посещават в стаите им. Закупуване на необходимото оборудване за обновяване на наличния </w:t>
      </w:r>
      <w:proofErr w:type="spellStart"/>
      <w:r w:rsidRPr="00E94071">
        <w:rPr>
          <w:rFonts w:ascii="Times New Roman" w:eastAsia="Times New Roman" w:hAnsi="Times New Roman"/>
          <w:sz w:val="24"/>
          <w:szCs w:val="24"/>
        </w:rPr>
        <w:t>бръснаро</w:t>
      </w:r>
      <w:proofErr w:type="spellEnd"/>
      <w:r w:rsidRPr="00E94071">
        <w:rPr>
          <w:rFonts w:ascii="Times New Roman" w:eastAsia="Times New Roman" w:hAnsi="Times New Roman"/>
          <w:sz w:val="24"/>
          <w:szCs w:val="24"/>
        </w:rPr>
        <w:t>-фризьорски салон и закупуване на допълнителни съоръжения, улесняващи обслужването на лежащо болните и трудноподвижните потребители;</w:t>
      </w:r>
    </w:p>
    <w:p w:rsidR="00E3439D" w:rsidRPr="00E94071" w:rsidRDefault="00E3439D" w:rsidP="00110944">
      <w:pPr>
        <w:pStyle w:val="a3"/>
        <w:numPr>
          <w:ilvl w:val="0"/>
          <w:numId w:val="7"/>
        </w:numPr>
        <w:tabs>
          <w:tab w:val="left" w:pos="1843"/>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За доброто качество на услугите в ДСХ „Възраждане“ допринасят грижите на социалните асистенти, които придружават потребителите при разходки, съдействат при пазаруване, придружаване до болнично заведение, административни услуги и други;</w:t>
      </w:r>
    </w:p>
    <w:p w:rsidR="00E3439D" w:rsidRPr="00E94071" w:rsidRDefault="00E3439D" w:rsidP="00110944">
      <w:pPr>
        <w:pStyle w:val="a3"/>
        <w:numPr>
          <w:ilvl w:val="0"/>
          <w:numId w:val="7"/>
        </w:numPr>
        <w:tabs>
          <w:tab w:val="left" w:pos="1843"/>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 xml:space="preserve">Помощен персонал подкрепя потребителите при сервиране и </w:t>
      </w:r>
      <w:proofErr w:type="spellStart"/>
      <w:r w:rsidRPr="00E94071">
        <w:rPr>
          <w:rFonts w:ascii="Times New Roman" w:eastAsia="Times New Roman" w:hAnsi="Times New Roman"/>
          <w:sz w:val="24"/>
          <w:szCs w:val="24"/>
        </w:rPr>
        <w:t>отсервиране</w:t>
      </w:r>
      <w:proofErr w:type="spellEnd"/>
      <w:r w:rsidRPr="00E94071">
        <w:rPr>
          <w:rFonts w:ascii="Times New Roman" w:eastAsia="Times New Roman" w:hAnsi="Times New Roman"/>
          <w:sz w:val="24"/>
          <w:szCs w:val="24"/>
        </w:rPr>
        <w:t xml:space="preserve">, хранене, поддържане на лична и битова хигиена, пране и гладене. Във връзка със задоволяване на нуждите на различните целеви групи, е изведена необходимостта за осигуряване и закупуване на адаптирани помощни средства и помощни маси за легло, които да се използват при сервиране и хранене на потребителите с физически затруднения, както и извършване на други дейности от ежедневието; </w:t>
      </w:r>
    </w:p>
    <w:p w:rsidR="00E3439D" w:rsidRPr="00E94071" w:rsidRDefault="00E3439D" w:rsidP="00110944">
      <w:pPr>
        <w:pStyle w:val="a3"/>
        <w:numPr>
          <w:ilvl w:val="0"/>
          <w:numId w:val="7"/>
        </w:numPr>
        <w:tabs>
          <w:tab w:val="left" w:pos="1843"/>
        </w:tabs>
        <w:spacing w:after="0" w:line="240" w:lineRule="auto"/>
        <w:ind w:left="709" w:firstLine="709"/>
        <w:jc w:val="both"/>
        <w:rPr>
          <w:rFonts w:ascii="Times New Roman" w:eastAsia="Times New Roman" w:hAnsi="Times New Roman"/>
          <w:sz w:val="24"/>
          <w:szCs w:val="24"/>
        </w:rPr>
      </w:pPr>
      <w:r w:rsidRPr="00E94071">
        <w:rPr>
          <w:rFonts w:ascii="Times New Roman" w:eastAsia="Times New Roman" w:hAnsi="Times New Roman"/>
          <w:sz w:val="24"/>
          <w:szCs w:val="24"/>
        </w:rPr>
        <w:t>Наличие на специализиран транспорт (микробус с платформа за инвалидна количка).</w:t>
      </w:r>
    </w:p>
    <w:p w:rsidR="00E3439D" w:rsidRDefault="00E3439D" w:rsidP="00E3439D">
      <w:pPr>
        <w:autoSpaceDE w:val="0"/>
        <w:autoSpaceDN w:val="0"/>
        <w:adjustRightInd w:val="0"/>
        <w:spacing w:after="0" w:line="240" w:lineRule="auto"/>
        <w:rPr>
          <w:rFonts w:ascii="Times New Roman" w:eastAsia="Times New Roman" w:hAnsi="Times New Roman"/>
          <w:sz w:val="24"/>
          <w:szCs w:val="24"/>
        </w:rPr>
      </w:pPr>
    </w:p>
    <w:p w:rsidR="00E3439D" w:rsidRDefault="00E3439D" w:rsidP="00E3439D">
      <w:pPr>
        <w:autoSpaceDE w:val="0"/>
        <w:autoSpaceDN w:val="0"/>
        <w:adjustRightInd w:val="0"/>
        <w:spacing w:after="0" w:line="240" w:lineRule="auto"/>
        <w:ind w:left="720" w:firstLine="720"/>
        <w:rPr>
          <w:rFonts w:ascii="Times New Roman" w:eastAsia="Times New Roman" w:hAnsi="Times New Roman"/>
          <w:b/>
          <w:bCs/>
          <w:color w:val="000000"/>
          <w:sz w:val="24"/>
          <w:szCs w:val="24"/>
          <w:lang w:eastAsia="bg-BG"/>
        </w:rPr>
      </w:pPr>
    </w:p>
    <w:p w:rsidR="00E3439D" w:rsidRDefault="00E3439D" w:rsidP="00E3439D">
      <w:pPr>
        <w:autoSpaceDE w:val="0"/>
        <w:autoSpaceDN w:val="0"/>
        <w:adjustRightInd w:val="0"/>
        <w:spacing w:after="0" w:line="240" w:lineRule="auto"/>
        <w:ind w:left="720" w:firstLine="720"/>
        <w:rPr>
          <w:rFonts w:ascii="Times New Roman" w:eastAsia="CIDFont+F2" w:hAnsi="Times New Roman"/>
          <w:b/>
          <w:sz w:val="24"/>
          <w:szCs w:val="24"/>
        </w:rPr>
      </w:pPr>
      <w:r w:rsidRPr="00E94071">
        <w:rPr>
          <w:rFonts w:ascii="Times New Roman" w:eastAsia="Times New Roman" w:hAnsi="Times New Roman"/>
          <w:b/>
          <w:bCs/>
          <w:color w:val="000000"/>
          <w:sz w:val="24"/>
          <w:szCs w:val="24"/>
          <w:lang w:eastAsia="bg-BG"/>
        </w:rPr>
        <w:t>РАЗДЕЛ ТРЕТИ</w:t>
      </w:r>
      <w:r w:rsidRPr="00E94071">
        <w:rPr>
          <w:rFonts w:ascii="Times New Roman" w:eastAsia="CIDFont+F2" w:hAnsi="Times New Roman"/>
          <w:b/>
          <w:sz w:val="24"/>
          <w:szCs w:val="24"/>
        </w:rPr>
        <w:t xml:space="preserve"> </w:t>
      </w:r>
    </w:p>
    <w:p w:rsidR="00E3439D" w:rsidRPr="00E94071" w:rsidRDefault="00E3439D" w:rsidP="00E3439D">
      <w:pPr>
        <w:autoSpaceDE w:val="0"/>
        <w:autoSpaceDN w:val="0"/>
        <w:adjustRightInd w:val="0"/>
        <w:spacing w:after="0" w:line="240" w:lineRule="auto"/>
        <w:ind w:left="720" w:firstLine="720"/>
        <w:rPr>
          <w:rFonts w:ascii="Times New Roman" w:eastAsia="CIDFont+F2" w:hAnsi="Times New Roman"/>
          <w:b/>
          <w:sz w:val="24"/>
          <w:szCs w:val="24"/>
        </w:rPr>
      </w:pPr>
    </w:p>
    <w:p w:rsidR="00E3439D" w:rsidRPr="00E94071" w:rsidRDefault="00E3439D" w:rsidP="00E3439D">
      <w:pPr>
        <w:autoSpaceDE w:val="0"/>
        <w:autoSpaceDN w:val="0"/>
        <w:adjustRightInd w:val="0"/>
        <w:spacing w:after="0" w:line="240" w:lineRule="auto"/>
        <w:ind w:left="360" w:firstLine="400"/>
        <w:rPr>
          <w:rFonts w:ascii="Times New Roman" w:eastAsia="CIDFont+F2" w:hAnsi="Times New Roman"/>
          <w:b/>
          <w:sz w:val="24"/>
          <w:szCs w:val="24"/>
        </w:rPr>
      </w:pPr>
      <w:r w:rsidRPr="00E94071">
        <w:rPr>
          <w:rFonts w:ascii="Times New Roman" w:eastAsia="CIDFont+F2" w:hAnsi="Times New Roman"/>
          <w:b/>
          <w:sz w:val="24"/>
          <w:szCs w:val="24"/>
        </w:rPr>
        <w:t xml:space="preserve">     </w:t>
      </w:r>
      <w:r>
        <w:rPr>
          <w:rFonts w:ascii="Times New Roman" w:eastAsia="CIDFont+F2" w:hAnsi="Times New Roman"/>
          <w:b/>
          <w:sz w:val="24"/>
          <w:szCs w:val="24"/>
        </w:rPr>
        <w:tab/>
      </w:r>
      <w:r w:rsidRPr="00E94071">
        <w:rPr>
          <w:rFonts w:ascii="Times New Roman" w:eastAsia="CIDFont+F2" w:hAnsi="Times New Roman"/>
          <w:b/>
          <w:sz w:val="24"/>
          <w:szCs w:val="24"/>
        </w:rPr>
        <w:t>План за реформиране на ДСХ “Възраждане“</w:t>
      </w:r>
    </w:p>
    <w:p w:rsidR="00E3439D" w:rsidRPr="00E94071" w:rsidRDefault="00E3439D" w:rsidP="00E3439D">
      <w:pPr>
        <w:pStyle w:val="a3"/>
        <w:spacing w:after="0" w:line="240" w:lineRule="auto"/>
        <w:ind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Планът за реформиране на ДСХ “Възраждане“ е изготвен и съгласуван от кмета на Община Русе през месец февруари 2023 г. Дейностите в него са разписани в четири етапа. </w:t>
      </w:r>
    </w:p>
    <w:p w:rsidR="00E3439D" w:rsidRPr="00E94071" w:rsidRDefault="00E3439D" w:rsidP="00E3439D">
      <w:pPr>
        <w:pStyle w:val="a3"/>
        <w:spacing w:after="0" w:line="240" w:lineRule="auto"/>
        <w:ind w:firstLine="720"/>
        <w:jc w:val="both"/>
        <w:rPr>
          <w:rFonts w:ascii="Times New Roman" w:eastAsia="CIDFont+F2" w:hAnsi="Times New Roman"/>
          <w:sz w:val="24"/>
          <w:szCs w:val="24"/>
        </w:rPr>
      </w:pPr>
      <w:r w:rsidRPr="00E94071">
        <w:rPr>
          <w:rFonts w:ascii="Times New Roman" w:eastAsia="CIDFont+F2" w:hAnsi="Times New Roman"/>
          <w:sz w:val="24"/>
          <w:szCs w:val="24"/>
        </w:rPr>
        <w:t>В първи и втори етап заложените дейности са изпълнени. Сформирана е Комисия за координация на ДСХ “Възраждане“ и до момента тя е осъществила всички предвидени действия.</w:t>
      </w:r>
    </w:p>
    <w:p w:rsidR="00E3439D" w:rsidRPr="00E94071" w:rsidRDefault="00E3439D" w:rsidP="00E3439D">
      <w:pPr>
        <w:pStyle w:val="a3"/>
        <w:spacing w:after="0" w:line="240" w:lineRule="auto"/>
        <w:ind w:firstLine="720"/>
        <w:jc w:val="both"/>
        <w:rPr>
          <w:rFonts w:ascii="Times New Roman" w:eastAsia="Times New Roman" w:hAnsi="Times New Roman"/>
          <w:color w:val="000000"/>
          <w:sz w:val="24"/>
          <w:szCs w:val="24"/>
        </w:rPr>
      </w:pPr>
      <w:r w:rsidRPr="00E94071">
        <w:rPr>
          <w:rFonts w:ascii="Times New Roman" w:eastAsia="CIDFont+F2" w:hAnsi="Times New Roman"/>
          <w:sz w:val="24"/>
          <w:szCs w:val="24"/>
        </w:rPr>
        <w:t xml:space="preserve">Определени са оценяващи екипи, които са изготвили оценките на </w:t>
      </w:r>
      <w:r w:rsidRPr="00E94071">
        <w:rPr>
          <w:rFonts w:ascii="Times New Roman" w:eastAsia="Times New Roman" w:hAnsi="Times New Roman"/>
          <w:color w:val="000000"/>
          <w:sz w:val="24"/>
          <w:szCs w:val="24"/>
        </w:rPr>
        <w:t>индивидуалните потребностите на всяко настанено лице; оценка на персонала; фактическото състояние на материалната база и програмите/дейностите в</w:t>
      </w:r>
      <w:r w:rsidRPr="00E94071">
        <w:rPr>
          <w:rFonts w:ascii="Times New Roman" w:eastAsia="CIDFont+F2" w:hAnsi="Times New Roman"/>
          <w:sz w:val="24"/>
          <w:szCs w:val="24"/>
        </w:rPr>
        <w:t xml:space="preserve"> ДСХ “Възраждане“</w:t>
      </w:r>
      <w:r w:rsidRPr="00E94071">
        <w:rPr>
          <w:rFonts w:ascii="Times New Roman" w:eastAsia="Times New Roman" w:hAnsi="Times New Roman"/>
          <w:color w:val="000000"/>
          <w:sz w:val="24"/>
          <w:szCs w:val="24"/>
        </w:rPr>
        <w:t xml:space="preserve">. </w:t>
      </w:r>
    </w:p>
    <w:p w:rsidR="00E3439D" w:rsidRPr="00E94071" w:rsidRDefault="00E3439D" w:rsidP="00E3439D">
      <w:pPr>
        <w:pStyle w:val="a3"/>
        <w:spacing w:after="0" w:line="240" w:lineRule="auto"/>
        <w:ind w:firstLine="72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lastRenderedPageBreak/>
        <w:t xml:space="preserve">Проведени са работни срещи, на които екипите за извършване на оценки получиха методическа подкрепа. </w:t>
      </w:r>
    </w:p>
    <w:p w:rsidR="00E3439D" w:rsidRPr="00E94071" w:rsidRDefault="00E3439D" w:rsidP="00E3439D">
      <w:pPr>
        <w:pStyle w:val="a3"/>
        <w:spacing w:after="0" w:line="240" w:lineRule="auto"/>
        <w:ind w:firstLine="720"/>
        <w:jc w:val="both"/>
        <w:rPr>
          <w:rFonts w:ascii="Times New Roman" w:eastAsia="CIDFont+F2" w:hAnsi="Times New Roman"/>
          <w:sz w:val="24"/>
          <w:szCs w:val="24"/>
        </w:rPr>
      </w:pPr>
      <w:r w:rsidRPr="00E94071">
        <w:rPr>
          <w:rFonts w:ascii="Times New Roman" w:eastAsia="CIDFont+F2" w:hAnsi="Times New Roman"/>
          <w:sz w:val="24"/>
          <w:szCs w:val="24"/>
        </w:rPr>
        <w:t xml:space="preserve">Извършено е проектиране на строително – монтажни работи, свързани с ремонт, реорганизиране на пространствата, оборудване и обзавеждане на ДСХ “Възраждане“. </w:t>
      </w:r>
    </w:p>
    <w:p w:rsidR="00E3439D" w:rsidRPr="00E94071" w:rsidRDefault="00E3439D" w:rsidP="00E3439D">
      <w:pPr>
        <w:pStyle w:val="a3"/>
        <w:spacing w:after="0" w:line="240" w:lineRule="auto"/>
        <w:ind w:firstLine="720"/>
        <w:jc w:val="both"/>
        <w:rPr>
          <w:rFonts w:ascii="Times New Roman" w:eastAsia="Times New Roman" w:hAnsi="Times New Roman"/>
          <w:color w:val="000000"/>
          <w:sz w:val="24"/>
          <w:szCs w:val="24"/>
        </w:rPr>
      </w:pPr>
      <w:r w:rsidRPr="00E94071">
        <w:rPr>
          <w:rFonts w:ascii="Times New Roman" w:eastAsia="CIDFont+F2" w:hAnsi="Times New Roman"/>
          <w:sz w:val="24"/>
          <w:szCs w:val="24"/>
        </w:rPr>
        <w:t xml:space="preserve">Изготвено и внесено е проектното предложение за кандидатстване по Плана за възстановяване и устойчивост. Подписан е административен договор с Управляващия орган – МТСП. </w:t>
      </w:r>
    </w:p>
    <w:p w:rsidR="00E3439D" w:rsidRPr="00E94071" w:rsidRDefault="00E3439D" w:rsidP="00E3439D">
      <w:pPr>
        <w:pStyle w:val="a3"/>
        <w:spacing w:after="0" w:line="240" w:lineRule="auto"/>
        <w:ind w:firstLine="720"/>
        <w:jc w:val="both"/>
        <w:rPr>
          <w:rFonts w:ascii="Times New Roman" w:eastAsia="Times New Roman" w:hAnsi="Times New Roman"/>
          <w:color w:val="000000"/>
          <w:sz w:val="24"/>
          <w:szCs w:val="24"/>
        </w:rPr>
      </w:pPr>
      <w:bookmarkStart w:id="10" w:name="_Hlk176783062"/>
      <w:r w:rsidRPr="00E94071">
        <w:rPr>
          <w:rFonts w:ascii="Times New Roman" w:eastAsia="Times New Roman" w:hAnsi="Times New Roman"/>
          <w:sz w:val="24"/>
          <w:szCs w:val="24"/>
        </w:rPr>
        <w:t>След стартиране на строително ремонтните дейности и предоставяне на план за тяхното реализиране от изпълнителя,</w:t>
      </w:r>
      <w:r w:rsidRPr="00E94071">
        <w:rPr>
          <w:rFonts w:ascii="Times New Roman" w:eastAsia="Times New Roman" w:hAnsi="Times New Roman"/>
          <w:color w:val="000000"/>
          <w:sz w:val="24"/>
          <w:szCs w:val="24"/>
        </w:rPr>
        <w:t xml:space="preserve"> ще се изготви допълнително приложение към настоящия актуализиран план за реформиране на </w:t>
      </w:r>
      <w:r w:rsidRPr="00E94071">
        <w:rPr>
          <w:rFonts w:ascii="Times New Roman" w:eastAsia="Times New Roman" w:hAnsi="Times New Roman"/>
          <w:sz w:val="24"/>
          <w:szCs w:val="24"/>
        </w:rPr>
        <w:t xml:space="preserve">ДСХ “Възраждане“, с </w:t>
      </w:r>
      <w:r w:rsidRPr="00E94071">
        <w:rPr>
          <w:rFonts w:ascii="Times New Roman" w:eastAsia="Times New Roman" w:hAnsi="Times New Roman"/>
          <w:color w:val="000000"/>
          <w:sz w:val="24"/>
          <w:szCs w:val="24"/>
        </w:rPr>
        <w:t>детайлно разписани конкретните действия</w:t>
      </w:r>
      <w:r w:rsidRPr="00E94071">
        <w:rPr>
          <w:rFonts w:ascii="Times New Roman" w:eastAsia="Times New Roman" w:hAnsi="Times New Roman"/>
          <w:sz w:val="24"/>
          <w:szCs w:val="24"/>
        </w:rPr>
        <w:t xml:space="preserve">, касаещи организацията на грижа за настанените лица. </w:t>
      </w:r>
      <w:bookmarkEnd w:id="10"/>
      <w:r w:rsidRPr="00E94071">
        <w:rPr>
          <w:rFonts w:ascii="Times New Roman" w:eastAsia="Times New Roman" w:hAnsi="Times New Roman"/>
          <w:sz w:val="24"/>
          <w:szCs w:val="24"/>
        </w:rPr>
        <w:t xml:space="preserve">Ще се осигури възможност приготвянето на храната за потребителите на ДСХ “Възраждане“ и Домашен социален патронаж да не се преустановява. Проведени са предварителни проучвания на възможностите за временно преместване под наем в кухнята на фирма “Арда Русе“ ООД, която в момента не се използва. </w:t>
      </w:r>
    </w:p>
    <w:p w:rsidR="00E3439D" w:rsidRPr="00E94071" w:rsidRDefault="00E3439D" w:rsidP="00E3439D">
      <w:pPr>
        <w:autoSpaceDE w:val="0"/>
        <w:autoSpaceDN w:val="0"/>
        <w:adjustRightInd w:val="0"/>
        <w:spacing w:after="0" w:line="240" w:lineRule="auto"/>
        <w:ind w:left="360" w:firstLine="400"/>
        <w:jc w:val="center"/>
        <w:rPr>
          <w:sz w:val="24"/>
          <w:szCs w:val="24"/>
        </w:rPr>
      </w:pPr>
    </w:p>
    <w:p w:rsidR="00E3439D" w:rsidRPr="00E94071" w:rsidRDefault="00E3439D" w:rsidP="00E3439D">
      <w:pPr>
        <w:pStyle w:val="31"/>
        <w:spacing w:line="240" w:lineRule="auto"/>
        <w:ind w:left="760" w:right="1199" w:firstLine="700"/>
        <w:rPr>
          <w:sz w:val="24"/>
          <w:szCs w:val="24"/>
          <w:u w:val="single"/>
          <w:lang w:val="bg-BG"/>
        </w:rPr>
      </w:pPr>
      <w:r w:rsidRPr="00E94071">
        <w:rPr>
          <w:rFonts w:eastAsia="CIDFont+F2"/>
          <w:sz w:val="24"/>
          <w:szCs w:val="24"/>
          <w:u w:val="single"/>
          <w:lang w:val="bg-BG"/>
        </w:rPr>
        <w:t>Първи е</w:t>
      </w:r>
      <w:r w:rsidRPr="00E94071">
        <w:rPr>
          <w:sz w:val="24"/>
          <w:szCs w:val="24"/>
          <w:u w:val="single"/>
          <w:lang w:val="bg-BG"/>
        </w:rPr>
        <w:t>тап: Определяне на координатори, екипи</w:t>
      </w:r>
      <w:r>
        <w:rPr>
          <w:sz w:val="24"/>
          <w:szCs w:val="24"/>
          <w:u w:val="single"/>
          <w:lang w:val="bg-BG"/>
        </w:rPr>
        <w:t>, действия и с</w:t>
      </w:r>
      <w:r w:rsidRPr="00E94071">
        <w:rPr>
          <w:sz w:val="24"/>
          <w:szCs w:val="24"/>
          <w:u w:val="single"/>
          <w:lang w:val="bg-BG"/>
        </w:rPr>
        <w:t>рокове</w:t>
      </w:r>
    </w:p>
    <w:p w:rsidR="00E3439D" w:rsidRPr="00E94071" w:rsidRDefault="00E3439D" w:rsidP="00110944">
      <w:pPr>
        <w:widowControl w:val="0"/>
        <w:numPr>
          <w:ilvl w:val="0"/>
          <w:numId w:val="9"/>
        </w:numPr>
        <w:shd w:val="clear" w:color="auto" w:fill="FFFFFF"/>
        <w:spacing w:after="0" w:line="240" w:lineRule="auto"/>
        <w:ind w:right="200" w:firstLine="74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Сформиране на Комисия на ниво община за цялостна координация на дейностите по реформиране на ДСХ „Възраждане“ гр. Русе, в която да се включат експерти от ДСХ „Възраждане“ гр. Русе, Община Русе, РЗИ, ДСП, НПО, частни доставчици на услуги, потребители и техни близки.</w:t>
      </w:r>
    </w:p>
    <w:p w:rsidR="00E3439D" w:rsidRPr="00E94071" w:rsidRDefault="00E3439D" w:rsidP="00E3439D">
      <w:pPr>
        <w:widowControl w:val="0"/>
        <w:shd w:val="clear" w:color="auto" w:fill="FFFFFF"/>
        <w:spacing w:after="0" w:line="240" w:lineRule="auto"/>
        <w:ind w:left="2860"/>
        <w:jc w:val="both"/>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86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86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Зам.-кмет „Социални дейности, здравеопазване и транспорт“</w:t>
      </w:r>
    </w:p>
    <w:p w:rsidR="00E3439D" w:rsidRPr="00E94071" w:rsidRDefault="00E3439D" w:rsidP="00E3439D">
      <w:pPr>
        <w:widowControl w:val="0"/>
        <w:shd w:val="clear" w:color="auto" w:fill="FFFFFF"/>
        <w:spacing w:after="0" w:line="240" w:lineRule="auto"/>
        <w:ind w:left="2860"/>
        <w:jc w:val="both"/>
        <w:rPr>
          <w:rFonts w:ascii="Times New Roman" w:eastAsia="Times New Roman" w:hAnsi="Times New Roman"/>
          <w:color w:val="000000"/>
          <w:sz w:val="24"/>
          <w:szCs w:val="24"/>
        </w:rPr>
      </w:pPr>
    </w:p>
    <w:p w:rsidR="00E3439D" w:rsidRPr="00E94071" w:rsidRDefault="00E3439D" w:rsidP="00110944">
      <w:pPr>
        <w:widowControl w:val="0"/>
        <w:numPr>
          <w:ilvl w:val="0"/>
          <w:numId w:val="9"/>
        </w:numPr>
        <w:shd w:val="clear" w:color="auto" w:fill="FFFFFF"/>
        <w:spacing w:after="0" w:line="240" w:lineRule="auto"/>
        <w:ind w:right="200" w:firstLine="74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Определяне на екипи за оценяване на индивидуалните потребностите на всяко настанено лице; оценка на персонала; фактическото състояние на материалната база и програмите/дейностите.</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Зам.-кмет „Социални дейности, здравеопазване и транспорт“</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color w:val="000000"/>
          <w:sz w:val="24"/>
          <w:szCs w:val="24"/>
        </w:rPr>
      </w:pPr>
    </w:p>
    <w:p w:rsidR="00E3439D" w:rsidRPr="00E94071" w:rsidRDefault="00E3439D" w:rsidP="00110944">
      <w:pPr>
        <w:widowControl w:val="0"/>
        <w:numPr>
          <w:ilvl w:val="0"/>
          <w:numId w:val="9"/>
        </w:numPr>
        <w:shd w:val="clear" w:color="auto" w:fill="FFFFFF"/>
        <w:spacing w:after="0" w:line="240" w:lineRule="auto"/>
        <w:ind w:right="200" w:firstLine="800"/>
        <w:jc w:val="both"/>
        <w:rPr>
          <w:rFonts w:ascii="Times New Roman" w:eastAsia="Times New Roman" w:hAnsi="Times New Roman"/>
          <w:sz w:val="24"/>
          <w:szCs w:val="24"/>
        </w:rPr>
      </w:pPr>
      <w:r w:rsidRPr="00E94071">
        <w:rPr>
          <w:rFonts w:ascii="Times New Roman" w:eastAsia="Times New Roman" w:hAnsi="Times New Roman"/>
          <w:color w:val="000000"/>
          <w:sz w:val="24"/>
          <w:szCs w:val="24"/>
        </w:rPr>
        <w:t xml:space="preserve">Анализ на състоянието на съществуващата материално-техническа база /МТБ/ на ДСХ „Възраждане“ град Русе и съществуващи сгради-общинска собственост, подходящи за СМР за предоставяне на нов тип услуги - </w:t>
      </w:r>
      <w:proofErr w:type="spellStart"/>
      <w:r w:rsidRPr="00E94071">
        <w:rPr>
          <w:rFonts w:ascii="Times New Roman" w:eastAsia="Times New Roman" w:hAnsi="Times New Roman"/>
          <w:color w:val="000000"/>
          <w:sz w:val="24"/>
          <w:szCs w:val="24"/>
        </w:rPr>
        <w:t>резидентна</w:t>
      </w:r>
      <w:proofErr w:type="spellEnd"/>
      <w:r w:rsidRPr="00E94071">
        <w:rPr>
          <w:rFonts w:ascii="Times New Roman" w:eastAsia="Times New Roman" w:hAnsi="Times New Roman"/>
          <w:color w:val="000000"/>
          <w:sz w:val="24"/>
          <w:szCs w:val="24"/>
        </w:rPr>
        <w:t xml:space="preserve"> грижа за хора в </w:t>
      </w:r>
      <w:proofErr w:type="spellStart"/>
      <w:r w:rsidRPr="00E94071">
        <w:rPr>
          <w:rFonts w:ascii="Times New Roman" w:eastAsia="Times New Roman" w:hAnsi="Times New Roman"/>
          <w:color w:val="000000"/>
          <w:sz w:val="24"/>
          <w:szCs w:val="24"/>
        </w:rPr>
        <w:t>надтрудоспособна</w:t>
      </w:r>
      <w:proofErr w:type="spellEnd"/>
      <w:r w:rsidRPr="00E94071">
        <w:rPr>
          <w:rFonts w:ascii="Times New Roman" w:eastAsia="Times New Roman" w:hAnsi="Times New Roman"/>
          <w:color w:val="000000"/>
          <w:sz w:val="24"/>
          <w:szCs w:val="24"/>
        </w:rPr>
        <w:t xml:space="preserve"> възраст, съгласно </w:t>
      </w:r>
      <w:r w:rsidRPr="00E94071">
        <w:rPr>
          <w:rFonts w:ascii="Times New Roman" w:eastAsia="Times New Roman" w:hAnsi="Times New Roman"/>
          <w:sz w:val="24"/>
          <w:szCs w:val="24"/>
        </w:rPr>
        <w:t>изискванията на действащата нормативна уредба.</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Зам.-кмет „Социални дейности, здравеопазване и транспорт“</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color w:val="000000"/>
          <w:sz w:val="24"/>
          <w:szCs w:val="24"/>
        </w:rPr>
      </w:pPr>
    </w:p>
    <w:p w:rsidR="00E3439D" w:rsidRPr="00E94071" w:rsidRDefault="00E3439D" w:rsidP="00110944">
      <w:pPr>
        <w:widowControl w:val="0"/>
        <w:numPr>
          <w:ilvl w:val="0"/>
          <w:numId w:val="9"/>
        </w:numPr>
        <w:shd w:val="clear" w:color="auto" w:fill="FFFFFF"/>
        <w:spacing w:after="0" w:line="240" w:lineRule="auto"/>
        <w:ind w:firstLine="80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Подготовка на община Русе за кандидатстване с проектно предложение по Плана за възстановяване и устойчивост, с цел успешно </w:t>
      </w:r>
      <w:r w:rsidRPr="00E94071">
        <w:rPr>
          <w:rFonts w:ascii="Times New Roman" w:eastAsia="Times New Roman" w:hAnsi="Times New Roman"/>
          <w:color w:val="000000"/>
          <w:sz w:val="24"/>
          <w:szCs w:val="24"/>
        </w:rPr>
        <w:lastRenderedPageBreak/>
        <w:t xml:space="preserve">реформиране на ДСХ гр. Русе и разкриване услуги от типа: за </w:t>
      </w:r>
      <w:proofErr w:type="spellStart"/>
      <w:r w:rsidRPr="00E94071">
        <w:rPr>
          <w:rFonts w:ascii="Times New Roman" w:eastAsia="Times New Roman" w:hAnsi="Times New Roman"/>
          <w:color w:val="000000"/>
          <w:sz w:val="24"/>
          <w:szCs w:val="24"/>
        </w:rPr>
        <w:t>резидентна</w:t>
      </w:r>
      <w:proofErr w:type="spellEnd"/>
      <w:r w:rsidRPr="00E94071">
        <w:rPr>
          <w:rFonts w:ascii="Times New Roman" w:eastAsia="Times New Roman" w:hAnsi="Times New Roman"/>
          <w:color w:val="000000"/>
          <w:sz w:val="24"/>
          <w:szCs w:val="24"/>
        </w:rPr>
        <w:t xml:space="preserve"> грижа за хора </w:t>
      </w:r>
      <w:proofErr w:type="spellStart"/>
      <w:r w:rsidRPr="00E94071">
        <w:rPr>
          <w:rFonts w:ascii="Times New Roman" w:eastAsia="Times New Roman" w:hAnsi="Times New Roman"/>
          <w:color w:val="000000"/>
          <w:sz w:val="24"/>
          <w:szCs w:val="24"/>
        </w:rPr>
        <w:t>надтрудоспособна</w:t>
      </w:r>
      <w:proofErr w:type="spellEnd"/>
      <w:r w:rsidRPr="00E94071">
        <w:rPr>
          <w:rFonts w:ascii="Times New Roman" w:eastAsia="Times New Roman" w:hAnsi="Times New Roman"/>
          <w:color w:val="000000"/>
          <w:sz w:val="24"/>
          <w:szCs w:val="24"/>
        </w:rPr>
        <w:t xml:space="preserve"> възраст: оценяване на МТБ на ДСХ гр. Русе, съществуващи сгради - общинска собственост, подходящи за СМР за предоставяне на нов тип услуги - </w:t>
      </w:r>
      <w:proofErr w:type="spellStart"/>
      <w:r w:rsidRPr="00E94071">
        <w:rPr>
          <w:rFonts w:ascii="Times New Roman" w:eastAsia="Times New Roman" w:hAnsi="Times New Roman"/>
          <w:color w:val="000000"/>
          <w:sz w:val="24"/>
          <w:szCs w:val="24"/>
        </w:rPr>
        <w:t>резидентна</w:t>
      </w:r>
      <w:proofErr w:type="spellEnd"/>
      <w:r w:rsidRPr="00E94071">
        <w:rPr>
          <w:rFonts w:ascii="Times New Roman" w:eastAsia="Times New Roman" w:hAnsi="Times New Roman"/>
          <w:color w:val="000000"/>
          <w:sz w:val="24"/>
          <w:szCs w:val="24"/>
        </w:rPr>
        <w:t xml:space="preserve"> грижа за хора в </w:t>
      </w:r>
      <w:proofErr w:type="spellStart"/>
      <w:r w:rsidRPr="00E94071">
        <w:rPr>
          <w:rFonts w:ascii="Times New Roman" w:eastAsia="Times New Roman" w:hAnsi="Times New Roman"/>
          <w:color w:val="000000"/>
          <w:sz w:val="24"/>
          <w:szCs w:val="24"/>
        </w:rPr>
        <w:t>надтрудоспособна</w:t>
      </w:r>
      <w:proofErr w:type="spellEnd"/>
      <w:r w:rsidRPr="00E94071">
        <w:rPr>
          <w:rFonts w:ascii="Times New Roman" w:eastAsia="Times New Roman" w:hAnsi="Times New Roman"/>
          <w:color w:val="000000"/>
          <w:sz w:val="24"/>
          <w:szCs w:val="24"/>
        </w:rPr>
        <w:t xml:space="preserve"> възраст, съгласно изискванията на действащата нормативна уредба.</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Зам.-кмет „Социални дейности, здравеопазване и транспорт“</w:t>
      </w:r>
    </w:p>
    <w:p w:rsidR="00E3439D" w:rsidRPr="00E94071" w:rsidRDefault="00E3439D" w:rsidP="00E3439D">
      <w:pPr>
        <w:widowControl w:val="0"/>
        <w:shd w:val="clear" w:color="auto" w:fill="FFFFFF"/>
        <w:spacing w:after="0" w:line="240" w:lineRule="auto"/>
        <w:ind w:left="2860"/>
        <w:rPr>
          <w:rFonts w:ascii="Times New Roman" w:eastAsia="Times New Roman" w:hAnsi="Times New Roman"/>
          <w:color w:val="000000"/>
          <w:sz w:val="24"/>
          <w:szCs w:val="24"/>
        </w:rPr>
      </w:pPr>
    </w:p>
    <w:p w:rsidR="00E3439D" w:rsidRPr="00E94071" w:rsidRDefault="00E3439D" w:rsidP="00E3439D">
      <w:pPr>
        <w:widowControl w:val="0"/>
        <w:shd w:val="clear" w:color="auto" w:fill="FFFFFF"/>
        <w:spacing w:after="0" w:line="240" w:lineRule="auto"/>
        <w:ind w:left="720" w:firstLine="720"/>
        <w:rPr>
          <w:rFonts w:ascii="Times New Roman" w:eastAsia="Times New Roman" w:hAnsi="Times New Roman"/>
          <w:b/>
          <w:bCs/>
          <w:color w:val="000000"/>
          <w:sz w:val="24"/>
          <w:szCs w:val="24"/>
        </w:rPr>
      </w:pPr>
      <w:r w:rsidRPr="00E94071">
        <w:rPr>
          <w:rFonts w:ascii="Times New Roman" w:eastAsia="Times New Roman" w:hAnsi="Times New Roman"/>
          <w:b/>
          <w:bCs/>
          <w:color w:val="000000"/>
          <w:sz w:val="24"/>
          <w:szCs w:val="24"/>
          <w:u w:val="single"/>
        </w:rPr>
        <w:t>Втори етап: Оценяване</w:t>
      </w:r>
    </w:p>
    <w:p w:rsidR="00E3439D" w:rsidRPr="00E94071" w:rsidRDefault="00E3439D" w:rsidP="00110944">
      <w:pPr>
        <w:widowControl w:val="0"/>
        <w:numPr>
          <w:ilvl w:val="0"/>
          <w:numId w:val="10"/>
        </w:numPr>
        <w:shd w:val="clear" w:color="auto" w:fill="FFFFFF"/>
        <w:spacing w:after="0" w:line="240" w:lineRule="auto"/>
        <w:ind w:firstLine="74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Преглед на съществуващите индивидуални оценки на потребностите (ИОП) и индивидуалните планове за подкрепа (ИПП) и оценка степента на съответствие с реалните оценки на потребностите.</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Оценителен екип</w:t>
      </w:r>
    </w:p>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bookmarkStart w:id="11" w:name="_Hlk176795664"/>
      <w:r w:rsidRPr="00E94071">
        <w:rPr>
          <w:rFonts w:ascii="Times New Roman" w:eastAsia="Times New Roman" w:hAnsi="Times New Roman"/>
          <w:color w:val="000000"/>
          <w:sz w:val="24"/>
          <w:szCs w:val="24"/>
        </w:rPr>
        <w:t>Контрол: Директор дирекция „Социални и здравни дейности“</w:t>
      </w:r>
    </w:p>
    <w:bookmarkEnd w:id="11"/>
    <w:p w:rsidR="00E3439D" w:rsidRPr="00E94071" w:rsidRDefault="00E3439D" w:rsidP="00E3439D">
      <w:pPr>
        <w:widowControl w:val="0"/>
        <w:shd w:val="clear" w:color="auto" w:fill="FFFFFF"/>
        <w:spacing w:after="0" w:line="240" w:lineRule="auto"/>
        <w:rPr>
          <w:rFonts w:ascii="Times New Roman" w:eastAsia="Times New Roman" w:hAnsi="Times New Roman"/>
          <w:color w:val="000000"/>
          <w:sz w:val="24"/>
          <w:szCs w:val="24"/>
        </w:rPr>
      </w:pPr>
    </w:p>
    <w:p w:rsidR="00E3439D" w:rsidRPr="00E94071" w:rsidRDefault="00E3439D" w:rsidP="00110944">
      <w:pPr>
        <w:widowControl w:val="0"/>
        <w:numPr>
          <w:ilvl w:val="0"/>
          <w:numId w:val="10"/>
        </w:numPr>
        <w:shd w:val="clear" w:color="auto" w:fill="FFFFFF"/>
        <w:spacing w:after="0" w:line="240" w:lineRule="auto"/>
        <w:ind w:firstLine="74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Извършване на реална оценка на потребностите на потребителите в Дома по Приложение № 2: Оценка на потребностите на потребителите.</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b/>
          <w:color w:val="FF0000"/>
          <w:sz w:val="24"/>
          <w:szCs w:val="24"/>
        </w:rPr>
      </w:pP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Оценителен екип</w:t>
      </w:r>
    </w:p>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color w:val="000000"/>
          <w:sz w:val="24"/>
          <w:szCs w:val="24"/>
        </w:rPr>
      </w:pPr>
    </w:p>
    <w:p w:rsidR="00E3439D" w:rsidRPr="00E94071" w:rsidRDefault="00E3439D" w:rsidP="00E3439D">
      <w:pPr>
        <w:widowControl w:val="0"/>
        <w:shd w:val="clear" w:color="auto" w:fill="FFFFFF"/>
        <w:spacing w:after="0" w:line="240" w:lineRule="auto"/>
        <w:ind w:left="72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             2.3.    Оценка на персонала по Приложение № 2: Оценка на персонала и Приложение № 3: Самооценка на персонала.</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Default="00E3439D" w:rsidP="00E3439D">
      <w:pPr>
        <w:widowControl w:val="0"/>
        <w:shd w:val="clear" w:color="auto" w:fill="FFFFFF"/>
        <w:spacing w:after="0" w:line="240" w:lineRule="auto"/>
        <w:ind w:left="278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Отговорници: Оценителен екип </w:t>
      </w:r>
    </w:p>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rPr>
          <w:rFonts w:ascii="Times New Roman" w:eastAsia="Times New Roman" w:hAnsi="Times New Roman"/>
          <w:color w:val="000000"/>
          <w:sz w:val="24"/>
          <w:szCs w:val="24"/>
        </w:rPr>
      </w:pPr>
    </w:p>
    <w:p w:rsidR="00E3439D" w:rsidRPr="00E94071" w:rsidRDefault="00E3439D" w:rsidP="00E3439D">
      <w:pPr>
        <w:widowControl w:val="0"/>
        <w:shd w:val="clear" w:color="auto" w:fill="FFFFFF"/>
        <w:spacing w:after="0" w:line="240" w:lineRule="auto"/>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                         2.4.  Изводи и препоръки от извършеното оценяване</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sz w:val="24"/>
          <w:szCs w:val="24"/>
        </w:rPr>
      </w:pPr>
      <w:r w:rsidRPr="00E94071">
        <w:rPr>
          <w:rFonts w:ascii="Times New Roman" w:eastAsia="Times New Roman" w:hAnsi="Times New Roman"/>
          <w:sz w:val="24"/>
          <w:szCs w:val="24"/>
        </w:rPr>
        <w:t>Отговорник: Оценителен екип и специалисти</w:t>
      </w:r>
    </w:p>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sz w:val="24"/>
          <w:szCs w:val="24"/>
        </w:rPr>
      </w:pPr>
    </w:p>
    <w:p w:rsidR="00E3439D" w:rsidRPr="00E94071" w:rsidRDefault="00E3439D" w:rsidP="00E3439D">
      <w:pPr>
        <w:widowControl w:val="0"/>
        <w:shd w:val="clear" w:color="auto" w:fill="FFFFFF"/>
        <w:spacing w:after="0" w:line="240" w:lineRule="auto"/>
        <w:rPr>
          <w:rFonts w:ascii="Times New Roman" w:eastAsia="Times New Roman" w:hAnsi="Times New Roman"/>
          <w:color w:val="000000"/>
          <w:sz w:val="24"/>
          <w:szCs w:val="24"/>
        </w:rPr>
      </w:pPr>
      <w:r w:rsidRPr="00E94071">
        <w:rPr>
          <w:rFonts w:ascii="Times New Roman" w:eastAsia="Times New Roman" w:hAnsi="Times New Roman"/>
          <w:sz w:val="24"/>
          <w:szCs w:val="24"/>
        </w:rPr>
        <w:t xml:space="preserve">                          2.5.  Оценка на фактическото </w:t>
      </w:r>
      <w:r w:rsidRPr="00E94071">
        <w:rPr>
          <w:rFonts w:ascii="Times New Roman" w:eastAsia="Times New Roman" w:hAnsi="Times New Roman"/>
          <w:color w:val="000000"/>
          <w:sz w:val="24"/>
          <w:szCs w:val="24"/>
        </w:rPr>
        <w:t>състояние на материалната база</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b/>
          <w:color w:val="FF0000"/>
          <w:sz w:val="24"/>
          <w:szCs w:val="24"/>
        </w:rPr>
      </w:pP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Оценителен екип и специалисти</w:t>
      </w:r>
    </w:p>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rPr>
          <w:rFonts w:ascii="Times New Roman" w:eastAsia="Times New Roman" w:hAnsi="Times New Roman"/>
          <w:color w:val="000000"/>
          <w:sz w:val="24"/>
          <w:szCs w:val="24"/>
        </w:rPr>
      </w:pPr>
    </w:p>
    <w:p w:rsidR="00E3439D" w:rsidRPr="00E94071" w:rsidRDefault="00E3439D" w:rsidP="00E3439D">
      <w:pPr>
        <w:widowControl w:val="0"/>
        <w:shd w:val="clear" w:color="auto" w:fill="FFFFFF"/>
        <w:spacing w:after="0" w:line="240" w:lineRule="auto"/>
        <w:ind w:left="720" w:firstLine="72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2.6.  Изводи и препоръки от извършеното оценяване на фактическото оценяване на           материалната база</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Оценителен екип и специалисти</w:t>
      </w:r>
    </w:p>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jc w:val="both"/>
        <w:rPr>
          <w:rFonts w:ascii="Times New Roman" w:eastAsia="Times New Roman" w:hAnsi="Times New Roman"/>
          <w:color w:val="000000"/>
          <w:sz w:val="24"/>
          <w:szCs w:val="24"/>
        </w:rPr>
      </w:pPr>
    </w:p>
    <w:p w:rsidR="00E3439D" w:rsidRPr="00E94071" w:rsidRDefault="00E3439D" w:rsidP="00110944">
      <w:pPr>
        <w:pStyle w:val="a3"/>
        <w:widowControl w:val="0"/>
        <w:numPr>
          <w:ilvl w:val="1"/>
          <w:numId w:val="11"/>
        </w:numPr>
        <w:shd w:val="clear" w:color="auto" w:fill="FFFFFF"/>
        <w:spacing w:after="0" w:line="240" w:lineRule="auto"/>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Оценка на програмите/дейностите за подкрепа</w:t>
      </w:r>
    </w:p>
    <w:p w:rsidR="00E3439D" w:rsidRPr="00E94071" w:rsidRDefault="00E3439D" w:rsidP="00E3439D">
      <w:pPr>
        <w:widowControl w:val="0"/>
        <w:shd w:val="clear" w:color="auto" w:fill="FFFFFF"/>
        <w:spacing w:after="0" w:line="240" w:lineRule="auto"/>
        <w:ind w:left="2780"/>
        <w:jc w:val="both"/>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Default="00E3439D" w:rsidP="00E3439D">
      <w:pPr>
        <w:widowControl w:val="0"/>
        <w:shd w:val="clear" w:color="auto" w:fill="FFFFFF"/>
        <w:spacing w:after="0" w:line="240" w:lineRule="auto"/>
        <w:ind w:left="278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Оценителен екип</w:t>
      </w:r>
    </w:p>
    <w:p w:rsidR="00E3439D" w:rsidRPr="00E94071" w:rsidRDefault="00E3439D" w:rsidP="00E3439D">
      <w:pPr>
        <w:widowControl w:val="0"/>
        <w:shd w:val="clear" w:color="auto" w:fill="FFFFFF"/>
        <w:spacing w:after="0" w:line="240" w:lineRule="auto"/>
        <w:ind w:left="2060" w:firstLine="72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780"/>
        <w:jc w:val="both"/>
        <w:rPr>
          <w:rFonts w:ascii="Times New Roman" w:eastAsia="Times New Roman" w:hAnsi="Times New Roman"/>
          <w:color w:val="000000"/>
          <w:sz w:val="24"/>
          <w:szCs w:val="24"/>
        </w:rPr>
      </w:pPr>
    </w:p>
    <w:p w:rsidR="00E3439D" w:rsidRPr="00E94071" w:rsidRDefault="00E3439D" w:rsidP="00E3439D">
      <w:pPr>
        <w:widowControl w:val="0"/>
        <w:shd w:val="clear" w:color="auto" w:fill="FFFFFF"/>
        <w:spacing w:after="0" w:line="240" w:lineRule="auto"/>
        <w:jc w:val="both"/>
        <w:rPr>
          <w:rFonts w:ascii="Times New Roman" w:eastAsia="Times New Roman" w:hAnsi="Times New Roman"/>
          <w:sz w:val="24"/>
          <w:szCs w:val="24"/>
        </w:rPr>
      </w:pPr>
      <w:r w:rsidRPr="00E94071">
        <w:rPr>
          <w:rFonts w:ascii="Times New Roman" w:eastAsia="Times New Roman" w:hAnsi="Times New Roman"/>
          <w:color w:val="000000"/>
          <w:sz w:val="24"/>
          <w:szCs w:val="24"/>
        </w:rPr>
        <w:lastRenderedPageBreak/>
        <w:t xml:space="preserve">                          2.8 Проучване и описване на </w:t>
      </w:r>
      <w:r w:rsidRPr="00E94071">
        <w:rPr>
          <w:rFonts w:ascii="Times New Roman" w:eastAsia="Times New Roman" w:hAnsi="Times New Roman"/>
          <w:sz w:val="24"/>
          <w:szCs w:val="24"/>
        </w:rPr>
        <w:t>добри практики при предоставяне на</w:t>
      </w:r>
      <w:r w:rsidRPr="00E94071">
        <w:rPr>
          <w:rFonts w:ascii="Times New Roman" w:eastAsia="Times New Roman" w:hAnsi="Times New Roman"/>
          <w:sz w:val="24"/>
          <w:szCs w:val="24"/>
          <w:lang w:val="ru-RU"/>
        </w:rPr>
        <w:t xml:space="preserve"> </w:t>
      </w:r>
      <w:r w:rsidRPr="00E94071">
        <w:rPr>
          <w:rFonts w:ascii="Times New Roman" w:eastAsia="Times New Roman" w:hAnsi="Times New Roman"/>
          <w:sz w:val="24"/>
          <w:szCs w:val="24"/>
        </w:rPr>
        <w:t xml:space="preserve">социалната услуга </w:t>
      </w:r>
    </w:p>
    <w:p w:rsidR="00E3439D" w:rsidRPr="00E94071" w:rsidRDefault="00E3439D" w:rsidP="00E3439D">
      <w:pPr>
        <w:widowControl w:val="0"/>
        <w:shd w:val="clear" w:color="auto" w:fill="FFFFFF"/>
        <w:spacing w:after="0" w:line="240" w:lineRule="auto"/>
        <w:ind w:left="2780"/>
        <w:jc w:val="both"/>
        <w:rPr>
          <w:rFonts w:ascii="Times New Roman" w:eastAsia="Times New Roman" w:hAnsi="Times New Roman"/>
          <w:b/>
          <w:color w:val="FF0000"/>
          <w:sz w:val="24"/>
          <w:szCs w:val="24"/>
        </w:rPr>
      </w:pPr>
      <w:r w:rsidRPr="00E94071">
        <w:rPr>
          <w:rFonts w:ascii="Times New Roman" w:eastAsia="Times New Roman" w:hAnsi="Times New Roman"/>
          <w:sz w:val="24"/>
          <w:szCs w:val="24"/>
        </w:rPr>
        <w:t xml:space="preserve"> </w:t>
      </w: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78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 Отговорник: Председател на Комисия за координиране</w:t>
      </w:r>
    </w:p>
    <w:p w:rsidR="00E3439D" w:rsidRPr="00E94071" w:rsidRDefault="00E3439D" w:rsidP="00E3439D">
      <w:pPr>
        <w:widowControl w:val="0"/>
        <w:shd w:val="clear" w:color="auto" w:fill="FFFFFF"/>
        <w:spacing w:after="0" w:line="240" w:lineRule="auto"/>
        <w:ind w:left="2060" w:firstLine="72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 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720"/>
        <w:jc w:val="both"/>
        <w:rPr>
          <w:rFonts w:ascii="Times New Roman" w:eastAsia="Times New Roman" w:hAnsi="Times New Roman"/>
          <w:color w:val="000000"/>
          <w:sz w:val="24"/>
          <w:szCs w:val="24"/>
        </w:rPr>
      </w:pPr>
    </w:p>
    <w:p w:rsidR="00E3439D" w:rsidRPr="00E94071" w:rsidRDefault="00E3439D" w:rsidP="00E3439D">
      <w:pPr>
        <w:widowControl w:val="0"/>
        <w:shd w:val="clear" w:color="auto" w:fill="FFFFFF"/>
        <w:spacing w:after="0" w:line="240" w:lineRule="auto"/>
        <w:ind w:left="720" w:firstLine="72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2.9 Изводи и препоръки от извършеното оценяване и проучването на добри практики</w:t>
      </w:r>
    </w:p>
    <w:p w:rsidR="00E3439D" w:rsidRPr="00E94071" w:rsidRDefault="00E3439D" w:rsidP="00E3439D">
      <w:pPr>
        <w:widowControl w:val="0"/>
        <w:shd w:val="clear" w:color="auto" w:fill="FFFFFF"/>
        <w:spacing w:after="0" w:line="240" w:lineRule="auto"/>
        <w:ind w:left="2780"/>
        <w:jc w:val="both"/>
        <w:rPr>
          <w:rFonts w:ascii="Times New Roman" w:eastAsia="Times New Roman" w:hAnsi="Times New Roman"/>
          <w:b/>
          <w:color w:val="FF0000"/>
          <w:sz w:val="24"/>
          <w:szCs w:val="24"/>
        </w:rPr>
      </w:pPr>
      <w:r w:rsidRPr="00E94071">
        <w:rPr>
          <w:rFonts w:ascii="Times New Roman" w:eastAsia="Times New Roman" w:hAnsi="Times New Roman"/>
          <w:color w:val="FF0000"/>
          <w:sz w:val="24"/>
          <w:szCs w:val="24"/>
        </w:rPr>
        <w:t xml:space="preserve"> </w:t>
      </w: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78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 Отговорник: Председател на Комисия за координиране</w:t>
      </w:r>
    </w:p>
    <w:p w:rsidR="00E3439D" w:rsidRPr="00E94071" w:rsidRDefault="00E3439D" w:rsidP="00E3439D">
      <w:pPr>
        <w:widowControl w:val="0"/>
        <w:shd w:val="clear" w:color="auto" w:fill="FFFFFF"/>
        <w:spacing w:after="0" w:line="240" w:lineRule="auto"/>
        <w:ind w:left="2060" w:firstLine="72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 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1560" w:hanging="851"/>
        <w:jc w:val="both"/>
        <w:rPr>
          <w:rFonts w:ascii="Times New Roman" w:eastAsia="Times New Roman" w:hAnsi="Times New Roman"/>
          <w:color w:val="000000"/>
          <w:sz w:val="24"/>
          <w:szCs w:val="24"/>
        </w:rPr>
      </w:pPr>
    </w:p>
    <w:p w:rsidR="00E3439D" w:rsidRPr="00E94071" w:rsidRDefault="00E3439D" w:rsidP="00E3439D">
      <w:pPr>
        <w:widowControl w:val="0"/>
        <w:shd w:val="clear" w:color="auto" w:fill="FFFFFF"/>
        <w:spacing w:after="0" w:line="240" w:lineRule="auto"/>
        <w:ind w:left="709" w:firstLine="731"/>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2.10 Обучение на екипите по приложение на Методиката за реформиране на домове                  </w:t>
      </w:r>
      <w:r>
        <w:rPr>
          <w:rFonts w:ascii="Times New Roman" w:eastAsia="Times New Roman" w:hAnsi="Times New Roman"/>
          <w:color w:val="000000"/>
          <w:sz w:val="24"/>
          <w:szCs w:val="24"/>
        </w:rPr>
        <w:t xml:space="preserve"> </w:t>
      </w:r>
      <w:r w:rsidRPr="00E94071">
        <w:rPr>
          <w:rFonts w:ascii="Times New Roman" w:eastAsia="Times New Roman" w:hAnsi="Times New Roman"/>
          <w:color w:val="000000"/>
          <w:sz w:val="24"/>
          <w:szCs w:val="24"/>
        </w:rPr>
        <w:t>за стари хора на АСП</w:t>
      </w:r>
    </w:p>
    <w:p w:rsidR="00E3439D" w:rsidRPr="00E94071" w:rsidRDefault="00E3439D" w:rsidP="00E3439D">
      <w:pPr>
        <w:widowControl w:val="0"/>
        <w:shd w:val="clear" w:color="auto" w:fill="FFFFFF"/>
        <w:spacing w:after="0" w:line="240" w:lineRule="auto"/>
        <w:ind w:left="2780"/>
        <w:jc w:val="both"/>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Pr="00E94071" w:rsidRDefault="00E3439D" w:rsidP="00E3439D">
      <w:pPr>
        <w:widowControl w:val="0"/>
        <w:shd w:val="clear" w:color="auto" w:fill="FFFFFF"/>
        <w:spacing w:after="0" w:line="240" w:lineRule="auto"/>
        <w:ind w:left="278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Председател  на Комисия за координиране</w:t>
      </w:r>
    </w:p>
    <w:p w:rsidR="00E3439D" w:rsidRPr="00E94071" w:rsidRDefault="00E3439D" w:rsidP="00E3439D">
      <w:pPr>
        <w:widowControl w:val="0"/>
        <w:shd w:val="clear" w:color="auto" w:fill="FFFFFF"/>
        <w:spacing w:after="0" w:line="240" w:lineRule="auto"/>
        <w:ind w:left="2060" w:firstLine="72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780"/>
        <w:jc w:val="both"/>
        <w:rPr>
          <w:rFonts w:ascii="Times New Roman" w:eastAsia="Times New Roman" w:hAnsi="Times New Roman"/>
          <w:color w:val="000000"/>
          <w:sz w:val="24"/>
          <w:szCs w:val="24"/>
        </w:rPr>
      </w:pPr>
    </w:p>
    <w:p w:rsidR="00E3439D" w:rsidRPr="00E94071" w:rsidRDefault="00E3439D" w:rsidP="00E3439D">
      <w:pPr>
        <w:widowControl w:val="0"/>
        <w:shd w:val="clear" w:color="auto" w:fill="FFFFFF"/>
        <w:tabs>
          <w:tab w:val="left" w:pos="1418"/>
        </w:tabs>
        <w:spacing w:after="0" w:line="240" w:lineRule="auto"/>
        <w:ind w:left="709"/>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ab/>
      </w:r>
      <w:r w:rsidRPr="00E94071">
        <w:rPr>
          <w:rFonts w:ascii="Times New Roman" w:eastAsia="Times New Roman" w:hAnsi="Times New Roman"/>
          <w:color w:val="000000"/>
          <w:sz w:val="24"/>
          <w:szCs w:val="24"/>
        </w:rPr>
        <w:t xml:space="preserve">2.11 Изготвяне на актуална оценка на съответствие за качество на </w:t>
      </w:r>
      <w:proofErr w:type="spellStart"/>
      <w:r w:rsidRPr="00E94071">
        <w:rPr>
          <w:rFonts w:ascii="Times New Roman" w:eastAsia="Times New Roman" w:hAnsi="Times New Roman"/>
          <w:color w:val="000000"/>
          <w:sz w:val="24"/>
          <w:szCs w:val="24"/>
        </w:rPr>
        <w:t>резидентна</w:t>
      </w:r>
      <w:proofErr w:type="spellEnd"/>
      <w:r w:rsidRPr="00E94071">
        <w:rPr>
          <w:rFonts w:ascii="Times New Roman" w:eastAsia="Times New Roman" w:hAnsi="Times New Roman"/>
          <w:color w:val="000000"/>
          <w:sz w:val="24"/>
          <w:szCs w:val="24"/>
        </w:rPr>
        <w:t xml:space="preserve"> грижа за  възрастни хора в </w:t>
      </w:r>
      <w:proofErr w:type="spellStart"/>
      <w:r w:rsidRPr="00E94071">
        <w:rPr>
          <w:rFonts w:ascii="Times New Roman" w:eastAsia="Times New Roman" w:hAnsi="Times New Roman"/>
          <w:color w:val="000000"/>
          <w:sz w:val="24"/>
          <w:szCs w:val="24"/>
        </w:rPr>
        <w:t>надтрудоспособна</w:t>
      </w:r>
      <w:proofErr w:type="spellEnd"/>
      <w:r w:rsidRPr="00E94071">
        <w:rPr>
          <w:rFonts w:ascii="Times New Roman" w:eastAsia="Times New Roman" w:hAnsi="Times New Roman"/>
          <w:color w:val="000000"/>
          <w:sz w:val="24"/>
          <w:szCs w:val="24"/>
        </w:rPr>
        <w:t xml:space="preserve"> възраст, определени в Наредбата за качеството на социалните услуги.</w:t>
      </w:r>
    </w:p>
    <w:p w:rsidR="00E3439D" w:rsidRPr="00E94071" w:rsidRDefault="00E3439D" w:rsidP="00E3439D">
      <w:pPr>
        <w:widowControl w:val="0"/>
        <w:shd w:val="clear" w:color="auto" w:fill="FFFFFF"/>
        <w:spacing w:after="0" w:line="240" w:lineRule="auto"/>
        <w:ind w:left="2780"/>
        <w:jc w:val="both"/>
        <w:rPr>
          <w:rFonts w:ascii="Times New Roman" w:eastAsia="Times New Roman" w:hAnsi="Times New Roman"/>
          <w:b/>
          <w:sz w:val="24"/>
          <w:szCs w:val="24"/>
        </w:rPr>
      </w:pPr>
      <w:r w:rsidRPr="00E94071">
        <w:rPr>
          <w:rFonts w:ascii="Times New Roman" w:eastAsia="Times New Roman" w:hAnsi="Times New Roman"/>
          <w:b/>
          <w:sz w:val="24"/>
          <w:szCs w:val="24"/>
        </w:rPr>
        <w:t>Срок: изпълнено</w:t>
      </w:r>
    </w:p>
    <w:p w:rsidR="00E3439D" w:rsidRDefault="00E3439D" w:rsidP="00E3439D">
      <w:pPr>
        <w:widowControl w:val="0"/>
        <w:shd w:val="clear" w:color="auto" w:fill="FFFFFF"/>
        <w:spacing w:after="0" w:line="240" w:lineRule="auto"/>
        <w:ind w:left="2060" w:firstLine="720"/>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Комисия за координиране</w:t>
      </w:r>
    </w:p>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rPr>
          <w:rFonts w:ascii="Times New Roman" w:eastAsia="Times New Roman" w:hAnsi="Times New Roman"/>
          <w:color w:val="000000"/>
          <w:sz w:val="24"/>
          <w:szCs w:val="24"/>
        </w:rPr>
      </w:pPr>
    </w:p>
    <w:p w:rsidR="00E3439D" w:rsidRPr="00E94071" w:rsidRDefault="00E3439D" w:rsidP="00E3439D">
      <w:pPr>
        <w:widowControl w:val="0"/>
        <w:shd w:val="clear" w:color="auto" w:fill="FFFFFF"/>
        <w:spacing w:after="0" w:line="240" w:lineRule="auto"/>
        <w:ind w:left="720" w:firstLine="72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2.12 </w:t>
      </w:r>
      <w:r w:rsidRPr="00E94071">
        <w:rPr>
          <w:rFonts w:ascii="Times New Roman" w:eastAsia="Times New Roman" w:hAnsi="Times New Roman"/>
          <w:b/>
          <w:bCs/>
          <w:color w:val="000000"/>
          <w:sz w:val="24"/>
          <w:szCs w:val="24"/>
        </w:rPr>
        <w:t>(</w:t>
      </w:r>
      <w:r>
        <w:rPr>
          <w:rFonts w:ascii="Times New Roman" w:eastAsia="Times New Roman" w:hAnsi="Times New Roman"/>
          <w:b/>
          <w:bCs/>
          <w:color w:val="000000"/>
          <w:sz w:val="24"/>
          <w:szCs w:val="24"/>
        </w:rPr>
        <w:t>От</w:t>
      </w:r>
      <w:r w:rsidRPr="00E94071">
        <w:rPr>
          <w:rFonts w:ascii="Times New Roman" w:eastAsia="Times New Roman" w:hAnsi="Times New Roman"/>
          <w:b/>
          <w:bCs/>
          <w:color w:val="000000"/>
          <w:sz w:val="24"/>
          <w:szCs w:val="24"/>
        </w:rPr>
        <w:t>менена)</w:t>
      </w:r>
      <w:r w:rsidRPr="00E94071">
        <w:rPr>
          <w:rFonts w:ascii="Times New Roman" w:eastAsia="Times New Roman" w:hAnsi="Times New Roman"/>
          <w:color w:val="000000"/>
          <w:sz w:val="24"/>
          <w:szCs w:val="24"/>
        </w:rPr>
        <w:t xml:space="preserve"> Изготвяне на екшън план за реформиране/трансформиране на дома за стари хора по  видове дейности, източници и обем на финансиране и други приложими обстоятелства /План за действие/</w:t>
      </w:r>
    </w:p>
    <w:p w:rsidR="00E3439D" w:rsidRPr="00E94071" w:rsidRDefault="00E3439D" w:rsidP="00E3439D">
      <w:pPr>
        <w:widowControl w:val="0"/>
        <w:shd w:val="clear" w:color="auto" w:fill="FFFFFF"/>
        <w:spacing w:after="0" w:line="240" w:lineRule="auto"/>
        <w:ind w:left="720"/>
        <w:jc w:val="both"/>
        <w:rPr>
          <w:rFonts w:ascii="Times New Roman" w:eastAsia="Times New Roman" w:hAnsi="Times New Roman"/>
          <w:color w:val="000000"/>
          <w:sz w:val="24"/>
          <w:szCs w:val="24"/>
        </w:rPr>
      </w:pPr>
      <w:bookmarkStart w:id="12" w:name="_Hlk176783476"/>
      <w:r>
        <w:rPr>
          <w:rFonts w:ascii="Times New Roman" w:eastAsia="Times New Roman" w:hAnsi="Times New Roman"/>
          <w:b/>
          <w:bCs/>
          <w:color w:val="000000"/>
          <w:sz w:val="24"/>
          <w:szCs w:val="24"/>
        </w:rPr>
        <w:t xml:space="preserve">           </w:t>
      </w:r>
      <w:r w:rsidRPr="00E94071">
        <w:rPr>
          <w:rFonts w:ascii="Times New Roman" w:eastAsia="Times New Roman" w:hAnsi="Times New Roman"/>
          <w:b/>
          <w:bCs/>
          <w:color w:val="000000"/>
          <w:sz w:val="24"/>
          <w:szCs w:val="24"/>
        </w:rPr>
        <w:t>(Нова)</w:t>
      </w:r>
      <w:r w:rsidRPr="00E94071">
        <w:rPr>
          <w:rFonts w:ascii="Times New Roman" w:eastAsia="Times New Roman" w:hAnsi="Times New Roman"/>
          <w:color w:val="000000"/>
          <w:sz w:val="24"/>
          <w:szCs w:val="24"/>
        </w:rPr>
        <w:t xml:space="preserve"> </w:t>
      </w:r>
      <w:bookmarkEnd w:id="12"/>
      <w:r w:rsidRPr="00E94071">
        <w:rPr>
          <w:rFonts w:ascii="Times New Roman" w:eastAsia="Times New Roman" w:hAnsi="Times New Roman"/>
          <w:color w:val="000000"/>
          <w:sz w:val="24"/>
          <w:szCs w:val="24"/>
        </w:rPr>
        <w:t xml:space="preserve">Изготвяне на </w:t>
      </w:r>
      <w:bookmarkStart w:id="13" w:name="_Hlk176783518"/>
      <w:r w:rsidRPr="00E94071">
        <w:rPr>
          <w:rFonts w:ascii="Times New Roman" w:eastAsia="Times New Roman" w:hAnsi="Times New Roman"/>
          <w:color w:val="000000"/>
          <w:sz w:val="24"/>
          <w:szCs w:val="24"/>
        </w:rPr>
        <w:t xml:space="preserve">допълнително приложение към настоящия актуализиран план за реформиране на </w:t>
      </w:r>
      <w:r w:rsidRPr="00E94071">
        <w:rPr>
          <w:rFonts w:ascii="Times New Roman" w:eastAsia="Times New Roman" w:hAnsi="Times New Roman"/>
          <w:sz w:val="24"/>
          <w:szCs w:val="24"/>
        </w:rPr>
        <w:t xml:space="preserve">ДСХ “Възраждане“, с </w:t>
      </w:r>
      <w:r w:rsidRPr="00E94071">
        <w:rPr>
          <w:rFonts w:ascii="Times New Roman" w:eastAsia="Times New Roman" w:hAnsi="Times New Roman"/>
          <w:color w:val="000000"/>
          <w:sz w:val="24"/>
          <w:szCs w:val="24"/>
        </w:rPr>
        <w:t>детайлно разписани конкретните действия</w:t>
      </w:r>
      <w:r w:rsidRPr="00E94071">
        <w:rPr>
          <w:rFonts w:ascii="Times New Roman" w:eastAsia="Times New Roman" w:hAnsi="Times New Roman"/>
          <w:sz w:val="24"/>
          <w:szCs w:val="24"/>
        </w:rPr>
        <w:t>, касаещи организацията на грижа за настанените лица.</w:t>
      </w:r>
      <w:bookmarkEnd w:id="13"/>
    </w:p>
    <w:p w:rsidR="00E3439D" w:rsidRPr="00D90AE8" w:rsidRDefault="00E3439D" w:rsidP="00E3439D">
      <w:pPr>
        <w:widowControl w:val="0"/>
        <w:shd w:val="clear" w:color="auto" w:fill="FFFFFF"/>
        <w:tabs>
          <w:tab w:val="left" w:pos="2694"/>
        </w:tabs>
        <w:spacing w:after="0" w:line="240" w:lineRule="auto"/>
        <w:ind w:left="2694"/>
        <w:jc w:val="both"/>
        <w:rPr>
          <w:rFonts w:ascii="Times New Roman" w:eastAsia="Times New Roman" w:hAnsi="Times New Roman"/>
          <w:b/>
          <w:bCs/>
          <w:color w:val="FF0000"/>
          <w:sz w:val="24"/>
          <w:szCs w:val="24"/>
        </w:rPr>
      </w:pPr>
      <w:r w:rsidRPr="00E94071">
        <w:rPr>
          <w:rFonts w:ascii="Times New Roman" w:eastAsia="Times New Roman" w:hAnsi="Times New Roman"/>
          <w:b/>
          <w:sz w:val="24"/>
          <w:szCs w:val="24"/>
        </w:rPr>
        <w:t xml:space="preserve">Срок: </w:t>
      </w:r>
      <w:r w:rsidRPr="00D90AE8">
        <w:rPr>
          <w:rFonts w:ascii="Times New Roman" w:eastAsia="Times New Roman" w:hAnsi="Times New Roman"/>
          <w:b/>
          <w:bCs/>
          <w:sz w:val="24"/>
          <w:szCs w:val="24"/>
        </w:rPr>
        <w:t>След стартиране на строително ремонтните дейности и предоставяне на план за тяхното реализиране от изпълнителя.</w:t>
      </w:r>
      <w:r w:rsidRPr="00D90AE8">
        <w:rPr>
          <w:rFonts w:ascii="Times New Roman" w:eastAsia="Times New Roman" w:hAnsi="Times New Roman"/>
          <w:b/>
          <w:bCs/>
          <w:color w:val="000000"/>
          <w:sz w:val="24"/>
          <w:szCs w:val="24"/>
        </w:rPr>
        <w:t xml:space="preserve"> </w:t>
      </w:r>
    </w:p>
    <w:p w:rsidR="00E3439D" w:rsidRDefault="00E3439D" w:rsidP="00E3439D">
      <w:pPr>
        <w:widowControl w:val="0"/>
        <w:shd w:val="clear" w:color="auto" w:fill="FFFFFF"/>
        <w:spacing w:after="0" w:line="240" w:lineRule="auto"/>
        <w:ind w:left="2694"/>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Комисия за координиране</w:t>
      </w:r>
    </w:p>
    <w:p w:rsidR="00E3439D" w:rsidRPr="00E94071" w:rsidRDefault="00E3439D" w:rsidP="00E3439D">
      <w:pPr>
        <w:widowControl w:val="0"/>
        <w:shd w:val="clear" w:color="auto" w:fill="FFFFFF"/>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t xml:space="preserve">         </w:t>
      </w:r>
      <w:r w:rsidRPr="00E94071">
        <w:rPr>
          <w:rFonts w:ascii="Times New Roman" w:eastAsia="Times New Roman" w:hAnsi="Times New Roman"/>
          <w:color w:val="000000"/>
          <w:sz w:val="24"/>
          <w:szCs w:val="24"/>
        </w:rPr>
        <w:t>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rPr>
          <w:rFonts w:ascii="Times New Roman" w:eastAsia="Times New Roman" w:hAnsi="Times New Roman"/>
          <w:color w:val="000000"/>
          <w:sz w:val="24"/>
          <w:szCs w:val="24"/>
        </w:rPr>
      </w:pPr>
    </w:p>
    <w:p w:rsidR="00E3439D" w:rsidRPr="00E94071" w:rsidRDefault="00E3439D" w:rsidP="00E3439D">
      <w:pPr>
        <w:widowControl w:val="0"/>
        <w:shd w:val="clear" w:color="auto" w:fill="FFFFFF"/>
        <w:tabs>
          <w:tab w:val="left" w:pos="1276"/>
        </w:tabs>
        <w:spacing w:after="0" w:line="240" w:lineRule="auto"/>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                        2.13  </w:t>
      </w:r>
      <w:r w:rsidRPr="00E94071">
        <w:rPr>
          <w:rFonts w:ascii="Times New Roman" w:eastAsia="Times New Roman" w:hAnsi="Times New Roman"/>
          <w:b/>
          <w:bCs/>
          <w:color w:val="000000"/>
          <w:sz w:val="24"/>
          <w:szCs w:val="24"/>
        </w:rPr>
        <w:t>(Изменена)</w:t>
      </w:r>
      <w:r w:rsidRPr="00E94071">
        <w:rPr>
          <w:rFonts w:ascii="Times New Roman" w:eastAsia="Times New Roman" w:hAnsi="Times New Roman"/>
          <w:color w:val="000000"/>
          <w:sz w:val="24"/>
          <w:szCs w:val="24"/>
        </w:rPr>
        <w:t xml:space="preserve"> Утвърждаване/съгласуване/приемане на екшън плана</w:t>
      </w:r>
    </w:p>
    <w:p w:rsidR="00E3439D" w:rsidRPr="00E94071" w:rsidRDefault="00E3439D" w:rsidP="00E3439D">
      <w:pPr>
        <w:widowControl w:val="0"/>
        <w:shd w:val="clear" w:color="auto" w:fill="FFFFFF"/>
        <w:tabs>
          <w:tab w:val="left" w:pos="1276"/>
        </w:tabs>
        <w:spacing w:after="0" w:line="240" w:lineRule="auto"/>
        <w:ind w:left="709" w:firstLine="709"/>
        <w:jc w:val="both"/>
        <w:rPr>
          <w:rFonts w:ascii="Times New Roman" w:eastAsia="Times New Roman" w:hAnsi="Times New Roman"/>
          <w:color w:val="000000"/>
          <w:sz w:val="24"/>
          <w:szCs w:val="24"/>
        </w:rPr>
      </w:pPr>
      <w:r w:rsidRPr="00E94071">
        <w:rPr>
          <w:rFonts w:ascii="Times New Roman" w:eastAsia="Times New Roman" w:hAnsi="Times New Roman"/>
          <w:b/>
          <w:bCs/>
          <w:color w:val="000000"/>
          <w:sz w:val="24"/>
          <w:szCs w:val="24"/>
        </w:rPr>
        <w:t xml:space="preserve">(Нова) </w:t>
      </w:r>
      <w:r w:rsidRPr="00E94071">
        <w:rPr>
          <w:rFonts w:ascii="Times New Roman" w:eastAsia="Times New Roman" w:hAnsi="Times New Roman"/>
          <w:color w:val="000000"/>
          <w:sz w:val="24"/>
          <w:szCs w:val="24"/>
        </w:rPr>
        <w:t>Съгласуване на</w:t>
      </w:r>
      <w:r w:rsidRPr="00E94071">
        <w:rPr>
          <w:rFonts w:ascii="Times New Roman" w:eastAsia="Times New Roman" w:hAnsi="Times New Roman"/>
          <w:b/>
          <w:bCs/>
          <w:color w:val="000000"/>
          <w:sz w:val="24"/>
          <w:szCs w:val="24"/>
        </w:rPr>
        <w:t xml:space="preserve"> </w:t>
      </w:r>
      <w:bookmarkStart w:id="14" w:name="_Hlk176783631"/>
      <w:r w:rsidRPr="00E94071">
        <w:rPr>
          <w:rFonts w:ascii="Times New Roman" w:eastAsia="Times New Roman" w:hAnsi="Times New Roman"/>
          <w:color w:val="000000"/>
          <w:sz w:val="24"/>
          <w:szCs w:val="24"/>
        </w:rPr>
        <w:t xml:space="preserve">допълнително приложение </w:t>
      </w:r>
      <w:bookmarkStart w:id="15" w:name="_Hlk176783652"/>
      <w:bookmarkEnd w:id="14"/>
      <w:r w:rsidRPr="00E94071">
        <w:rPr>
          <w:rFonts w:ascii="Times New Roman" w:eastAsia="Times New Roman" w:hAnsi="Times New Roman"/>
          <w:color w:val="000000"/>
          <w:sz w:val="24"/>
          <w:szCs w:val="24"/>
        </w:rPr>
        <w:t xml:space="preserve">към настоящия актуализиран план за реформиране на </w:t>
      </w:r>
      <w:r w:rsidRPr="00E94071">
        <w:rPr>
          <w:rFonts w:ascii="Times New Roman" w:eastAsia="Times New Roman" w:hAnsi="Times New Roman"/>
          <w:sz w:val="24"/>
          <w:szCs w:val="24"/>
        </w:rPr>
        <w:t>ДСХ “Възраждане“</w:t>
      </w:r>
      <w:bookmarkEnd w:id="15"/>
      <w:r w:rsidRPr="00E94071">
        <w:rPr>
          <w:rFonts w:ascii="Times New Roman" w:eastAsia="Times New Roman" w:hAnsi="Times New Roman"/>
          <w:sz w:val="24"/>
          <w:szCs w:val="24"/>
        </w:rPr>
        <w:t xml:space="preserve">, с </w:t>
      </w:r>
      <w:r w:rsidRPr="00E94071">
        <w:rPr>
          <w:rFonts w:ascii="Times New Roman" w:eastAsia="Times New Roman" w:hAnsi="Times New Roman"/>
          <w:color w:val="000000"/>
          <w:sz w:val="24"/>
          <w:szCs w:val="24"/>
        </w:rPr>
        <w:t>детайлно разписани конкретните действия</w:t>
      </w:r>
      <w:r w:rsidRPr="00E94071">
        <w:rPr>
          <w:rFonts w:ascii="Times New Roman" w:eastAsia="Times New Roman" w:hAnsi="Times New Roman"/>
          <w:sz w:val="24"/>
          <w:szCs w:val="24"/>
        </w:rPr>
        <w:t>, касаещи организацията на грижа за настанените лица.</w:t>
      </w:r>
    </w:p>
    <w:p w:rsidR="00E3439D" w:rsidRPr="00E94071" w:rsidRDefault="00E3439D" w:rsidP="00E3439D">
      <w:pPr>
        <w:widowControl w:val="0"/>
        <w:shd w:val="clear" w:color="auto" w:fill="FFFFFF"/>
        <w:tabs>
          <w:tab w:val="left" w:pos="1276"/>
        </w:tabs>
        <w:spacing w:after="0" w:line="240" w:lineRule="auto"/>
        <w:ind w:left="2835"/>
        <w:jc w:val="both"/>
        <w:rPr>
          <w:rFonts w:ascii="Times New Roman" w:eastAsia="Times New Roman" w:hAnsi="Times New Roman"/>
          <w:b/>
          <w:color w:val="FF0000"/>
          <w:sz w:val="24"/>
          <w:szCs w:val="24"/>
        </w:rPr>
      </w:pPr>
      <w:r>
        <w:rPr>
          <w:rFonts w:ascii="Times New Roman" w:eastAsia="Times New Roman" w:hAnsi="Times New Roman"/>
          <w:b/>
          <w:sz w:val="24"/>
          <w:szCs w:val="24"/>
        </w:rPr>
        <w:tab/>
      </w:r>
      <w:r w:rsidRPr="00E94071">
        <w:rPr>
          <w:rFonts w:ascii="Times New Roman" w:eastAsia="Times New Roman" w:hAnsi="Times New Roman"/>
          <w:b/>
          <w:sz w:val="24"/>
          <w:szCs w:val="24"/>
        </w:rPr>
        <w:t>Срок: до седем дни след изготвяне на допълнително приложение</w:t>
      </w:r>
      <w:r w:rsidRPr="00E94071">
        <w:rPr>
          <w:lang w:val="ru-RU"/>
        </w:rPr>
        <w:t xml:space="preserve"> </w:t>
      </w:r>
      <w:r w:rsidRPr="00E94071">
        <w:rPr>
          <w:rFonts w:ascii="Times New Roman" w:eastAsia="Times New Roman" w:hAnsi="Times New Roman"/>
          <w:b/>
          <w:sz w:val="24"/>
          <w:szCs w:val="24"/>
        </w:rPr>
        <w:t xml:space="preserve">към </w:t>
      </w:r>
      <w:r>
        <w:rPr>
          <w:rFonts w:ascii="Times New Roman" w:eastAsia="Times New Roman" w:hAnsi="Times New Roman"/>
          <w:b/>
          <w:sz w:val="24"/>
          <w:szCs w:val="24"/>
        </w:rPr>
        <w:t xml:space="preserve">  </w:t>
      </w:r>
      <w:r w:rsidRPr="00E94071">
        <w:rPr>
          <w:rFonts w:ascii="Times New Roman" w:eastAsia="Times New Roman" w:hAnsi="Times New Roman"/>
          <w:b/>
          <w:sz w:val="24"/>
          <w:szCs w:val="24"/>
        </w:rPr>
        <w:t>настоящия актуализиран план за реформиране на ДСХ “Възраждане“</w:t>
      </w:r>
    </w:p>
    <w:p w:rsidR="00E3439D" w:rsidRPr="00E94071" w:rsidRDefault="00E3439D" w:rsidP="00E3439D">
      <w:pPr>
        <w:widowControl w:val="0"/>
        <w:shd w:val="clear" w:color="auto" w:fill="FFFFFF"/>
        <w:tabs>
          <w:tab w:val="left" w:pos="1276"/>
        </w:tabs>
        <w:spacing w:after="0" w:line="240" w:lineRule="auto"/>
        <w:ind w:left="2835"/>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Комисия за координиране</w:t>
      </w:r>
    </w:p>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E94071">
        <w:rPr>
          <w:rFonts w:ascii="Times New Roman" w:eastAsia="Times New Roman" w:hAnsi="Times New Roman"/>
          <w:color w:val="000000"/>
          <w:sz w:val="24"/>
          <w:szCs w:val="24"/>
        </w:rPr>
        <w:t>Контрол: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780"/>
        <w:rPr>
          <w:rFonts w:ascii="Times New Roman" w:eastAsia="Times New Roman" w:hAnsi="Times New Roman"/>
          <w:color w:val="000000"/>
          <w:sz w:val="24"/>
          <w:szCs w:val="24"/>
        </w:rPr>
      </w:pPr>
    </w:p>
    <w:p w:rsidR="00E3439D" w:rsidRDefault="00E3439D" w:rsidP="00E3439D">
      <w:pPr>
        <w:widowControl w:val="0"/>
        <w:shd w:val="clear" w:color="auto" w:fill="FFFFFF"/>
        <w:spacing w:after="0" w:line="240" w:lineRule="auto"/>
        <w:ind w:left="1440"/>
        <w:rPr>
          <w:rFonts w:ascii="Times New Roman" w:eastAsia="Times New Roman" w:hAnsi="Times New Roman"/>
          <w:b/>
          <w:bCs/>
          <w:color w:val="000000"/>
          <w:sz w:val="24"/>
          <w:szCs w:val="24"/>
          <w:u w:val="single"/>
        </w:rPr>
      </w:pPr>
      <w:r w:rsidRPr="00E94071">
        <w:rPr>
          <w:rFonts w:ascii="Times New Roman" w:eastAsia="Times New Roman" w:hAnsi="Times New Roman"/>
          <w:b/>
          <w:bCs/>
          <w:color w:val="000000"/>
          <w:sz w:val="24"/>
          <w:szCs w:val="24"/>
          <w:u w:val="single"/>
        </w:rPr>
        <w:t>Трети етап: Изпълнение</w:t>
      </w:r>
    </w:p>
    <w:p w:rsidR="00E3439D" w:rsidRDefault="00E3439D" w:rsidP="00110944">
      <w:pPr>
        <w:pStyle w:val="a3"/>
        <w:widowControl w:val="0"/>
        <w:numPr>
          <w:ilvl w:val="1"/>
          <w:numId w:val="16"/>
        </w:numPr>
        <w:shd w:val="clear" w:color="auto" w:fill="FFFFFF"/>
        <w:tabs>
          <w:tab w:val="left" w:pos="1843"/>
        </w:tabs>
        <w:spacing w:after="0" w:line="240" w:lineRule="auto"/>
        <w:ind w:left="709" w:firstLine="709"/>
        <w:jc w:val="both"/>
        <w:rPr>
          <w:rFonts w:ascii="Times New Roman" w:eastAsia="Times New Roman" w:hAnsi="Times New Roman"/>
          <w:color w:val="000000"/>
          <w:sz w:val="24"/>
          <w:szCs w:val="24"/>
        </w:rPr>
      </w:pPr>
      <w:r w:rsidRPr="00837695">
        <w:rPr>
          <w:rFonts w:ascii="Times New Roman" w:eastAsia="Times New Roman" w:hAnsi="Times New Roman"/>
          <w:b/>
          <w:bCs/>
          <w:color w:val="000000"/>
          <w:sz w:val="24"/>
          <w:szCs w:val="24"/>
        </w:rPr>
        <w:t>(Изменена)</w:t>
      </w:r>
      <w:r w:rsidRPr="00837695">
        <w:rPr>
          <w:rFonts w:ascii="Times New Roman" w:eastAsia="Times New Roman" w:hAnsi="Times New Roman"/>
          <w:color w:val="000000"/>
          <w:sz w:val="24"/>
          <w:szCs w:val="24"/>
        </w:rPr>
        <w:t xml:space="preserve"> Изпълнение на дейностите по плана</w:t>
      </w:r>
      <w:r w:rsidRPr="00837695">
        <w:rPr>
          <w:rFonts w:ascii="Times New Roman" w:eastAsia="Times New Roman" w:hAnsi="Times New Roman"/>
          <w:color w:val="000000"/>
          <w:sz w:val="24"/>
          <w:szCs w:val="24"/>
          <w:lang w:val="ru-RU"/>
        </w:rPr>
        <w:t xml:space="preserve"> </w:t>
      </w:r>
      <w:r w:rsidRPr="00837695">
        <w:rPr>
          <w:rFonts w:ascii="Times New Roman" w:eastAsia="Times New Roman" w:hAnsi="Times New Roman"/>
          <w:color w:val="000000"/>
          <w:sz w:val="24"/>
          <w:szCs w:val="24"/>
        </w:rPr>
        <w:t>за реформиране на ДСХ „Възраждане“</w:t>
      </w:r>
    </w:p>
    <w:p w:rsidR="00E3439D" w:rsidRPr="00A9255D" w:rsidRDefault="00E3439D" w:rsidP="00E3439D">
      <w:pPr>
        <w:widowControl w:val="0"/>
        <w:shd w:val="clear" w:color="auto" w:fill="FFFFFF"/>
        <w:tabs>
          <w:tab w:val="left" w:pos="1843"/>
        </w:tabs>
        <w:spacing w:after="0" w:line="240" w:lineRule="auto"/>
        <w:ind w:left="709"/>
        <w:jc w:val="both"/>
        <w:rPr>
          <w:rFonts w:ascii="Times New Roman" w:eastAsia="Times New Roman" w:hAnsi="Times New Roman"/>
          <w:color w:val="000000"/>
          <w:sz w:val="24"/>
          <w:szCs w:val="24"/>
        </w:rPr>
      </w:pPr>
    </w:p>
    <w:p w:rsidR="00E3439D" w:rsidRPr="00A9255D" w:rsidRDefault="00E3439D" w:rsidP="00110944">
      <w:pPr>
        <w:pStyle w:val="a3"/>
        <w:widowControl w:val="0"/>
        <w:numPr>
          <w:ilvl w:val="1"/>
          <w:numId w:val="27"/>
        </w:numPr>
        <w:shd w:val="clear" w:color="auto" w:fill="FFFFFF"/>
        <w:tabs>
          <w:tab w:val="left" w:pos="1843"/>
        </w:tabs>
        <w:spacing w:after="0" w:line="240" w:lineRule="auto"/>
        <w:ind w:left="709" w:firstLine="709"/>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Изпълнение на дейностите, свързани с промяна на условията на живот и </w:t>
      </w:r>
      <w:r>
        <w:rPr>
          <w:rFonts w:ascii="Times New Roman" w:eastAsia="Times New Roman" w:hAnsi="Times New Roman"/>
          <w:color w:val="000000"/>
          <w:sz w:val="24"/>
          <w:szCs w:val="24"/>
        </w:rPr>
        <w:lastRenderedPageBreak/>
        <w:t xml:space="preserve">повишаване на качеството на предоставяната грижа за възрастни хора в </w:t>
      </w:r>
      <w:proofErr w:type="spellStart"/>
      <w:r>
        <w:rPr>
          <w:rFonts w:ascii="Times New Roman" w:eastAsia="Times New Roman" w:hAnsi="Times New Roman"/>
          <w:color w:val="000000"/>
          <w:sz w:val="24"/>
          <w:szCs w:val="24"/>
        </w:rPr>
        <w:t>надтрудоспособна</w:t>
      </w:r>
      <w:proofErr w:type="spellEnd"/>
      <w:r>
        <w:rPr>
          <w:rFonts w:ascii="Times New Roman" w:eastAsia="Times New Roman" w:hAnsi="Times New Roman"/>
          <w:color w:val="000000"/>
          <w:sz w:val="24"/>
          <w:szCs w:val="24"/>
        </w:rPr>
        <w:t xml:space="preserve"> възраст, съгласно изводи и препоръки от оценяването на потребителите</w:t>
      </w:r>
    </w:p>
    <w:p w:rsidR="00E3439D" w:rsidRPr="00A9255D" w:rsidRDefault="00E3439D" w:rsidP="00E3439D">
      <w:pPr>
        <w:pStyle w:val="a3"/>
        <w:widowControl w:val="0"/>
        <w:shd w:val="clear" w:color="auto" w:fill="FFFFFF"/>
        <w:tabs>
          <w:tab w:val="left" w:pos="1843"/>
        </w:tabs>
        <w:spacing w:after="0" w:line="240" w:lineRule="auto"/>
        <w:ind w:left="1418"/>
        <w:jc w:val="both"/>
        <w:rPr>
          <w:rFonts w:ascii="Times New Roman" w:eastAsia="Times New Roman" w:hAnsi="Times New Roman"/>
          <w:sz w:val="24"/>
          <w:szCs w:val="24"/>
        </w:rPr>
      </w:pPr>
    </w:p>
    <w:p w:rsidR="00E3439D" w:rsidRPr="00837695" w:rsidRDefault="00E3439D" w:rsidP="00E3439D">
      <w:pPr>
        <w:widowControl w:val="0"/>
        <w:shd w:val="clear" w:color="auto" w:fill="FFFFFF"/>
        <w:spacing w:after="0" w:line="240" w:lineRule="auto"/>
        <w:ind w:left="709" w:firstLine="709"/>
        <w:jc w:val="both"/>
        <w:rPr>
          <w:rFonts w:ascii="Times New Roman" w:eastAsia="Times New Roman" w:hAnsi="Times New Roman"/>
          <w:sz w:val="24"/>
          <w:szCs w:val="24"/>
        </w:rPr>
      </w:pPr>
      <w:r w:rsidRPr="00837695">
        <w:rPr>
          <w:rFonts w:ascii="Times New Roman" w:eastAsia="Times New Roman" w:hAnsi="Times New Roman"/>
          <w:sz w:val="24"/>
          <w:szCs w:val="24"/>
        </w:rPr>
        <w:t>1.2</w:t>
      </w:r>
      <w:r w:rsidRPr="00837695">
        <w:rPr>
          <w:rFonts w:ascii="Times New Roman" w:eastAsia="Times New Roman" w:hAnsi="Times New Roman"/>
          <w:b/>
          <w:bCs/>
          <w:sz w:val="24"/>
          <w:szCs w:val="24"/>
        </w:rPr>
        <w:t xml:space="preserve"> (Нова)</w:t>
      </w:r>
      <w:r w:rsidRPr="00837695">
        <w:rPr>
          <w:rFonts w:ascii="Times New Roman" w:eastAsia="Times New Roman" w:hAnsi="Times New Roman"/>
          <w:sz w:val="24"/>
          <w:szCs w:val="24"/>
        </w:rPr>
        <w:t xml:space="preserve"> Изпълнение на дейностите, свързани с програми и дейности по подкрепа  на предоставяната грижа в </w:t>
      </w:r>
      <w:bookmarkStart w:id="16" w:name="_Hlk176787925"/>
      <w:bookmarkStart w:id="17" w:name="_Hlk176787700"/>
      <w:r w:rsidRPr="00837695">
        <w:rPr>
          <w:rFonts w:ascii="Times New Roman" w:eastAsia="Times New Roman" w:hAnsi="Times New Roman"/>
          <w:sz w:val="24"/>
          <w:szCs w:val="24"/>
        </w:rPr>
        <w:t>ДСХ „Възраждане“</w:t>
      </w:r>
      <w:bookmarkEnd w:id="16"/>
      <w:r w:rsidRPr="00837695">
        <w:rPr>
          <w:rFonts w:ascii="Times New Roman" w:eastAsia="Times New Roman" w:hAnsi="Times New Roman"/>
          <w:sz w:val="24"/>
          <w:szCs w:val="24"/>
        </w:rPr>
        <w:t xml:space="preserve">, </w:t>
      </w:r>
      <w:bookmarkEnd w:id="17"/>
      <w:r w:rsidRPr="00837695">
        <w:rPr>
          <w:rFonts w:ascii="Times New Roman" w:eastAsia="Times New Roman" w:hAnsi="Times New Roman"/>
          <w:sz w:val="24"/>
          <w:szCs w:val="24"/>
        </w:rPr>
        <w:t xml:space="preserve">съгласно изводи и препоръки в Раздел </w:t>
      </w:r>
      <w:r>
        <w:rPr>
          <w:rFonts w:ascii="Times New Roman" w:eastAsia="Times New Roman" w:hAnsi="Times New Roman"/>
          <w:sz w:val="24"/>
          <w:szCs w:val="24"/>
        </w:rPr>
        <w:t>в</w:t>
      </w:r>
      <w:r w:rsidRPr="00837695">
        <w:rPr>
          <w:rFonts w:ascii="Times New Roman" w:eastAsia="Times New Roman" w:hAnsi="Times New Roman"/>
          <w:sz w:val="24"/>
          <w:szCs w:val="24"/>
        </w:rPr>
        <w:t>тори, т.4.6.</w:t>
      </w:r>
    </w:p>
    <w:p w:rsidR="00E3439D" w:rsidRPr="00E94071" w:rsidRDefault="00E3439D" w:rsidP="00E3439D">
      <w:pPr>
        <w:widowControl w:val="0"/>
        <w:shd w:val="clear" w:color="auto" w:fill="FFFFFF"/>
        <w:spacing w:after="0" w:line="240" w:lineRule="auto"/>
        <w:ind w:left="2071" w:firstLine="709"/>
        <w:jc w:val="both"/>
        <w:rPr>
          <w:rFonts w:ascii="Times New Roman" w:eastAsia="Times New Roman" w:hAnsi="Times New Roman"/>
          <w:b/>
          <w:sz w:val="24"/>
          <w:szCs w:val="24"/>
        </w:rPr>
      </w:pPr>
      <w:r w:rsidRPr="00E94071">
        <w:rPr>
          <w:rFonts w:ascii="Times New Roman" w:eastAsia="Times New Roman" w:hAnsi="Times New Roman"/>
          <w:b/>
          <w:sz w:val="24"/>
          <w:szCs w:val="24"/>
        </w:rPr>
        <w:t xml:space="preserve">Срок: </w:t>
      </w:r>
      <w:bookmarkStart w:id="18" w:name="_Hlk176788017"/>
      <w:r>
        <w:rPr>
          <w:rFonts w:ascii="Times New Roman" w:eastAsia="Times New Roman" w:hAnsi="Times New Roman"/>
          <w:b/>
          <w:sz w:val="24"/>
          <w:szCs w:val="24"/>
        </w:rPr>
        <w:t>в</w:t>
      </w:r>
      <w:r w:rsidRPr="00E94071">
        <w:rPr>
          <w:rFonts w:ascii="Times New Roman" w:eastAsia="Times New Roman" w:hAnsi="Times New Roman"/>
          <w:b/>
          <w:sz w:val="24"/>
          <w:szCs w:val="24"/>
        </w:rPr>
        <w:t xml:space="preserve"> периода </w:t>
      </w:r>
      <w:r>
        <w:rPr>
          <w:rFonts w:ascii="Times New Roman" w:eastAsia="Times New Roman" w:hAnsi="Times New Roman"/>
          <w:b/>
          <w:sz w:val="24"/>
          <w:szCs w:val="24"/>
        </w:rPr>
        <w:t xml:space="preserve">на реформиране на </w:t>
      </w:r>
      <w:r w:rsidRPr="00E94071">
        <w:rPr>
          <w:rFonts w:ascii="Times New Roman" w:eastAsia="Times New Roman" w:hAnsi="Times New Roman"/>
          <w:b/>
          <w:sz w:val="24"/>
          <w:szCs w:val="24"/>
        </w:rPr>
        <w:t xml:space="preserve"> </w:t>
      </w:r>
      <w:r w:rsidRPr="00837695">
        <w:rPr>
          <w:rFonts w:ascii="Times New Roman" w:eastAsia="Times New Roman" w:hAnsi="Times New Roman"/>
          <w:b/>
          <w:sz w:val="24"/>
          <w:szCs w:val="24"/>
        </w:rPr>
        <w:t>ДСХ „Възраждане“</w:t>
      </w:r>
      <w:bookmarkEnd w:id="18"/>
    </w:p>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Отговорник: Директор дирекция „Социални и здравни дейности“</w:t>
      </w:r>
    </w:p>
    <w:p w:rsidR="00E3439D" w:rsidRPr="00E94071" w:rsidRDefault="00E3439D" w:rsidP="00E3439D">
      <w:pPr>
        <w:widowControl w:val="0"/>
        <w:shd w:val="clear" w:color="auto" w:fill="FFFFFF"/>
        <w:spacing w:after="0" w:line="240" w:lineRule="auto"/>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                              </w:t>
      </w:r>
    </w:p>
    <w:p w:rsidR="00E3439D" w:rsidRPr="00E94071" w:rsidRDefault="00E3439D" w:rsidP="00E3439D">
      <w:pPr>
        <w:widowControl w:val="0"/>
        <w:shd w:val="clear" w:color="auto" w:fill="FFFFFF"/>
        <w:spacing w:after="0" w:line="240" w:lineRule="auto"/>
        <w:ind w:left="1276"/>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  1.3 Изпълнение на дейностите, свързани с персонала</w:t>
      </w:r>
      <w:r>
        <w:rPr>
          <w:rFonts w:ascii="Times New Roman" w:eastAsia="Times New Roman" w:hAnsi="Times New Roman"/>
          <w:color w:val="000000"/>
          <w:sz w:val="24"/>
          <w:szCs w:val="24"/>
        </w:rPr>
        <w:t>, съгласно Раздел втори, т. 3.7.</w:t>
      </w:r>
    </w:p>
    <w:p w:rsidR="00E3439D" w:rsidRDefault="00E3439D" w:rsidP="00E3439D">
      <w:pPr>
        <w:widowControl w:val="0"/>
        <w:shd w:val="clear" w:color="auto" w:fill="FFFFFF"/>
        <w:spacing w:after="0" w:line="240" w:lineRule="auto"/>
        <w:ind w:left="2160" w:firstLine="720"/>
        <w:jc w:val="both"/>
        <w:rPr>
          <w:rFonts w:ascii="Times New Roman" w:eastAsia="Times New Roman" w:hAnsi="Times New Roman"/>
          <w:b/>
          <w:sz w:val="24"/>
          <w:szCs w:val="24"/>
        </w:rPr>
      </w:pPr>
      <w:r w:rsidRPr="00E94071">
        <w:rPr>
          <w:rFonts w:ascii="Times New Roman" w:eastAsia="Times New Roman" w:hAnsi="Times New Roman"/>
          <w:b/>
          <w:sz w:val="24"/>
          <w:szCs w:val="24"/>
        </w:rPr>
        <w:t xml:space="preserve">Срок: </w:t>
      </w:r>
      <w:bookmarkStart w:id="19" w:name="_Hlk176788299"/>
      <w:r>
        <w:rPr>
          <w:rFonts w:ascii="Times New Roman" w:eastAsia="Times New Roman" w:hAnsi="Times New Roman"/>
          <w:b/>
          <w:sz w:val="24"/>
          <w:szCs w:val="24"/>
        </w:rPr>
        <w:t>в</w:t>
      </w:r>
      <w:r w:rsidRPr="00E94071">
        <w:rPr>
          <w:rFonts w:ascii="Times New Roman" w:eastAsia="Times New Roman" w:hAnsi="Times New Roman"/>
          <w:b/>
          <w:sz w:val="24"/>
          <w:szCs w:val="24"/>
        </w:rPr>
        <w:t xml:space="preserve"> периода </w:t>
      </w:r>
      <w:r>
        <w:rPr>
          <w:rFonts w:ascii="Times New Roman" w:eastAsia="Times New Roman" w:hAnsi="Times New Roman"/>
          <w:b/>
          <w:sz w:val="24"/>
          <w:szCs w:val="24"/>
        </w:rPr>
        <w:t xml:space="preserve">на реформиране на </w:t>
      </w:r>
      <w:r w:rsidRPr="00E94071">
        <w:rPr>
          <w:rFonts w:ascii="Times New Roman" w:eastAsia="Times New Roman" w:hAnsi="Times New Roman"/>
          <w:b/>
          <w:sz w:val="24"/>
          <w:szCs w:val="24"/>
        </w:rPr>
        <w:t xml:space="preserve"> </w:t>
      </w:r>
      <w:r w:rsidRPr="00837695">
        <w:rPr>
          <w:rFonts w:ascii="Times New Roman" w:eastAsia="Times New Roman" w:hAnsi="Times New Roman"/>
          <w:b/>
          <w:sz w:val="24"/>
          <w:szCs w:val="24"/>
        </w:rPr>
        <w:t>ДСХ „Възраждане“</w:t>
      </w:r>
    </w:p>
    <w:bookmarkEnd w:id="19"/>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E94071">
        <w:rPr>
          <w:rFonts w:ascii="Times New Roman" w:eastAsia="Times New Roman" w:hAnsi="Times New Roman"/>
          <w:color w:val="000000"/>
          <w:sz w:val="24"/>
          <w:szCs w:val="24"/>
        </w:rPr>
        <w:t>Отговорник: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160" w:firstLine="720"/>
        <w:jc w:val="both"/>
        <w:rPr>
          <w:rFonts w:ascii="Times New Roman" w:eastAsia="Times New Roman" w:hAnsi="Times New Roman"/>
          <w:color w:val="000000"/>
          <w:sz w:val="24"/>
          <w:szCs w:val="24"/>
        </w:rPr>
      </w:pPr>
    </w:p>
    <w:p w:rsidR="00E3439D" w:rsidRPr="00837695" w:rsidRDefault="00E3439D" w:rsidP="00E3439D">
      <w:pPr>
        <w:widowControl w:val="0"/>
        <w:shd w:val="clear" w:color="auto" w:fill="FFFFFF"/>
        <w:spacing w:after="0" w:line="240" w:lineRule="auto"/>
        <w:ind w:left="720" w:firstLine="720"/>
        <w:jc w:val="both"/>
        <w:rPr>
          <w:rFonts w:ascii="Times New Roman" w:eastAsia="Times New Roman" w:hAnsi="Times New Roman"/>
          <w:b/>
          <w:sz w:val="24"/>
          <w:szCs w:val="24"/>
        </w:rPr>
      </w:pPr>
      <w:r>
        <w:rPr>
          <w:rFonts w:ascii="Times New Roman" w:eastAsia="Times New Roman" w:hAnsi="Times New Roman"/>
          <w:color w:val="000000"/>
          <w:sz w:val="24"/>
          <w:szCs w:val="24"/>
        </w:rPr>
        <w:t xml:space="preserve">1.4 </w:t>
      </w:r>
      <w:r w:rsidRPr="00837695">
        <w:rPr>
          <w:rFonts w:ascii="Times New Roman" w:eastAsia="Times New Roman" w:hAnsi="Times New Roman"/>
          <w:color w:val="000000"/>
          <w:sz w:val="24"/>
          <w:szCs w:val="24"/>
        </w:rPr>
        <w:t xml:space="preserve">Изпълнение на дейностите, свързани с ремонт, реновиране, реорганизиране, оборудване и обзавеждане на ДСХ „Възраждане“ съгласно изводи и препоръки </w:t>
      </w:r>
      <w:r>
        <w:rPr>
          <w:rFonts w:ascii="Times New Roman" w:eastAsia="Times New Roman" w:hAnsi="Times New Roman"/>
          <w:color w:val="000000"/>
          <w:sz w:val="24"/>
          <w:szCs w:val="24"/>
        </w:rPr>
        <w:t>в Раздел втори, т. 2.2</w:t>
      </w:r>
    </w:p>
    <w:p w:rsidR="00E3439D" w:rsidRPr="00837695" w:rsidRDefault="00E3439D" w:rsidP="00E3439D">
      <w:pPr>
        <w:widowControl w:val="0"/>
        <w:shd w:val="clear" w:color="auto" w:fill="FFFFFF"/>
        <w:spacing w:after="0" w:line="240" w:lineRule="auto"/>
        <w:ind w:left="2160" w:firstLine="720"/>
        <w:jc w:val="both"/>
        <w:rPr>
          <w:rFonts w:ascii="Times New Roman" w:eastAsia="Times New Roman" w:hAnsi="Times New Roman"/>
          <w:b/>
          <w:sz w:val="24"/>
          <w:szCs w:val="24"/>
        </w:rPr>
      </w:pPr>
      <w:r w:rsidRPr="00837695">
        <w:rPr>
          <w:rFonts w:ascii="Times New Roman" w:eastAsia="Times New Roman" w:hAnsi="Times New Roman"/>
          <w:b/>
          <w:sz w:val="24"/>
          <w:szCs w:val="24"/>
        </w:rPr>
        <w:t xml:space="preserve">Срок: </w:t>
      </w:r>
      <w:r>
        <w:rPr>
          <w:rFonts w:ascii="Times New Roman" w:eastAsia="Times New Roman" w:hAnsi="Times New Roman"/>
          <w:b/>
          <w:sz w:val="24"/>
          <w:szCs w:val="24"/>
        </w:rPr>
        <w:t>в</w:t>
      </w:r>
      <w:r w:rsidRPr="00E94071">
        <w:rPr>
          <w:rFonts w:ascii="Times New Roman" w:eastAsia="Times New Roman" w:hAnsi="Times New Roman"/>
          <w:b/>
          <w:sz w:val="24"/>
          <w:szCs w:val="24"/>
        </w:rPr>
        <w:t xml:space="preserve"> периода </w:t>
      </w:r>
      <w:r>
        <w:rPr>
          <w:rFonts w:ascii="Times New Roman" w:eastAsia="Times New Roman" w:hAnsi="Times New Roman"/>
          <w:b/>
          <w:sz w:val="24"/>
          <w:szCs w:val="24"/>
        </w:rPr>
        <w:t xml:space="preserve">на реформиране на </w:t>
      </w:r>
      <w:r w:rsidRPr="00E94071">
        <w:rPr>
          <w:rFonts w:ascii="Times New Roman" w:eastAsia="Times New Roman" w:hAnsi="Times New Roman"/>
          <w:b/>
          <w:sz w:val="24"/>
          <w:szCs w:val="24"/>
        </w:rPr>
        <w:t xml:space="preserve"> </w:t>
      </w:r>
      <w:r w:rsidRPr="00837695">
        <w:rPr>
          <w:rFonts w:ascii="Times New Roman" w:eastAsia="Times New Roman" w:hAnsi="Times New Roman"/>
          <w:b/>
          <w:sz w:val="24"/>
          <w:szCs w:val="24"/>
        </w:rPr>
        <w:t>ДСХ „Възраждане“</w:t>
      </w:r>
    </w:p>
    <w:p w:rsidR="00E3439D"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E94071">
        <w:rPr>
          <w:rFonts w:ascii="Times New Roman" w:eastAsia="Times New Roman" w:hAnsi="Times New Roman"/>
          <w:color w:val="000000"/>
          <w:sz w:val="24"/>
          <w:szCs w:val="24"/>
        </w:rPr>
        <w:t>Отговорник: Директор дирекция „Социални и здравни дейности“</w:t>
      </w:r>
    </w:p>
    <w:p w:rsidR="00E3439D" w:rsidRDefault="00E3439D" w:rsidP="00E3439D">
      <w:pPr>
        <w:widowControl w:val="0"/>
        <w:shd w:val="clear" w:color="auto" w:fill="FFFFFF"/>
        <w:spacing w:after="0" w:line="240" w:lineRule="auto"/>
        <w:rPr>
          <w:rFonts w:ascii="Times New Roman" w:eastAsia="Times New Roman" w:hAnsi="Times New Roman"/>
          <w:color w:val="000000"/>
          <w:sz w:val="24"/>
          <w:szCs w:val="24"/>
        </w:rPr>
      </w:pPr>
    </w:p>
    <w:p w:rsidR="00E3439D" w:rsidRPr="00B77077" w:rsidRDefault="00E3439D" w:rsidP="00E3439D">
      <w:pPr>
        <w:widowControl w:val="0"/>
        <w:shd w:val="clear" w:color="auto" w:fill="FFFFFF"/>
        <w:spacing w:after="0" w:line="240" w:lineRule="auto"/>
        <w:ind w:left="720" w:firstLine="720"/>
        <w:rPr>
          <w:rFonts w:ascii="Times New Roman" w:eastAsia="Times New Roman" w:hAnsi="Times New Roman"/>
          <w:color w:val="000000"/>
          <w:sz w:val="24"/>
          <w:szCs w:val="24"/>
        </w:rPr>
      </w:pPr>
      <w:r w:rsidRPr="00E94071">
        <w:rPr>
          <w:rFonts w:ascii="Times New Roman" w:eastAsia="Times New Roman" w:hAnsi="Times New Roman"/>
          <w:b/>
          <w:bCs/>
          <w:color w:val="000000"/>
          <w:sz w:val="24"/>
          <w:szCs w:val="24"/>
          <w:u w:val="single"/>
        </w:rPr>
        <w:t>Четвърти етап: Финал</w:t>
      </w:r>
    </w:p>
    <w:p w:rsidR="00E3439D" w:rsidRPr="00E94071" w:rsidRDefault="00E3439D" w:rsidP="00110944">
      <w:pPr>
        <w:pStyle w:val="a3"/>
        <w:widowControl w:val="0"/>
        <w:numPr>
          <w:ilvl w:val="1"/>
          <w:numId w:val="10"/>
        </w:numPr>
        <w:shd w:val="clear" w:color="auto" w:fill="FFFFFF"/>
        <w:tabs>
          <w:tab w:val="clear" w:pos="2160"/>
        </w:tabs>
        <w:spacing w:after="0" w:line="240" w:lineRule="auto"/>
        <w:ind w:left="1701" w:hanging="283"/>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Финален доклад за реформирането на дома за стари хора</w:t>
      </w:r>
    </w:p>
    <w:p w:rsidR="00E3439D" w:rsidRPr="00E94071" w:rsidRDefault="00E3439D" w:rsidP="00E3439D">
      <w:pPr>
        <w:widowControl w:val="0"/>
        <w:shd w:val="clear" w:color="auto" w:fill="FFFFFF"/>
        <w:spacing w:after="0" w:line="240" w:lineRule="auto"/>
        <w:ind w:left="2988"/>
        <w:rPr>
          <w:rFonts w:ascii="Times New Roman" w:eastAsia="Times New Roman" w:hAnsi="Times New Roman"/>
          <w:b/>
          <w:sz w:val="24"/>
          <w:szCs w:val="24"/>
        </w:rPr>
      </w:pPr>
      <w:r w:rsidRPr="00E94071">
        <w:rPr>
          <w:rFonts w:ascii="Times New Roman" w:eastAsia="Times New Roman" w:hAnsi="Times New Roman"/>
          <w:b/>
          <w:sz w:val="24"/>
          <w:szCs w:val="24"/>
        </w:rPr>
        <w:t xml:space="preserve">Срок: </w:t>
      </w:r>
      <w:r>
        <w:rPr>
          <w:rFonts w:ascii="Times New Roman" w:eastAsia="Times New Roman" w:hAnsi="Times New Roman"/>
          <w:b/>
          <w:sz w:val="24"/>
          <w:szCs w:val="24"/>
        </w:rPr>
        <w:t>след</w:t>
      </w:r>
      <w:r w:rsidRPr="00E94071">
        <w:rPr>
          <w:rFonts w:ascii="Times New Roman" w:eastAsia="Times New Roman" w:hAnsi="Times New Roman"/>
          <w:b/>
          <w:sz w:val="24"/>
          <w:szCs w:val="24"/>
        </w:rPr>
        <w:t xml:space="preserve"> приключване</w:t>
      </w:r>
      <w:r>
        <w:rPr>
          <w:rFonts w:ascii="Times New Roman" w:eastAsia="Times New Roman" w:hAnsi="Times New Roman"/>
          <w:b/>
          <w:sz w:val="24"/>
          <w:szCs w:val="24"/>
        </w:rPr>
        <w:t xml:space="preserve"> процеса</w:t>
      </w:r>
      <w:r w:rsidRPr="00E94071">
        <w:rPr>
          <w:rFonts w:ascii="Times New Roman" w:eastAsia="Times New Roman" w:hAnsi="Times New Roman"/>
          <w:b/>
          <w:sz w:val="24"/>
          <w:szCs w:val="24"/>
        </w:rPr>
        <w:t xml:space="preserve"> на </w:t>
      </w:r>
      <w:r>
        <w:rPr>
          <w:rFonts w:ascii="Times New Roman" w:eastAsia="Times New Roman" w:hAnsi="Times New Roman"/>
          <w:b/>
          <w:sz w:val="24"/>
          <w:szCs w:val="24"/>
        </w:rPr>
        <w:t xml:space="preserve">реформиране на </w:t>
      </w:r>
      <w:r w:rsidRPr="00E94071">
        <w:rPr>
          <w:rFonts w:ascii="Times New Roman" w:eastAsia="Times New Roman" w:hAnsi="Times New Roman"/>
          <w:b/>
          <w:sz w:val="24"/>
          <w:szCs w:val="24"/>
        </w:rPr>
        <w:t xml:space="preserve"> </w:t>
      </w:r>
      <w:r w:rsidRPr="00837695">
        <w:rPr>
          <w:rFonts w:ascii="Times New Roman" w:eastAsia="Times New Roman" w:hAnsi="Times New Roman"/>
          <w:b/>
          <w:sz w:val="24"/>
          <w:szCs w:val="24"/>
        </w:rPr>
        <w:t xml:space="preserve">ДСХ </w:t>
      </w:r>
      <w:r>
        <w:rPr>
          <w:rFonts w:ascii="Times New Roman" w:eastAsia="Times New Roman" w:hAnsi="Times New Roman"/>
          <w:b/>
          <w:sz w:val="24"/>
          <w:szCs w:val="24"/>
        </w:rPr>
        <w:tab/>
        <w:t xml:space="preserve">   </w:t>
      </w:r>
      <w:r w:rsidRPr="00837695">
        <w:rPr>
          <w:rFonts w:ascii="Times New Roman" w:eastAsia="Times New Roman" w:hAnsi="Times New Roman"/>
          <w:b/>
          <w:sz w:val="24"/>
          <w:szCs w:val="24"/>
        </w:rPr>
        <w:t>„Възраждане“</w:t>
      </w:r>
      <w:r w:rsidRPr="00E94071">
        <w:rPr>
          <w:rFonts w:ascii="Times New Roman" w:eastAsia="Times New Roman" w:hAnsi="Times New Roman"/>
          <w:b/>
          <w:sz w:val="24"/>
          <w:szCs w:val="24"/>
        </w:rPr>
        <w:t xml:space="preserve">   </w:t>
      </w:r>
    </w:p>
    <w:p w:rsidR="00E3439D" w:rsidRPr="00E94071" w:rsidRDefault="00E3439D" w:rsidP="00E3439D">
      <w:pPr>
        <w:widowControl w:val="0"/>
        <w:shd w:val="clear" w:color="auto" w:fill="FFFFFF"/>
        <w:spacing w:after="0" w:line="240" w:lineRule="auto"/>
        <w:ind w:left="2268" w:firstLine="612"/>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E94071">
        <w:rPr>
          <w:rFonts w:ascii="Times New Roman" w:eastAsia="Times New Roman" w:hAnsi="Times New Roman"/>
          <w:color w:val="000000"/>
          <w:sz w:val="24"/>
          <w:szCs w:val="24"/>
        </w:rPr>
        <w:t>Отговорник: Директор дирекция „Социални и здравни дейности“</w:t>
      </w:r>
    </w:p>
    <w:p w:rsidR="00E3439D" w:rsidRPr="00E94071" w:rsidRDefault="00E3439D" w:rsidP="00E3439D">
      <w:pPr>
        <w:widowControl w:val="0"/>
        <w:shd w:val="clear" w:color="auto" w:fill="FFFFFF"/>
        <w:spacing w:after="0" w:line="240" w:lineRule="auto"/>
        <w:ind w:left="2160" w:firstLine="720"/>
        <w:rPr>
          <w:rFonts w:ascii="Times New Roman" w:eastAsia="Times New Roman" w:hAnsi="Times New Roman"/>
          <w:color w:val="000000"/>
          <w:sz w:val="24"/>
          <w:szCs w:val="24"/>
        </w:rPr>
      </w:pPr>
    </w:p>
    <w:p w:rsidR="00E3439D" w:rsidRPr="00E94071" w:rsidRDefault="00E3439D" w:rsidP="00E3439D">
      <w:pPr>
        <w:widowControl w:val="0"/>
        <w:shd w:val="clear" w:color="auto" w:fill="FFFFFF"/>
        <w:spacing w:after="0" w:line="240" w:lineRule="auto"/>
        <w:ind w:left="720" w:firstLine="720"/>
        <w:contextualSpacing/>
        <w:jc w:val="both"/>
        <w:rPr>
          <w:rFonts w:ascii="Times New Roman" w:eastAsia="Times New Roman" w:hAnsi="Times New Roman"/>
          <w:color w:val="000000"/>
          <w:sz w:val="24"/>
          <w:szCs w:val="24"/>
        </w:rPr>
      </w:pPr>
      <w:r w:rsidRPr="00E94071">
        <w:rPr>
          <w:rFonts w:ascii="Times New Roman" w:eastAsia="Times New Roman" w:hAnsi="Times New Roman"/>
          <w:color w:val="000000"/>
          <w:sz w:val="24"/>
          <w:szCs w:val="24"/>
        </w:rPr>
        <w:t xml:space="preserve">2. Информиране на местната общност и всички заинтересовани страни за ползите, положителните ефекти и резултатите от трансформирането на дома. Конкретната цел на дейността е целенасочена работа за положителна промяна в обществените нагласи към процеса на </w:t>
      </w:r>
      <w:proofErr w:type="spellStart"/>
      <w:r w:rsidRPr="00E94071">
        <w:rPr>
          <w:rFonts w:ascii="Times New Roman" w:eastAsia="Times New Roman" w:hAnsi="Times New Roman"/>
          <w:color w:val="000000"/>
          <w:sz w:val="24"/>
          <w:szCs w:val="24"/>
        </w:rPr>
        <w:t>деинституционализация</w:t>
      </w:r>
      <w:proofErr w:type="spellEnd"/>
      <w:r w:rsidRPr="00E94071">
        <w:rPr>
          <w:rFonts w:ascii="Times New Roman" w:eastAsia="Times New Roman" w:hAnsi="Times New Roman"/>
          <w:color w:val="000000"/>
          <w:sz w:val="24"/>
          <w:szCs w:val="24"/>
        </w:rPr>
        <w:t xml:space="preserve"> на възрастните хора, чрез организиране и провеждане на целенасочена информационна кампания.</w:t>
      </w:r>
    </w:p>
    <w:p w:rsidR="00E3439D" w:rsidRPr="00E94071" w:rsidRDefault="00E3439D" w:rsidP="00E3439D">
      <w:pPr>
        <w:widowControl w:val="0"/>
        <w:shd w:val="clear" w:color="auto" w:fill="FFFFFF"/>
        <w:spacing w:after="0" w:line="240" w:lineRule="auto"/>
        <w:ind w:left="2160" w:firstLine="720"/>
        <w:rPr>
          <w:rFonts w:ascii="Times New Roman" w:eastAsia="Times New Roman" w:hAnsi="Times New Roman"/>
          <w:b/>
          <w:sz w:val="24"/>
          <w:szCs w:val="24"/>
        </w:rPr>
      </w:pPr>
      <w:r w:rsidRPr="00E94071">
        <w:rPr>
          <w:rFonts w:ascii="Times New Roman" w:eastAsia="Times New Roman" w:hAnsi="Times New Roman"/>
          <w:b/>
          <w:sz w:val="24"/>
          <w:szCs w:val="24"/>
        </w:rPr>
        <w:t>Срок: текущ</w:t>
      </w:r>
    </w:p>
    <w:p w:rsidR="00E3439D" w:rsidRPr="00E94071" w:rsidRDefault="00E3439D" w:rsidP="00E3439D">
      <w:pPr>
        <w:widowControl w:val="0"/>
        <w:shd w:val="clear" w:color="auto" w:fill="FFFFFF"/>
        <w:spacing w:after="0" w:line="240" w:lineRule="auto"/>
        <w:ind w:left="2060" w:firstLine="7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E94071">
        <w:rPr>
          <w:rFonts w:ascii="Times New Roman" w:eastAsia="Times New Roman" w:hAnsi="Times New Roman"/>
          <w:color w:val="000000"/>
          <w:sz w:val="24"/>
          <w:szCs w:val="24"/>
        </w:rPr>
        <w:t>Отговорник: Директор дирекция „Социални и здравни дейности“</w:t>
      </w:r>
    </w:p>
    <w:p w:rsidR="00E3439D" w:rsidRDefault="00E3439D" w:rsidP="00E3439D">
      <w:pPr>
        <w:widowControl w:val="0"/>
        <w:shd w:val="clear" w:color="auto" w:fill="FFFFFF"/>
        <w:spacing w:after="0" w:line="240" w:lineRule="auto"/>
        <w:rPr>
          <w:rFonts w:ascii="Times New Roman" w:eastAsia="Times New Roman" w:hAnsi="Times New Roman"/>
          <w:color w:val="000000"/>
          <w:sz w:val="24"/>
          <w:szCs w:val="24"/>
        </w:rPr>
      </w:pPr>
    </w:p>
    <w:p w:rsidR="00E3439D" w:rsidRDefault="00E3439D" w:rsidP="00E3439D">
      <w:pPr>
        <w:widowControl w:val="0"/>
        <w:shd w:val="clear" w:color="auto" w:fill="FFFFFF"/>
        <w:spacing w:after="0" w:line="240" w:lineRule="auto"/>
        <w:rPr>
          <w:rFonts w:ascii="Times New Roman" w:eastAsia="Times New Roman" w:hAnsi="Times New Roman"/>
          <w:color w:val="000000"/>
          <w:sz w:val="24"/>
          <w:szCs w:val="24"/>
        </w:rPr>
      </w:pPr>
    </w:p>
    <w:p w:rsidR="00E3439D" w:rsidRDefault="00E3439D" w:rsidP="00E3439D">
      <w:pPr>
        <w:widowControl w:val="0"/>
        <w:shd w:val="clear" w:color="auto" w:fill="FFFFFF"/>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ab/>
      </w:r>
    </w:p>
    <w:p w:rsidR="00E3439D" w:rsidRDefault="00E3439D" w:rsidP="00E3439D">
      <w:pPr>
        <w:widowControl w:val="0"/>
        <w:shd w:val="clear" w:color="auto" w:fill="FFFFFF"/>
        <w:spacing w:after="0" w:line="240" w:lineRule="auto"/>
        <w:ind w:left="720"/>
        <w:rPr>
          <w:rFonts w:ascii="Times New Roman" w:eastAsia="Times New Roman" w:hAnsi="Times New Roman"/>
          <w:color w:val="000000"/>
          <w:sz w:val="24"/>
          <w:szCs w:val="24"/>
        </w:rPr>
      </w:pPr>
      <w:r w:rsidRPr="00904F44">
        <w:rPr>
          <w:rFonts w:ascii="Times New Roman" w:eastAsia="Times New Roman" w:hAnsi="Times New Roman"/>
          <w:b/>
          <w:bCs/>
          <w:color w:val="000000"/>
          <w:sz w:val="24"/>
          <w:szCs w:val="24"/>
        </w:rPr>
        <w:t>Дата на изготвяне на плана:</w:t>
      </w:r>
      <w:r>
        <w:rPr>
          <w:rFonts w:ascii="Times New Roman" w:eastAsia="Times New Roman" w:hAnsi="Times New Roman"/>
          <w:color w:val="000000"/>
          <w:sz w:val="24"/>
          <w:szCs w:val="24"/>
        </w:rPr>
        <w:t xml:space="preserve"> 30.08.2024 г.</w:t>
      </w:r>
      <w:r>
        <w:rPr>
          <w:rFonts w:ascii="Times New Roman" w:eastAsia="Times New Roman" w:hAnsi="Times New Roman"/>
          <w:color w:val="000000"/>
          <w:sz w:val="24"/>
          <w:szCs w:val="24"/>
        </w:rPr>
        <w:tab/>
      </w:r>
    </w:p>
    <w:p w:rsidR="00E3439D" w:rsidRDefault="00E3439D" w:rsidP="00E3439D">
      <w:pPr>
        <w:widowControl w:val="0"/>
        <w:shd w:val="clear" w:color="auto" w:fill="FFFFFF"/>
        <w:spacing w:after="0" w:line="240" w:lineRule="auto"/>
        <w:ind w:left="2160" w:firstLine="720"/>
        <w:rPr>
          <w:rFonts w:ascii="Times New Roman" w:eastAsia="Times New Roman" w:hAnsi="Times New Roman"/>
          <w:color w:val="000000"/>
          <w:sz w:val="24"/>
          <w:szCs w:val="24"/>
        </w:rPr>
      </w:pPr>
    </w:p>
    <w:p w:rsidR="00E3439D" w:rsidRDefault="00E3439D" w:rsidP="00E3439D">
      <w:pPr>
        <w:widowControl w:val="0"/>
        <w:shd w:val="clear" w:color="auto" w:fill="FFFFFF"/>
        <w:spacing w:after="0" w:line="240" w:lineRule="auto"/>
        <w:ind w:left="720"/>
        <w:rPr>
          <w:rFonts w:ascii="Times New Roman" w:eastAsia="Times New Roman" w:hAnsi="Times New Roman"/>
          <w:color w:val="000000"/>
          <w:sz w:val="24"/>
          <w:szCs w:val="24"/>
        </w:rPr>
      </w:pPr>
    </w:p>
    <w:p w:rsidR="00E3439D" w:rsidRDefault="00E3439D" w:rsidP="00E3439D">
      <w:pPr>
        <w:widowControl w:val="0"/>
        <w:shd w:val="clear" w:color="auto" w:fill="FFFFFF"/>
        <w:spacing w:after="0" w:line="240" w:lineRule="auto"/>
        <w:ind w:right="1320"/>
        <w:rPr>
          <w:rFonts w:ascii="Times New Roman" w:hAnsi="Times New Roman"/>
          <w:sz w:val="24"/>
          <w:szCs w:val="24"/>
        </w:rPr>
      </w:pPr>
    </w:p>
    <w:p w:rsidR="00E3439D" w:rsidRPr="00E3439D" w:rsidRDefault="00E3439D" w:rsidP="00E3439D">
      <w:pPr>
        <w:tabs>
          <w:tab w:val="left" w:pos="9360"/>
        </w:tabs>
        <w:spacing w:after="0" w:line="240" w:lineRule="auto"/>
        <w:ind w:right="-131"/>
        <w:jc w:val="both"/>
        <w:rPr>
          <w:rFonts w:ascii="Times New Roman" w:eastAsiaTheme="minorHAnsi" w:hAnsi="Times New Roman"/>
          <w:sz w:val="24"/>
          <w:szCs w:val="24"/>
          <w:lang w:val="en-US"/>
        </w:rPr>
      </w:pPr>
    </w:p>
    <w:sectPr w:rsidR="00E3439D" w:rsidRPr="00E3439D" w:rsidSect="003F36C1">
      <w:footerReference w:type="default" r:id="rId18"/>
      <w:pgSz w:w="11906" w:h="16838"/>
      <w:pgMar w:top="851" w:right="1133"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944" w:rsidRDefault="00110944">
      <w:pPr>
        <w:spacing w:after="0" w:line="240" w:lineRule="auto"/>
      </w:pPr>
      <w:r>
        <w:separator/>
      </w:r>
    </w:p>
  </w:endnote>
  <w:endnote w:type="continuationSeparator" w:id="0">
    <w:p w:rsidR="00110944" w:rsidRDefault="00110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IDFont+F2">
    <w:altName w:val="MingLiU-ExtB"/>
    <w:charset w:val="88"/>
    <w:family w:val="auto"/>
    <w:pitch w:val="default"/>
    <w:sig w:usb0="00000000" w:usb1="0000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77C" w:rsidRDefault="0096377C">
    <w:pPr>
      <w:pStyle w:val="a5"/>
    </w:pPr>
  </w:p>
  <w:p w:rsidR="0096377C" w:rsidRDefault="0096377C">
    <w:pPr>
      <w:pStyle w:val="a5"/>
    </w:pPr>
  </w:p>
  <w:p w:rsidR="0096377C" w:rsidRDefault="0096377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944" w:rsidRDefault="00110944">
      <w:pPr>
        <w:spacing w:after="0" w:line="240" w:lineRule="auto"/>
      </w:pPr>
      <w:r>
        <w:separator/>
      </w:r>
    </w:p>
  </w:footnote>
  <w:footnote w:type="continuationSeparator" w:id="0">
    <w:p w:rsidR="00110944" w:rsidRDefault="00110944">
      <w:pPr>
        <w:spacing w:after="0" w:line="240" w:lineRule="auto"/>
      </w:pPr>
      <w:r>
        <w:continuationSeparator/>
      </w:r>
    </w:p>
  </w:footnote>
  <w:footnote w:id="1">
    <w:p w:rsidR="00E3439D" w:rsidRDefault="00E3439D" w:rsidP="00E3439D">
      <w:pPr>
        <w:pStyle w:val="ae"/>
        <w:rPr>
          <w:lang w:val="bg-BG"/>
        </w:rPr>
      </w:pPr>
      <w:r>
        <w:rPr>
          <w:rStyle w:val="ad"/>
        </w:rPr>
        <w:footnoteRef/>
      </w:r>
      <w:r w:rsidRPr="009D24FD">
        <w:rPr>
          <w:lang w:val="ru-RU"/>
        </w:rPr>
        <w:t xml:space="preserve"> </w:t>
      </w:r>
      <w:r>
        <w:rPr>
          <w:lang w:val="bg-BG"/>
        </w:rPr>
        <w:t>Регионална здравна инспекция, Д</w:t>
      </w:r>
      <w:proofErr w:type="spellStart"/>
      <w:r w:rsidRPr="009D24FD">
        <w:rPr>
          <w:lang w:val="ru-RU"/>
        </w:rPr>
        <w:t>емографски</w:t>
      </w:r>
      <w:proofErr w:type="spellEnd"/>
      <w:r w:rsidRPr="009D24FD">
        <w:rPr>
          <w:lang w:val="ru-RU"/>
        </w:rPr>
        <w:t xml:space="preserve"> анализ на </w:t>
      </w:r>
      <w:proofErr w:type="spellStart"/>
      <w:r w:rsidRPr="009D24FD">
        <w:rPr>
          <w:lang w:val="ru-RU"/>
        </w:rPr>
        <w:t>област</w:t>
      </w:r>
      <w:proofErr w:type="spellEnd"/>
      <w:r w:rsidRPr="009D24FD">
        <w:rPr>
          <w:lang w:val="ru-RU"/>
        </w:rPr>
        <w:t xml:space="preserve"> </w:t>
      </w:r>
      <w:r>
        <w:rPr>
          <w:lang w:val="bg-BG"/>
        </w:rPr>
        <w:t>Р</w:t>
      </w:r>
      <w:r w:rsidRPr="009D24FD">
        <w:rPr>
          <w:lang w:val="ru-RU"/>
        </w:rPr>
        <w:t>усе 2018 - 2022 година</w:t>
      </w:r>
      <w:r>
        <w:rPr>
          <w:lang w:val="bg-BG"/>
        </w:rPr>
        <w:t xml:space="preserve">, </w:t>
      </w:r>
      <w:hyperlink r:id="rId1" w:history="1">
        <w:r>
          <w:rPr>
            <w:rStyle w:val="ab"/>
            <w:lang w:val="bg-BG"/>
          </w:rPr>
          <w:t>https://rzi-ruse.com/files/sbor/2023-07-11-09-50-32-demogr_anlz_2022v.2.pdf</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55B3"/>
    <w:multiLevelType w:val="hybridMultilevel"/>
    <w:tmpl w:val="F74CB3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345E12"/>
    <w:multiLevelType w:val="multilevel"/>
    <w:tmpl w:val="01706866"/>
    <w:lvl w:ilvl="0">
      <w:start w:val="1"/>
      <w:numFmt w:val="decimal"/>
      <w:lvlText w:val="%1."/>
      <w:lvlJc w:val="left"/>
      <w:pPr>
        <w:ind w:left="1440" w:hanging="360"/>
      </w:pPr>
      <w:rPr>
        <w:rFonts w:hint="default"/>
      </w:rPr>
    </w:lvl>
    <w:lvl w:ilvl="1">
      <w:start w:val="2"/>
      <w:numFmt w:val="decimal"/>
      <w:isLgl/>
      <w:lvlText w:val="%1.%2"/>
      <w:lvlJc w:val="left"/>
      <w:pPr>
        <w:ind w:left="1531" w:hanging="440"/>
      </w:pPr>
      <w:rPr>
        <w:rFonts w:hint="default"/>
      </w:rPr>
    </w:lvl>
    <w:lvl w:ilvl="2">
      <w:start w:val="1"/>
      <w:numFmt w:val="decimal"/>
      <w:isLgl/>
      <w:lvlText w:val="%1.%2.%3"/>
      <w:lvlJc w:val="left"/>
      <w:pPr>
        <w:ind w:left="182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204"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86" w:hanging="1440"/>
      </w:pPr>
      <w:rPr>
        <w:rFonts w:hint="default"/>
      </w:rPr>
    </w:lvl>
    <w:lvl w:ilvl="7">
      <w:start w:val="1"/>
      <w:numFmt w:val="decimal"/>
      <w:isLgl/>
      <w:lvlText w:val="%1.%2.%3.%4.%5.%6.%7.%8"/>
      <w:lvlJc w:val="left"/>
      <w:pPr>
        <w:ind w:left="2597" w:hanging="1440"/>
      </w:pPr>
      <w:rPr>
        <w:rFonts w:hint="default"/>
      </w:rPr>
    </w:lvl>
    <w:lvl w:ilvl="8">
      <w:start w:val="1"/>
      <w:numFmt w:val="decimal"/>
      <w:isLgl/>
      <w:lvlText w:val="%1.%2.%3.%4.%5.%6.%7.%8.%9"/>
      <w:lvlJc w:val="left"/>
      <w:pPr>
        <w:ind w:left="2968" w:hanging="1800"/>
      </w:pPr>
      <w:rPr>
        <w:rFonts w:hint="default"/>
      </w:rPr>
    </w:lvl>
  </w:abstractNum>
  <w:abstractNum w:abstractNumId="2" w15:restartNumberingAfterBreak="0">
    <w:nsid w:val="05012746"/>
    <w:multiLevelType w:val="multilevel"/>
    <w:tmpl w:val="B7FCE66A"/>
    <w:lvl w:ilvl="0">
      <w:start w:val="1"/>
      <w:numFmt w:val="bullet"/>
      <w:lvlText w:val=""/>
      <w:lvlJc w:val="left"/>
      <w:pPr>
        <w:ind w:left="1068" w:hanging="360"/>
      </w:pPr>
      <w:rPr>
        <w:rFonts w:ascii="Symbol" w:hAnsi="Symbol" w:hint="default"/>
      </w:rPr>
    </w:lvl>
    <w:lvl w:ilvl="1">
      <w:start w:val="1"/>
      <w:numFmt w:val="bullet"/>
      <w:lvlText w:val=""/>
      <w:lvlJc w:val="left"/>
      <w:pPr>
        <w:ind w:left="1788" w:hanging="360"/>
      </w:pPr>
      <w:rPr>
        <w:rFonts w:ascii="Symbol" w:hAnsi="Symbol"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3" w15:restartNumberingAfterBreak="0">
    <w:nsid w:val="09A82587"/>
    <w:multiLevelType w:val="multilevel"/>
    <w:tmpl w:val="D722CE92"/>
    <w:lvl w:ilvl="0">
      <w:start w:val="4"/>
      <w:numFmt w:val="decimal"/>
      <w:lvlText w:val="%1"/>
      <w:lvlJc w:val="left"/>
      <w:pPr>
        <w:ind w:left="360" w:hanging="360"/>
      </w:pPr>
      <w:rPr>
        <w:rFonts w:hint="default"/>
      </w:rPr>
    </w:lvl>
    <w:lvl w:ilvl="1">
      <w:start w:val="4"/>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4" w15:restartNumberingAfterBreak="0">
    <w:nsid w:val="0B3A66B9"/>
    <w:multiLevelType w:val="hybridMultilevel"/>
    <w:tmpl w:val="1C6CB7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3A6F6C"/>
    <w:multiLevelType w:val="hybridMultilevel"/>
    <w:tmpl w:val="8F8A20DA"/>
    <w:lvl w:ilvl="0" w:tplc="14AA0B50">
      <w:numFmt w:val="bullet"/>
      <w:lvlText w:val="-"/>
      <w:lvlJc w:val="left"/>
      <w:pPr>
        <w:ind w:left="1440" w:hanging="360"/>
      </w:pPr>
      <w:rPr>
        <w:rFonts w:ascii="Times New Roman" w:eastAsia="Times New Roman" w:hAnsi="Times New Roman" w:cs="Times New Roman" w:hint="default"/>
      </w:rPr>
    </w:lvl>
    <w:lvl w:ilvl="1" w:tplc="987A0F9A">
      <w:numFmt w:val="bullet"/>
      <w:lvlText w:val="•"/>
      <w:lvlJc w:val="left"/>
      <w:pPr>
        <w:ind w:left="2520" w:hanging="720"/>
      </w:pPr>
      <w:rPr>
        <w:rFonts w:ascii="Times New Roman" w:eastAsia="Calibri" w:hAnsi="Times New Roman" w:cs="Times New Roman"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15:restartNumberingAfterBreak="0">
    <w:nsid w:val="0E1C0BA1"/>
    <w:multiLevelType w:val="multilevel"/>
    <w:tmpl w:val="911C77FA"/>
    <w:lvl w:ilvl="0">
      <w:start w:val="1"/>
      <w:numFmt w:val="decimal"/>
      <w:lvlText w:val="1.%1."/>
      <w:lvlJc w:val="left"/>
      <w:pPr>
        <w:ind w:left="720" w:firstLine="0"/>
      </w:pPr>
      <w:rPr>
        <w:rFonts w:ascii="Times New Roman" w:hAnsi="Times New Roman" w:cs="Times New Roman" w:hint="default"/>
        <w:b w:val="0"/>
        <w:bCs w:val="0"/>
        <w:i w:val="0"/>
        <w:iCs w:val="0"/>
        <w:smallCaps w:val="0"/>
        <w:color w:val="000000"/>
        <w:spacing w:val="0"/>
        <w:sz w:val="22"/>
        <w:szCs w:val="22"/>
      </w:rPr>
    </w:lvl>
    <w:lvl w:ilvl="1">
      <w:start w:val="1"/>
      <w:numFmt w:val="decimal"/>
      <w:lvlText w:val="%2."/>
      <w:lvlJc w:val="left"/>
      <w:pPr>
        <w:tabs>
          <w:tab w:val="num" w:pos="2160"/>
        </w:tabs>
        <w:ind w:left="216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7" w15:restartNumberingAfterBreak="0">
    <w:nsid w:val="0E61571B"/>
    <w:multiLevelType w:val="hybridMultilevel"/>
    <w:tmpl w:val="D2D26E9A"/>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8" w15:restartNumberingAfterBreak="0">
    <w:nsid w:val="1FED0EA4"/>
    <w:multiLevelType w:val="multilevel"/>
    <w:tmpl w:val="CEF8A60A"/>
    <w:lvl w:ilvl="0">
      <w:start w:val="1"/>
      <w:numFmt w:val="decimal"/>
      <w:lvlText w:val="2.%1."/>
      <w:lvlJc w:val="left"/>
      <w:pPr>
        <w:ind w:left="720" w:firstLine="0"/>
      </w:pPr>
      <w:rPr>
        <w:rFonts w:ascii="Times New Roman" w:hAnsi="Times New Roman" w:cs="Times New Roman" w:hint="default"/>
        <w:b w:val="0"/>
        <w:bCs w:val="0"/>
        <w:i w:val="0"/>
        <w:iCs w:val="0"/>
        <w:smallCaps w:val="0"/>
        <w:color w:val="000000"/>
        <w:spacing w:val="0"/>
        <w:sz w:val="22"/>
        <w:szCs w:val="22"/>
      </w:rPr>
    </w:lvl>
    <w:lvl w:ilvl="1">
      <w:start w:val="1"/>
      <w:numFmt w:val="decimal"/>
      <w:lvlText w:val="%2."/>
      <w:lvlJc w:val="left"/>
      <w:pPr>
        <w:tabs>
          <w:tab w:val="num" w:pos="2160"/>
        </w:tabs>
        <w:ind w:left="216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9" w15:restartNumberingAfterBreak="0">
    <w:nsid w:val="25EF6E12"/>
    <w:multiLevelType w:val="multilevel"/>
    <w:tmpl w:val="E7AA0CDA"/>
    <w:lvl w:ilvl="0">
      <w:start w:val="2"/>
      <w:numFmt w:val="decimal"/>
      <w:lvlText w:val="%1"/>
      <w:lvlJc w:val="left"/>
      <w:pPr>
        <w:ind w:left="360" w:hanging="360"/>
      </w:pPr>
      <w:rPr>
        <w:rFonts w:hint="default"/>
      </w:rPr>
    </w:lvl>
    <w:lvl w:ilvl="1">
      <w:start w:val="7"/>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0" w15:restartNumberingAfterBreak="0">
    <w:nsid w:val="28102B81"/>
    <w:multiLevelType w:val="hybridMultilevel"/>
    <w:tmpl w:val="62F0185A"/>
    <w:lvl w:ilvl="0" w:tplc="14AA0B50">
      <w:numFmt w:val="bullet"/>
      <w:lvlText w:val="-"/>
      <w:lvlJc w:val="left"/>
      <w:pPr>
        <w:ind w:left="2160" w:hanging="360"/>
      </w:pPr>
      <w:rPr>
        <w:rFonts w:ascii="Times New Roman" w:eastAsia="Times New Roman" w:hAnsi="Times New Roman" w:cs="Times New Roman"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11" w15:restartNumberingAfterBreak="0">
    <w:nsid w:val="2CF868C9"/>
    <w:multiLevelType w:val="multilevel"/>
    <w:tmpl w:val="F4727BDE"/>
    <w:lvl w:ilvl="0">
      <w:start w:val="2"/>
      <w:numFmt w:val="decimal"/>
      <w:lvlText w:val="%1."/>
      <w:lvlJc w:val="left"/>
      <w:pPr>
        <w:ind w:left="1505" w:hanging="360"/>
      </w:pPr>
      <w:rPr>
        <w:rFonts w:hint="default"/>
      </w:rPr>
    </w:lvl>
    <w:lvl w:ilvl="1">
      <w:start w:val="6"/>
      <w:numFmt w:val="decimal"/>
      <w:isLgl/>
      <w:lvlText w:val="%1.%2"/>
      <w:lvlJc w:val="left"/>
      <w:pPr>
        <w:ind w:left="1931" w:hanging="360"/>
      </w:pPr>
      <w:rPr>
        <w:rFonts w:hint="default"/>
      </w:rPr>
    </w:lvl>
    <w:lvl w:ilvl="2">
      <w:start w:val="1"/>
      <w:numFmt w:val="decimal"/>
      <w:isLgl/>
      <w:lvlText w:val="%1.%2.%3"/>
      <w:lvlJc w:val="left"/>
      <w:pPr>
        <w:ind w:left="2717" w:hanging="720"/>
      </w:pPr>
      <w:rPr>
        <w:rFonts w:hint="default"/>
      </w:rPr>
    </w:lvl>
    <w:lvl w:ilvl="3">
      <w:start w:val="1"/>
      <w:numFmt w:val="decimal"/>
      <w:isLgl/>
      <w:lvlText w:val="%1.%2.%3.%4"/>
      <w:lvlJc w:val="left"/>
      <w:pPr>
        <w:ind w:left="3143" w:hanging="720"/>
      </w:pPr>
      <w:rPr>
        <w:rFonts w:hint="default"/>
      </w:rPr>
    </w:lvl>
    <w:lvl w:ilvl="4">
      <w:start w:val="1"/>
      <w:numFmt w:val="decimal"/>
      <w:isLgl/>
      <w:lvlText w:val="%1.%2.%3.%4.%5"/>
      <w:lvlJc w:val="left"/>
      <w:pPr>
        <w:ind w:left="3929" w:hanging="1080"/>
      </w:pPr>
      <w:rPr>
        <w:rFonts w:hint="default"/>
      </w:rPr>
    </w:lvl>
    <w:lvl w:ilvl="5">
      <w:start w:val="1"/>
      <w:numFmt w:val="decimal"/>
      <w:isLgl/>
      <w:lvlText w:val="%1.%2.%3.%4.%5.%6"/>
      <w:lvlJc w:val="left"/>
      <w:pPr>
        <w:ind w:left="4355" w:hanging="1080"/>
      </w:pPr>
      <w:rPr>
        <w:rFonts w:hint="default"/>
      </w:rPr>
    </w:lvl>
    <w:lvl w:ilvl="6">
      <w:start w:val="1"/>
      <w:numFmt w:val="decimal"/>
      <w:isLgl/>
      <w:lvlText w:val="%1.%2.%3.%4.%5.%6.%7"/>
      <w:lvlJc w:val="left"/>
      <w:pPr>
        <w:ind w:left="5141" w:hanging="1440"/>
      </w:pPr>
      <w:rPr>
        <w:rFonts w:hint="default"/>
      </w:rPr>
    </w:lvl>
    <w:lvl w:ilvl="7">
      <w:start w:val="1"/>
      <w:numFmt w:val="decimal"/>
      <w:isLgl/>
      <w:lvlText w:val="%1.%2.%3.%4.%5.%6.%7.%8"/>
      <w:lvlJc w:val="left"/>
      <w:pPr>
        <w:ind w:left="5567" w:hanging="1440"/>
      </w:pPr>
      <w:rPr>
        <w:rFonts w:hint="default"/>
      </w:rPr>
    </w:lvl>
    <w:lvl w:ilvl="8">
      <w:start w:val="1"/>
      <w:numFmt w:val="decimal"/>
      <w:isLgl/>
      <w:lvlText w:val="%1.%2.%3.%4.%5.%6.%7.%8.%9"/>
      <w:lvlJc w:val="left"/>
      <w:pPr>
        <w:ind w:left="6353" w:hanging="1800"/>
      </w:pPr>
      <w:rPr>
        <w:rFonts w:hint="default"/>
      </w:rPr>
    </w:lvl>
  </w:abstractNum>
  <w:abstractNum w:abstractNumId="12" w15:restartNumberingAfterBreak="0">
    <w:nsid w:val="33742978"/>
    <w:multiLevelType w:val="multilevel"/>
    <w:tmpl w:val="3374297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34875A38"/>
    <w:multiLevelType w:val="hybridMultilevel"/>
    <w:tmpl w:val="AF3C0E72"/>
    <w:lvl w:ilvl="0" w:tplc="14AA0B50">
      <w:numFmt w:val="bullet"/>
      <w:lvlText w:val="-"/>
      <w:lvlJc w:val="left"/>
      <w:pPr>
        <w:ind w:left="2520" w:hanging="360"/>
      </w:pPr>
      <w:rPr>
        <w:rFonts w:ascii="Times New Roman" w:eastAsia="Times New Roman" w:hAnsi="Times New Roman" w:cs="Times New Roman"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14" w15:restartNumberingAfterBreak="0">
    <w:nsid w:val="383A5512"/>
    <w:multiLevelType w:val="multilevel"/>
    <w:tmpl w:val="B5947590"/>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u w:val="single"/>
      </w:rPr>
    </w:lvl>
    <w:lvl w:ilvl="2">
      <w:start w:val="1"/>
      <w:numFmt w:val="bullet"/>
      <w:lvlText w:val=""/>
      <w:lvlJc w:val="left"/>
      <w:pPr>
        <w:ind w:left="1800" w:hanging="360"/>
      </w:pPr>
      <w:rPr>
        <w:rFonts w:ascii="Symbol" w:hAnsi="Symbol"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3E7F4719"/>
    <w:multiLevelType w:val="multilevel"/>
    <w:tmpl w:val="B7FCE66A"/>
    <w:lvl w:ilvl="0">
      <w:start w:val="1"/>
      <w:numFmt w:val="bullet"/>
      <w:lvlText w:val=""/>
      <w:lvlJc w:val="left"/>
      <w:pPr>
        <w:ind w:left="360" w:hanging="360"/>
      </w:pPr>
      <w:rPr>
        <w:rFonts w:ascii="Symbol" w:hAnsi="Symbol" w:hint="default"/>
      </w:rPr>
    </w:lvl>
    <w:lvl w:ilvl="1">
      <w:start w:val="1"/>
      <w:numFmt w:val="bullet"/>
      <w:lvlText w:val=""/>
      <w:lvlJc w:val="left"/>
      <w:pPr>
        <w:ind w:left="1778"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46626DDB"/>
    <w:multiLevelType w:val="hybridMultilevel"/>
    <w:tmpl w:val="5D0CEF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D403A8"/>
    <w:multiLevelType w:val="multilevel"/>
    <w:tmpl w:val="B7FCE66A"/>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4E65384B"/>
    <w:multiLevelType w:val="multilevel"/>
    <w:tmpl w:val="4E65384B"/>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9" w15:restartNumberingAfterBreak="0">
    <w:nsid w:val="505B762B"/>
    <w:multiLevelType w:val="hybridMultilevel"/>
    <w:tmpl w:val="A8740F6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0" w15:restartNumberingAfterBreak="0">
    <w:nsid w:val="54DC3436"/>
    <w:multiLevelType w:val="hybridMultilevel"/>
    <w:tmpl w:val="7A00BCE6"/>
    <w:lvl w:ilvl="0" w:tplc="696A77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C31BE2"/>
    <w:multiLevelType w:val="hybridMultilevel"/>
    <w:tmpl w:val="C98EFA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937614E"/>
    <w:multiLevelType w:val="hybridMultilevel"/>
    <w:tmpl w:val="4DFAC82C"/>
    <w:lvl w:ilvl="0" w:tplc="14AA0B50">
      <w:numFmt w:val="bullet"/>
      <w:lvlText w:val="-"/>
      <w:lvlJc w:val="left"/>
      <w:pPr>
        <w:ind w:left="1440" w:hanging="360"/>
      </w:pPr>
      <w:rPr>
        <w:rFonts w:ascii="Times New Roman" w:eastAsia="Times New Roman" w:hAnsi="Times New Roman" w:cs="Times New Roman" w:hint="default"/>
        <w:b w:val="0"/>
        <w:bCs/>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3" w15:restartNumberingAfterBreak="0">
    <w:nsid w:val="5CC66C89"/>
    <w:multiLevelType w:val="multilevel"/>
    <w:tmpl w:val="29BA16C8"/>
    <w:lvl w:ilvl="0">
      <w:start w:val="1"/>
      <w:numFmt w:val="decimal"/>
      <w:lvlText w:val="%1"/>
      <w:lvlJc w:val="left"/>
      <w:pPr>
        <w:ind w:left="360" w:hanging="360"/>
      </w:pPr>
      <w:rPr>
        <w:rFonts w:hint="default"/>
        <w:color w:val="000000"/>
      </w:rPr>
    </w:lvl>
    <w:lvl w:ilvl="1">
      <w:start w:val="1"/>
      <w:numFmt w:val="decimal"/>
      <w:lvlText w:val="%1.%2"/>
      <w:lvlJc w:val="left"/>
      <w:pPr>
        <w:ind w:left="2520" w:hanging="360"/>
      </w:pPr>
      <w:rPr>
        <w:rFonts w:hint="default"/>
        <w:color w:val="000000"/>
      </w:rPr>
    </w:lvl>
    <w:lvl w:ilvl="2">
      <w:start w:val="1"/>
      <w:numFmt w:val="decimal"/>
      <w:lvlText w:val="%1.%2.%3"/>
      <w:lvlJc w:val="left"/>
      <w:pPr>
        <w:ind w:left="5040" w:hanging="720"/>
      </w:pPr>
      <w:rPr>
        <w:rFonts w:hint="default"/>
        <w:color w:val="000000"/>
      </w:rPr>
    </w:lvl>
    <w:lvl w:ilvl="3">
      <w:start w:val="1"/>
      <w:numFmt w:val="decimal"/>
      <w:lvlText w:val="%1.%2.%3.%4"/>
      <w:lvlJc w:val="left"/>
      <w:pPr>
        <w:ind w:left="7200" w:hanging="720"/>
      </w:pPr>
      <w:rPr>
        <w:rFonts w:hint="default"/>
        <w:color w:val="000000"/>
      </w:rPr>
    </w:lvl>
    <w:lvl w:ilvl="4">
      <w:start w:val="1"/>
      <w:numFmt w:val="decimal"/>
      <w:lvlText w:val="%1.%2.%3.%4.%5"/>
      <w:lvlJc w:val="left"/>
      <w:pPr>
        <w:ind w:left="9720" w:hanging="1080"/>
      </w:pPr>
      <w:rPr>
        <w:rFonts w:hint="default"/>
        <w:color w:val="000000"/>
      </w:rPr>
    </w:lvl>
    <w:lvl w:ilvl="5">
      <w:start w:val="1"/>
      <w:numFmt w:val="decimal"/>
      <w:lvlText w:val="%1.%2.%3.%4.%5.%6"/>
      <w:lvlJc w:val="left"/>
      <w:pPr>
        <w:ind w:left="11880" w:hanging="1080"/>
      </w:pPr>
      <w:rPr>
        <w:rFonts w:hint="default"/>
        <w:color w:val="000000"/>
      </w:rPr>
    </w:lvl>
    <w:lvl w:ilvl="6">
      <w:start w:val="1"/>
      <w:numFmt w:val="decimal"/>
      <w:lvlText w:val="%1.%2.%3.%4.%5.%6.%7"/>
      <w:lvlJc w:val="left"/>
      <w:pPr>
        <w:ind w:left="14400" w:hanging="1440"/>
      </w:pPr>
      <w:rPr>
        <w:rFonts w:hint="default"/>
        <w:color w:val="000000"/>
      </w:rPr>
    </w:lvl>
    <w:lvl w:ilvl="7">
      <w:start w:val="1"/>
      <w:numFmt w:val="decimal"/>
      <w:lvlText w:val="%1.%2.%3.%4.%5.%6.%7.%8"/>
      <w:lvlJc w:val="left"/>
      <w:pPr>
        <w:ind w:left="16560" w:hanging="1440"/>
      </w:pPr>
      <w:rPr>
        <w:rFonts w:hint="default"/>
        <w:color w:val="000000"/>
      </w:rPr>
    </w:lvl>
    <w:lvl w:ilvl="8">
      <w:start w:val="1"/>
      <w:numFmt w:val="decimal"/>
      <w:lvlText w:val="%1.%2.%3.%4.%5.%6.%7.%8.%9"/>
      <w:lvlJc w:val="left"/>
      <w:pPr>
        <w:ind w:left="19080" w:hanging="1800"/>
      </w:pPr>
      <w:rPr>
        <w:rFonts w:hint="default"/>
        <w:color w:val="000000"/>
      </w:rPr>
    </w:lvl>
  </w:abstractNum>
  <w:abstractNum w:abstractNumId="24" w15:restartNumberingAfterBreak="0">
    <w:nsid w:val="606001F3"/>
    <w:multiLevelType w:val="multilevel"/>
    <w:tmpl w:val="8D30E46A"/>
    <w:lvl w:ilvl="0">
      <w:start w:val="2"/>
      <w:numFmt w:val="decimal"/>
      <w:lvlText w:val="%1"/>
      <w:lvlJc w:val="left"/>
      <w:pPr>
        <w:ind w:left="360" w:hanging="360"/>
      </w:pPr>
      <w:rPr>
        <w:rFonts w:hint="default"/>
      </w:rPr>
    </w:lvl>
    <w:lvl w:ilvl="1">
      <w:start w:val="4"/>
      <w:numFmt w:val="decimal"/>
      <w:lvlText w:val="%1.%2"/>
      <w:lvlJc w:val="left"/>
      <w:pPr>
        <w:ind w:left="1495" w:hanging="360"/>
      </w:pPr>
      <w:rPr>
        <w:rFonts w:hint="default"/>
        <w:u w:val="none"/>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5" w15:restartNumberingAfterBreak="0">
    <w:nsid w:val="659C5486"/>
    <w:multiLevelType w:val="multilevel"/>
    <w:tmpl w:val="15DAD57C"/>
    <w:lvl w:ilvl="0">
      <w:start w:val="1"/>
      <w:numFmt w:val="decimal"/>
      <w:lvlText w:val="%1"/>
      <w:lvlJc w:val="left"/>
      <w:pPr>
        <w:ind w:left="360" w:hanging="360"/>
      </w:pPr>
      <w:rPr>
        <w:rFonts w:hint="default"/>
      </w:rPr>
    </w:lvl>
    <w:lvl w:ilvl="1">
      <w:start w:val="1"/>
      <w:numFmt w:val="decimal"/>
      <w:lvlText w:val="%2."/>
      <w:lvlJc w:val="left"/>
      <w:pPr>
        <w:ind w:left="2160" w:hanging="360"/>
      </w:pPr>
      <w:rPr>
        <w:rFonts w:ascii="Times New Roman" w:eastAsia="Times New Roman" w:hAnsi="Times New Roman" w:cs="Times New Roman"/>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26" w15:restartNumberingAfterBreak="0">
    <w:nsid w:val="72BA0A82"/>
    <w:multiLevelType w:val="hybridMultilevel"/>
    <w:tmpl w:val="14A67FE0"/>
    <w:lvl w:ilvl="0" w:tplc="04020001">
      <w:start w:val="1"/>
      <w:numFmt w:val="bullet"/>
      <w:lvlText w:val=""/>
      <w:lvlJc w:val="left"/>
      <w:pPr>
        <w:ind w:left="1451" w:hanging="360"/>
      </w:pPr>
      <w:rPr>
        <w:rFonts w:ascii="Symbol" w:hAnsi="Symbol" w:hint="default"/>
      </w:rPr>
    </w:lvl>
    <w:lvl w:ilvl="1" w:tplc="04020003" w:tentative="1">
      <w:start w:val="1"/>
      <w:numFmt w:val="bullet"/>
      <w:lvlText w:val="o"/>
      <w:lvlJc w:val="left"/>
      <w:pPr>
        <w:ind w:left="2171" w:hanging="360"/>
      </w:pPr>
      <w:rPr>
        <w:rFonts w:ascii="Courier New" w:hAnsi="Courier New" w:cs="Courier New" w:hint="default"/>
      </w:rPr>
    </w:lvl>
    <w:lvl w:ilvl="2" w:tplc="04020005" w:tentative="1">
      <w:start w:val="1"/>
      <w:numFmt w:val="bullet"/>
      <w:lvlText w:val=""/>
      <w:lvlJc w:val="left"/>
      <w:pPr>
        <w:ind w:left="2891" w:hanging="360"/>
      </w:pPr>
      <w:rPr>
        <w:rFonts w:ascii="Wingdings" w:hAnsi="Wingdings" w:hint="default"/>
      </w:rPr>
    </w:lvl>
    <w:lvl w:ilvl="3" w:tplc="04020001" w:tentative="1">
      <w:start w:val="1"/>
      <w:numFmt w:val="bullet"/>
      <w:lvlText w:val=""/>
      <w:lvlJc w:val="left"/>
      <w:pPr>
        <w:ind w:left="3611" w:hanging="360"/>
      </w:pPr>
      <w:rPr>
        <w:rFonts w:ascii="Symbol" w:hAnsi="Symbol" w:hint="default"/>
      </w:rPr>
    </w:lvl>
    <w:lvl w:ilvl="4" w:tplc="04020003" w:tentative="1">
      <w:start w:val="1"/>
      <w:numFmt w:val="bullet"/>
      <w:lvlText w:val="o"/>
      <w:lvlJc w:val="left"/>
      <w:pPr>
        <w:ind w:left="4331" w:hanging="360"/>
      </w:pPr>
      <w:rPr>
        <w:rFonts w:ascii="Courier New" w:hAnsi="Courier New" w:cs="Courier New" w:hint="default"/>
      </w:rPr>
    </w:lvl>
    <w:lvl w:ilvl="5" w:tplc="04020005" w:tentative="1">
      <w:start w:val="1"/>
      <w:numFmt w:val="bullet"/>
      <w:lvlText w:val=""/>
      <w:lvlJc w:val="left"/>
      <w:pPr>
        <w:ind w:left="5051" w:hanging="360"/>
      </w:pPr>
      <w:rPr>
        <w:rFonts w:ascii="Wingdings" w:hAnsi="Wingdings" w:hint="default"/>
      </w:rPr>
    </w:lvl>
    <w:lvl w:ilvl="6" w:tplc="04020001" w:tentative="1">
      <w:start w:val="1"/>
      <w:numFmt w:val="bullet"/>
      <w:lvlText w:val=""/>
      <w:lvlJc w:val="left"/>
      <w:pPr>
        <w:ind w:left="5771" w:hanging="360"/>
      </w:pPr>
      <w:rPr>
        <w:rFonts w:ascii="Symbol" w:hAnsi="Symbol" w:hint="default"/>
      </w:rPr>
    </w:lvl>
    <w:lvl w:ilvl="7" w:tplc="04020003" w:tentative="1">
      <w:start w:val="1"/>
      <w:numFmt w:val="bullet"/>
      <w:lvlText w:val="o"/>
      <w:lvlJc w:val="left"/>
      <w:pPr>
        <w:ind w:left="6491" w:hanging="360"/>
      </w:pPr>
      <w:rPr>
        <w:rFonts w:ascii="Courier New" w:hAnsi="Courier New" w:cs="Courier New" w:hint="default"/>
      </w:rPr>
    </w:lvl>
    <w:lvl w:ilvl="8" w:tplc="04020005" w:tentative="1">
      <w:start w:val="1"/>
      <w:numFmt w:val="bullet"/>
      <w:lvlText w:val=""/>
      <w:lvlJc w:val="left"/>
      <w:pPr>
        <w:ind w:left="7211" w:hanging="360"/>
      </w:pPr>
      <w:rPr>
        <w:rFonts w:ascii="Wingdings" w:hAnsi="Wingdings" w:hint="default"/>
      </w:rPr>
    </w:lvl>
  </w:abstractNum>
  <w:abstractNum w:abstractNumId="27" w15:restartNumberingAfterBreak="0">
    <w:nsid w:val="73A13CED"/>
    <w:multiLevelType w:val="hybridMultilevel"/>
    <w:tmpl w:val="4FC22F56"/>
    <w:lvl w:ilvl="0" w:tplc="5E101A2A">
      <w:start w:val="1"/>
      <w:numFmt w:val="decimal"/>
      <w:lvlText w:val="%1."/>
      <w:lvlJc w:val="left"/>
      <w:pPr>
        <w:ind w:left="1800" w:hanging="360"/>
      </w:pPr>
      <w:rPr>
        <w:rFonts w:hint="default"/>
        <w:b/>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num w:numId="1">
    <w:abstractNumId w:val="20"/>
  </w:num>
  <w:num w:numId="2">
    <w:abstractNumId w:val="15"/>
  </w:num>
  <w:num w:numId="3">
    <w:abstractNumId w:val="12"/>
  </w:num>
  <w:num w:numId="4">
    <w:abstractNumId w:val="18"/>
  </w:num>
  <w:num w:numId="5">
    <w:abstractNumId w:val="0"/>
  </w:num>
  <w:num w:numId="6">
    <w:abstractNumId w:val="16"/>
  </w:num>
  <w:num w:numId="7">
    <w:abstractNumId w:val="4"/>
  </w:num>
  <w:num w:numId="8">
    <w:abstractNumId w:val="2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6"/>
  </w:num>
  <w:num w:numId="13">
    <w:abstractNumId w:val="19"/>
  </w:num>
  <w:num w:numId="14">
    <w:abstractNumId w:val="17"/>
  </w:num>
  <w:num w:numId="15">
    <w:abstractNumId w:val="2"/>
  </w:num>
  <w:num w:numId="16">
    <w:abstractNumId w:val="25"/>
  </w:num>
  <w:num w:numId="17">
    <w:abstractNumId w:val="24"/>
  </w:num>
  <w:num w:numId="18">
    <w:abstractNumId w:val="11"/>
  </w:num>
  <w:num w:numId="19">
    <w:abstractNumId w:val="5"/>
  </w:num>
  <w:num w:numId="20">
    <w:abstractNumId w:val="1"/>
  </w:num>
  <w:num w:numId="21">
    <w:abstractNumId w:val="27"/>
  </w:num>
  <w:num w:numId="22">
    <w:abstractNumId w:val="22"/>
  </w:num>
  <w:num w:numId="23">
    <w:abstractNumId w:val="10"/>
  </w:num>
  <w:num w:numId="24">
    <w:abstractNumId w:val="13"/>
  </w:num>
  <w:num w:numId="25">
    <w:abstractNumId w:val="3"/>
  </w:num>
  <w:num w:numId="26">
    <w:abstractNumId w:val="14"/>
  </w:num>
  <w:num w:numId="27">
    <w:abstractNumId w:val="23"/>
  </w:num>
  <w:num w:numId="2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404"/>
    <w:rsid w:val="00004546"/>
    <w:rsid w:val="0001611C"/>
    <w:rsid w:val="0002011E"/>
    <w:rsid w:val="0002454F"/>
    <w:rsid w:val="000274D9"/>
    <w:rsid w:val="000304D4"/>
    <w:rsid w:val="00047063"/>
    <w:rsid w:val="000641DA"/>
    <w:rsid w:val="0009276F"/>
    <w:rsid w:val="00094F18"/>
    <w:rsid w:val="000951C8"/>
    <w:rsid w:val="00097C86"/>
    <w:rsid w:val="000A0F9D"/>
    <w:rsid w:val="000A3698"/>
    <w:rsid w:val="000C427E"/>
    <w:rsid w:val="000D30F8"/>
    <w:rsid w:val="000D34FD"/>
    <w:rsid w:val="000F32B0"/>
    <w:rsid w:val="00110944"/>
    <w:rsid w:val="001144D9"/>
    <w:rsid w:val="00114774"/>
    <w:rsid w:val="00126721"/>
    <w:rsid w:val="00132120"/>
    <w:rsid w:val="00135786"/>
    <w:rsid w:val="00140C40"/>
    <w:rsid w:val="00141DEC"/>
    <w:rsid w:val="00155727"/>
    <w:rsid w:val="00156CB3"/>
    <w:rsid w:val="00161314"/>
    <w:rsid w:val="001667E8"/>
    <w:rsid w:val="00166FDA"/>
    <w:rsid w:val="00173FFF"/>
    <w:rsid w:val="001828FB"/>
    <w:rsid w:val="00185845"/>
    <w:rsid w:val="00190D56"/>
    <w:rsid w:val="001A6128"/>
    <w:rsid w:val="001B134C"/>
    <w:rsid w:val="001B2D13"/>
    <w:rsid w:val="001D3D59"/>
    <w:rsid w:val="001D6AB1"/>
    <w:rsid w:val="001E751D"/>
    <w:rsid w:val="001E7D3C"/>
    <w:rsid w:val="00212E53"/>
    <w:rsid w:val="0021431B"/>
    <w:rsid w:val="002214FF"/>
    <w:rsid w:val="002248F4"/>
    <w:rsid w:val="002265F0"/>
    <w:rsid w:val="0023126D"/>
    <w:rsid w:val="0024205B"/>
    <w:rsid w:val="0027137B"/>
    <w:rsid w:val="0027531D"/>
    <w:rsid w:val="00281BFF"/>
    <w:rsid w:val="00285266"/>
    <w:rsid w:val="002A6CA6"/>
    <w:rsid w:val="002A7EF6"/>
    <w:rsid w:val="002B0391"/>
    <w:rsid w:val="002B0C10"/>
    <w:rsid w:val="002B0E03"/>
    <w:rsid w:val="002C425D"/>
    <w:rsid w:val="002F34D2"/>
    <w:rsid w:val="00315BED"/>
    <w:rsid w:val="00374A5E"/>
    <w:rsid w:val="003813C7"/>
    <w:rsid w:val="0038461E"/>
    <w:rsid w:val="003A45B2"/>
    <w:rsid w:val="003A4630"/>
    <w:rsid w:val="003A60D7"/>
    <w:rsid w:val="003B50C2"/>
    <w:rsid w:val="003C4EAA"/>
    <w:rsid w:val="003C6421"/>
    <w:rsid w:val="003E42DB"/>
    <w:rsid w:val="003E4914"/>
    <w:rsid w:val="003F1D76"/>
    <w:rsid w:val="003F36C1"/>
    <w:rsid w:val="003F4F92"/>
    <w:rsid w:val="004007A1"/>
    <w:rsid w:val="00430A84"/>
    <w:rsid w:val="00432295"/>
    <w:rsid w:val="00442780"/>
    <w:rsid w:val="004436D0"/>
    <w:rsid w:val="00455335"/>
    <w:rsid w:val="004555C6"/>
    <w:rsid w:val="00455933"/>
    <w:rsid w:val="00465DC2"/>
    <w:rsid w:val="004716AB"/>
    <w:rsid w:val="00493B5F"/>
    <w:rsid w:val="004959A4"/>
    <w:rsid w:val="00497C07"/>
    <w:rsid w:val="004A314B"/>
    <w:rsid w:val="004A5CA7"/>
    <w:rsid w:val="004A6F38"/>
    <w:rsid w:val="004A7482"/>
    <w:rsid w:val="004B085B"/>
    <w:rsid w:val="004B2F2C"/>
    <w:rsid w:val="004C0CA7"/>
    <w:rsid w:val="004C1A0B"/>
    <w:rsid w:val="004C1AE0"/>
    <w:rsid w:val="004C2221"/>
    <w:rsid w:val="004F020B"/>
    <w:rsid w:val="004F46C8"/>
    <w:rsid w:val="005141D2"/>
    <w:rsid w:val="00525214"/>
    <w:rsid w:val="00533887"/>
    <w:rsid w:val="005356AF"/>
    <w:rsid w:val="00552108"/>
    <w:rsid w:val="00557237"/>
    <w:rsid w:val="00571C9E"/>
    <w:rsid w:val="00576EE2"/>
    <w:rsid w:val="00593B14"/>
    <w:rsid w:val="0059568F"/>
    <w:rsid w:val="005A2FD5"/>
    <w:rsid w:val="005A5451"/>
    <w:rsid w:val="005B73EF"/>
    <w:rsid w:val="005C4F8F"/>
    <w:rsid w:val="005E1989"/>
    <w:rsid w:val="005E6189"/>
    <w:rsid w:val="005F296C"/>
    <w:rsid w:val="005F2A21"/>
    <w:rsid w:val="005F7D52"/>
    <w:rsid w:val="00612B78"/>
    <w:rsid w:val="00614BF4"/>
    <w:rsid w:val="00620DFB"/>
    <w:rsid w:val="00624033"/>
    <w:rsid w:val="00632572"/>
    <w:rsid w:val="0064088C"/>
    <w:rsid w:val="00652987"/>
    <w:rsid w:val="006543BA"/>
    <w:rsid w:val="00655E40"/>
    <w:rsid w:val="0066139F"/>
    <w:rsid w:val="00667404"/>
    <w:rsid w:val="00671ACE"/>
    <w:rsid w:val="006861D7"/>
    <w:rsid w:val="00687996"/>
    <w:rsid w:val="006912CD"/>
    <w:rsid w:val="006A5C84"/>
    <w:rsid w:val="006C425A"/>
    <w:rsid w:val="006C74D8"/>
    <w:rsid w:val="006D69A7"/>
    <w:rsid w:val="00710A4B"/>
    <w:rsid w:val="00713C4C"/>
    <w:rsid w:val="00721F14"/>
    <w:rsid w:val="0074674D"/>
    <w:rsid w:val="00746D86"/>
    <w:rsid w:val="00752484"/>
    <w:rsid w:val="00752754"/>
    <w:rsid w:val="007663B5"/>
    <w:rsid w:val="0078383D"/>
    <w:rsid w:val="00785029"/>
    <w:rsid w:val="00790DD6"/>
    <w:rsid w:val="00793C69"/>
    <w:rsid w:val="00796805"/>
    <w:rsid w:val="007A40BB"/>
    <w:rsid w:val="007A64D7"/>
    <w:rsid w:val="007A7FD4"/>
    <w:rsid w:val="007B7DF5"/>
    <w:rsid w:val="007D48FF"/>
    <w:rsid w:val="007E136B"/>
    <w:rsid w:val="007E2DD9"/>
    <w:rsid w:val="007E6E09"/>
    <w:rsid w:val="007F1EA8"/>
    <w:rsid w:val="007F506E"/>
    <w:rsid w:val="0080540B"/>
    <w:rsid w:val="00812340"/>
    <w:rsid w:val="008134C1"/>
    <w:rsid w:val="00814609"/>
    <w:rsid w:val="008232DE"/>
    <w:rsid w:val="0082393D"/>
    <w:rsid w:val="00841A38"/>
    <w:rsid w:val="0084461E"/>
    <w:rsid w:val="00847EC7"/>
    <w:rsid w:val="0086032E"/>
    <w:rsid w:val="00863ACB"/>
    <w:rsid w:val="00881A37"/>
    <w:rsid w:val="00883F73"/>
    <w:rsid w:val="00885205"/>
    <w:rsid w:val="00891D7F"/>
    <w:rsid w:val="008A14E7"/>
    <w:rsid w:val="008C3FF1"/>
    <w:rsid w:val="008D49DB"/>
    <w:rsid w:val="00904081"/>
    <w:rsid w:val="00916FF4"/>
    <w:rsid w:val="00920438"/>
    <w:rsid w:val="00920A6E"/>
    <w:rsid w:val="00920E97"/>
    <w:rsid w:val="00922AD1"/>
    <w:rsid w:val="0092371C"/>
    <w:rsid w:val="009326AF"/>
    <w:rsid w:val="009401CC"/>
    <w:rsid w:val="009462A5"/>
    <w:rsid w:val="0096377C"/>
    <w:rsid w:val="00963FA6"/>
    <w:rsid w:val="00996C7F"/>
    <w:rsid w:val="009B0F0D"/>
    <w:rsid w:val="009B47B2"/>
    <w:rsid w:val="009C74CD"/>
    <w:rsid w:val="009D0B3C"/>
    <w:rsid w:val="009D2C93"/>
    <w:rsid w:val="009D5B93"/>
    <w:rsid w:val="009E4BAB"/>
    <w:rsid w:val="00A0555D"/>
    <w:rsid w:val="00A26577"/>
    <w:rsid w:val="00A376AD"/>
    <w:rsid w:val="00A4603E"/>
    <w:rsid w:val="00A50CF7"/>
    <w:rsid w:val="00A53B13"/>
    <w:rsid w:val="00A61BE3"/>
    <w:rsid w:val="00A646BC"/>
    <w:rsid w:val="00A65461"/>
    <w:rsid w:val="00A757C8"/>
    <w:rsid w:val="00A82FD4"/>
    <w:rsid w:val="00A836B7"/>
    <w:rsid w:val="00A84504"/>
    <w:rsid w:val="00A91C9D"/>
    <w:rsid w:val="00A91CB5"/>
    <w:rsid w:val="00A92329"/>
    <w:rsid w:val="00A94C96"/>
    <w:rsid w:val="00AA6395"/>
    <w:rsid w:val="00AB0B3A"/>
    <w:rsid w:val="00AB6F9F"/>
    <w:rsid w:val="00AC4475"/>
    <w:rsid w:val="00AD6C8C"/>
    <w:rsid w:val="00AE12D9"/>
    <w:rsid w:val="00AE6487"/>
    <w:rsid w:val="00AF2CEE"/>
    <w:rsid w:val="00AF3181"/>
    <w:rsid w:val="00AF4E72"/>
    <w:rsid w:val="00B07EB0"/>
    <w:rsid w:val="00B1035A"/>
    <w:rsid w:val="00B163B1"/>
    <w:rsid w:val="00B25B38"/>
    <w:rsid w:val="00B36396"/>
    <w:rsid w:val="00B539BD"/>
    <w:rsid w:val="00B82AEF"/>
    <w:rsid w:val="00B91CEA"/>
    <w:rsid w:val="00B95EA8"/>
    <w:rsid w:val="00B964FE"/>
    <w:rsid w:val="00BA0B12"/>
    <w:rsid w:val="00BC2AAC"/>
    <w:rsid w:val="00BC3BF9"/>
    <w:rsid w:val="00BD1536"/>
    <w:rsid w:val="00BD4D06"/>
    <w:rsid w:val="00BF054E"/>
    <w:rsid w:val="00C01B9B"/>
    <w:rsid w:val="00C05AA4"/>
    <w:rsid w:val="00C24826"/>
    <w:rsid w:val="00C24997"/>
    <w:rsid w:val="00C267C5"/>
    <w:rsid w:val="00C26E38"/>
    <w:rsid w:val="00C3158F"/>
    <w:rsid w:val="00C31753"/>
    <w:rsid w:val="00C34FAB"/>
    <w:rsid w:val="00C44D05"/>
    <w:rsid w:val="00C544A8"/>
    <w:rsid w:val="00C5718D"/>
    <w:rsid w:val="00C71259"/>
    <w:rsid w:val="00CB03FE"/>
    <w:rsid w:val="00CB570B"/>
    <w:rsid w:val="00CC12C5"/>
    <w:rsid w:val="00CC6C4A"/>
    <w:rsid w:val="00CE41EA"/>
    <w:rsid w:val="00CE6B13"/>
    <w:rsid w:val="00CF549B"/>
    <w:rsid w:val="00D04067"/>
    <w:rsid w:val="00D11FA3"/>
    <w:rsid w:val="00D213C8"/>
    <w:rsid w:val="00D454B8"/>
    <w:rsid w:val="00D47E05"/>
    <w:rsid w:val="00D65CF1"/>
    <w:rsid w:val="00D67071"/>
    <w:rsid w:val="00D71014"/>
    <w:rsid w:val="00D855E3"/>
    <w:rsid w:val="00D857E2"/>
    <w:rsid w:val="00DA4726"/>
    <w:rsid w:val="00DA4CA4"/>
    <w:rsid w:val="00DA5A39"/>
    <w:rsid w:val="00DB1355"/>
    <w:rsid w:val="00DC6059"/>
    <w:rsid w:val="00DD57FC"/>
    <w:rsid w:val="00DE53E4"/>
    <w:rsid w:val="00DE71D5"/>
    <w:rsid w:val="00DF00E3"/>
    <w:rsid w:val="00E04D17"/>
    <w:rsid w:val="00E137CF"/>
    <w:rsid w:val="00E14B91"/>
    <w:rsid w:val="00E2537E"/>
    <w:rsid w:val="00E25C74"/>
    <w:rsid w:val="00E26C59"/>
    <w:rsid w:val="00E3439D"/>
    <w:rsid w:val="00E34742"/>
    <w:rsid w:val="00E35192"/>
    <w:rsid w:val="00E403D4"/>
    <w:rsid w:val="00E42332"/>
    <w:rsid w:val="00E447E1"/>
    <w:rsid w:val="00E53CE6"/>
    <w:rsid w:val="00E55839"/>
    <w:rsid w:val="00E726C6"/>
    <w:rsid w:val="00E73676"/>
    <w:rsid w:val="00E75774"/>
    <w:rsid w:val="00E870CC"/>
    <w:rsid w:val="00E92DCC"/>
    <w:rsid w:val="00E93425"/>
    <w:rsid w:val="00EA2273"/>
    <w:rsid w:val="00EA6C27"/>
    <w:rsid w:val="00EC53E3"/>
    <w:rsid w:val="00ED68FE"/>
    <w:rsid w:val="00EE046F"/>
    <w:rsid w:val="00EE1D12"/>
    <w:rsid w:val="00EE665D"/>
    <w:rsid w:val="00EF2ABB"/>
    <w:rsid w:val="00EF33C5"/>
    <w:rsid w:val="00EF63E5"/>
    <w:rsid w:val="00F00598"/>
    <w:rsid w:val="00F47386"/>
    <w:rsid w:val="00F87B08"/>
    <w:rsid w:val="00F925D9"/>
    <w:rsid w:val="00FA7C28"/>
    <w:rsid w:val="00FB02D0"/>
    <w:rsid w:val="00FB4AFE"/>
    <w:rsid w:val="00FB7D29"/>
    <w:rsid w:val="00FB7DDD"/>
    <w:rsid w:val="00FC03B8"/>
    <w:rsid w:val="00FC22D3"/>
    <w:rsid w:val="00FC3A3C"/>
    <w:rsid w:val="00FD79F1"/>
    <w:rsid w:val="00FE4397"/>
    <w:rsid w:val="00FE5FF0"/>
    <w:rsid w:val="00FF7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22D16"/>
  <w15:docId w15:val="{7330BB81-4476-45D7-AD29-001D6BD63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029"/>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List Paragraph11,List Paragraph111,Lettre d'introduction,List Paragraph1,1st level - Bullet List Paragraph,Table of contents numbered,Bullet Points,Liste Paragraf,Llista Nivell1,Lista de nivel 1,Paragraphe de liste PBLH,List1"/>
    <w:basedOn w:val="a"/>
    <w:link w:val="a4"/>
    <w:uiPriority w:val="34"/>
    <w:qFormat/>
    <w:rsid w:val="00785029"/>
    <w:pPr>
      <w:ind w:left="720"/>
      <w:contextualSpacing/>
    </w:pPr>
  </w:style>
  <w:style w:type="paragraph" w:styleId="a5">
    <w:name w:val="footer"/>
    <w:basedOn w:val="a"/>
    <w:link w:val="a6"/>
    <w:uiPriority w:val="99"/>
    <w:unhideWhenUsed/>
    <w:rsid w:val="005F296C"/>
    <w:pPr>
      <w:tabs>
        <w:tab w:val="center" w:pos="4536"/>
        <w:tab w:val="right" w:pos="9072"/>
      </w:tabs>
      <w:spacing w:after="0" w:line="240" w:lineRule="auto"/>
    </w:pPr>
    <w:rPr>
      <w:rFonts w:asciiTheme="minorHAnsi" w:eastAsiaTheme="minorHAnsi" w:hAnsiTheme="minorHAnsi" w:cstheme="minorBidi"/>
    </w:rPr>
  </w:style>
  <w:style w:type="character" w:customStyle="1" w:styleId="a6">
    <w:name w:val="Долен колонтитул Знак"/>
    <w:basedOn w:val="a0"/>
    <w:link w:val="a5"/>
    <w:uiPriority w:val="99"/>
    <w:rsid w:val="005F296C"/>
  </w:style>
  <w:style w:type="paragraph" w:styleId="a7">
    <w:name w:val="Balloon Text"/>
    <w:basedOn w:val="a"/>
    <w:link w:val="a8"/>
    <w:uiPriority w:val="99"/>
    <w:semiHidden/>
    <w:unhideWhenUsed/>
    <w:rsid w:val="00D11FA3"/>
    <w:pPr>
      <w:spacing w:after="0" w:line="240" w:lineRule="auto"/>
    </w:pPr>
    <w:rPr>
      <w:rFonts w:ascii="Segoe UI" w:hAnsi="Segoe UI" w:cs="Segoe UI"/>
      <w:sz w:val="18"/>
      <w:szCs w:val="18"/>
    </w:rPr>
  </w:style>
  <w:style w:type="character" w:customStyle="1" w:styleId="a8">
    <w:name w:val="Изнесен текст Знак"/>
    <w:basedOn w:val="a0"/>
    <w:link w:val="a7"/>
    <w:uiPriority w:val="99"/>
    <w:semiHidden/>
    <w:rsid w:val="00D11FA3"/>
    <w:rPr>
      <w:rFonts w:ascii="Segoe UI" w:eastAsia="Calibri" w:hAnsi="Segoe UI" w:cs="Segoe UI"/>
      <w:sz w:val="18"/>
      <w:szCs w:val="18"/>
    </w:rPr>
  </w:style>
  <w:style w:type="paragraph" w:customStyle="1" w:styleId="Default">
    <w:name w:val="Default"/>
    <w:rsid w:val="0096377C"/>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E34742"/>
    <w:pPr>
      <w:tabs>
        <w:tab w:val="center" w:pos="4703"/>
        <w:tab w:val="right" w:pos="9406"/>
      </w:tabs>
      <w:spacing w:after="0" w:line="240" w:lineRule="auto"/>
    </w:pPr>
  </w:style>
  <w:style w:type="character" w:customStyle="1" w:styleId="aa">
    <w:name w:val="Горен колонтитул Знак"/>
    <w:basedOn w:val="a0"/>
    <w:link w:val="a9"/>
    <w:uiPriority w:val="99"/>
    <w:rsid w:val="00E34742"/>
    <w:rPr>
      <w:rFonts w:ascii="Calibri" w:eastAsia="Calibri" w:hAnsi="Calibri" w:cs="Times New Roman"/>
    </w:rPr>
  </w:style>
  <w:style w:type="character" w:styleId="ab">
    <w:name w:val="Hyperlink"/>
    <w:basedOn w:val="a0"/>
    <w:uiPriority w:val="99"/>
    <w:unhideWhenUsed/>
    <w:rsid w:val="00AF2CEE"/>
    <w:rPr>
      <w:strike w:val="0"/>
      <w:dstrike w:val="0"/>
      <w:color w:val="000000"/>
      <w:u w:val="none"/>
      <w:effect w:val="none"/>
    </w:rPr>
  </w:style>
  <w:style w:type="paragraph" w:customStyle="1" w:styleId="m">
    <w:name w:val="m"/>
    <w:basedOn w:val="a"/>
    <w:rsid w:val="004A5CA7"/>
    <w:pPr>
      <w:spacing w:after="0" w:line="240" w:lineRule="auto"/>
      <w:ind w:firstLine="990"/>
      <w:jc w:val="both"/>
    </w:pPr>
    <w:rPr>
      <w:rFonts w:ascii="Times New Roman" w:eastAsia="Times New Roman" w:hAnsi="Times New Roman"/>
      <w:color w:val="000000"/>
      <w:sz w:val="24"/>
      <w:szCs w:val="24"/>
      <w:lang w:eastAsia="bg-BG"/>
    </w:rPr>
  </w:style>
  <w:style w:type="paragraph" w:styleId="ac">
    <w:name w:val="Normal (Web)"/>
    <w:basedOn w:val="a"/>
    <w:uiPriority w:val="99"/>
    <w:semiHidden/>
    <w:unhideWhenUsed/>
    <w:rsid w:val="00E93425"/>
    <w:pPr>
      <w:spacing w:after="0" w:line="240" w:lineRule="auto"/>
      <w:ind w:firstLine="990"/>
      <w:jc w:val="both"/>
    </w:pPr>
    <w:rPr>
      <w:rFonts w:ascii="Times New Roman" w:eastAsia="Times New Roman" w:hAnsi="Times New Roman"/>
      <w:color w:val="000000"/>
      <w:sz w:val="24"/>
      <w:szCs w:val="24"/>
      <w:lang w:eastAsia="bg-BG"/>
    </w:rPr>
  </w:style>
  <w:style w:type="character" w:customStyle="1" w:styleId="a4">
    <w:name w:val="Списък на абзаци Знак"/>
    <w:aliases w:val="ПАРАГРАФ Знак,List Paragraph11 Знак,List Paragraph111 Знак,Lettre d'introduction Знак,List Paragraph1 Знак,1st level - Bullet List Paragraph Знак,Table of contents numbered Знак,Bullet Points Знак,Liste Paragraf Знак,List1 Знак"/>
    <w:link w:val="a3"/>
    <w:uiPriority w:val="34"/>
    <w:locked/>
    <w:rsid w:val="00D857E2"/>
    <w:rPr>
      <w:rFonts w:ascii="Calibri" w:eastAsia="Calibri" w:hAnsi="Calibri" w:cs="Times New Roman"/>
    </w:rPr>
  </w:style>
  <w:style w:type="character" w:styleId="ad">
    <w:name w:val="footnote reference"/>
    <w:basedOn w:val="a0"/>
    <w:uiPriority w:val="99"/>
    <w:semiHidden/>
    <w:unhideWhenUsed/>
    <w:rsid w:val="00E3439D"/>
    <w:rPr>
      <w:vertAlign w:val="superscript"/>
    </w:rPr>
  </w:style>
  <w:style w:type="paragraph" w:styleId="ae">
    <w:name w:val="footnote text"/>
    <w:basedOn w:val="a"/>
    <w:link w:val="af"/>
    <w:uiPriority w:val="99"/>
    <w:semiHidden/>
    <w:unhideWhenUsed/>
    <w:rsid w:val="00E3439D"/>
    <w:pPr>
      <w:spacing w:after="0" w:line="240" w:lineRule="auto"/>
    </w:pPr>
    <w:rPr>
      <w:rFonts w:asciiTheme="minorHAnsi" w:eastAsiaTheme="minorHAnsi" w:hAnsiTheme="minorHAnsi" w:cstheme="minorBidi"/>
      <w:sz w:val="20"/>
      <w:szCs w:val="20"/>
      <w:lang w:val="en-US"/>
    </w:rPr>
  </w:style>
  <w:style w:type="character" w:customStyle="1" w:styleId="af">
    <w:name w:val="Текст под линия Знак"/>
    <w:basedOn w:val="a0"/>
    <w:link w:val="ae"/>
    <w:uiPriority w:val="99"/>
    <w:semiHidden/>
    <w:rsid w:val="00E3439D"/>
    <w:rPr>
      <w:sz w:val="20"/>
      <w:szCs w:val="20"/>
      <w:lang w:val="en-US"/>
    </w:rPr>
  </w:style>
  <w:style w:type="table" w:styleId="af0">
    <w:name w:val="Table Grid"/>
    <w:basedOn w:val="a1"/>
    <w:uiPriority w:val="39"/>
    <w:rsid w:val="00E3439D"/>
    <w:pPr>
      <w:spacing w:after="0" w:line="240" w:lineRule="auto"/>
    </w:pPr>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Основен текст (2)"/>
    <w:basedOn w:val="a"/>
    <w:rsid w:val="00E3439D"/>
    <w:pPr>
      <w:widowControl w:val="0"/>
      <w:shd w:val="clear" w:color="auto" w:fill="FFFFFF"/>
      <w:spacing w:before="240" w:after="0" w:line="259" w:lineRule="exact"/>
      <w:ind w:left="2020" w:hanging="2020"/>
      <w:jc w:val="both"/>
    </w:pPr>
    <w:rPr>
      <w:rFonts w:ascii="Times New Roman" w:eastAsia="Times New Roman" w:hAnsi="Times New Roman"/>
      <w:color w:val="000000"/>
      <w:lang w:val="en-US"/>
    </w:rPr>
  </w:style>
  <w:style w:type="character" w:customStyle="1" w:styleId="15">
    <w:name w:val="15"/>
    <w:basedOn w:val="a0"/>
    <w:rsid w:val="00E3439D"/>
    <w:rPr>
      <w:rFonts w:ascii="Times New Roman" w:hAnsi="Times New Roman" w:cs="Times New Roman" w:hint="default"/>
      <w:b/>
      <w:bCs/>
      <w:color w:val="000000"/>
      <w:spacing w:val="0"/>
      <w:sz w:val="22"/>
      <w:szCs w:val="22"/>
    </w:rPr>
  </w:style>
  <w:style w:type="paragraph" w:customStyle="1" w:styleId="1">
    <w:name w:val="Нормален1"/>
    <w:rsid w:val="00E3439D"/>
    <w:pPr>
      <w:widowControl w:val="0"/>
      <w:spacing w:after="0" w:line="240" w:lineRule="auto"/>
    </w:pPr>
    <w:rPr>
      <w:rFonts w:ascii="Microsoft Sans Serif" w:eastAsia="Times New Roman" w:hAnsi="Microsoft Sans Serif" w:cs="Microsoft Sans Serif"/>
      <w:color w:val="000000"/>
      <w:sz w:val="24"/>
      <w:szCs w:val="24"/>
      <w:lang w:val="en-US"/>
    </w:rPr>
  </w:style>
  <w:style w:type="paragraph" w:customStyle="1" w:styleId="20">
    <w:name w:val="Нормален2"/>
    <w:rsid w:val="00E3439D"/>
    <w:pPr>
      <w:spacing w:after="0" w:line="240" w:lineRule="auto"/>
    </w:pPr>
    <w:rPr>
      <w:rFonts w:ascii="Times New Roman" w:eastAsia="Times New Roman" w:hAnsi="Times New Roman" w:cs="Times New Roman"/>
      <w:sz w:val="24"/>
      <w:szCs w:val="24"/>
      <w:lang w:val="en-US"/>
    </w:rPr>
  </w:style>
  <w:style w:type="character" w:styleId="af1">
    <w:name w:val="annotation reference"/>
    <w:basedOn w:val="a0"/>
    <w:uiPriority w:val="99"/>
    <w:semiHidden/>
    <w:unhideWhenUsed/>
    <w:rsid w:val="00E3439D"/>
    <w:rPr>
      <w:sz w:val="16"/>
      <w:szCs w:val="16"/>
    </w:rPr>
  </w:style>
  <w:style w:type="paragraph" w:styleId="af2">
    <w:name w:val="annotation text"/>
    <w:basedOn w:val="a"/>
    <w:link w:val="af3"/>
    <w:uiPriority w:val="99"/>
    <w:unhideWhenUsed/>
    <w:rsid w:val="00E3439D"/>
    <w:pPr>
      <w:spacing w:line="240" w:lineRule="auto"/>
    </w:pPr>
    <w:rPr>
      <w:rFonts w:asciiTheme="minorHAnsi" w:eastAsiaTheme="minorHAnsi" w:hAnsiTheme="minorHAnsi" w:cstheme="minorBidi"/>
      <w:sz w:val="20"/>
      <w:szCs w:val="20"/>
      <w:lang w:val="en-US"/>
    </w:rPr>
  </w:style>
  <w:style w:type="character" w:customStyle="1" w:styleId="af3">
    <w:name w:val="Текст на коментар Знак"/>
    <w:basedOn w:val="a0"/>
    <w:link w:val="af2"/>
    <w:uiPriority w:val="99"/>
    <w:rsid w:val="00E3439D"/>
    <w:rPr>
      <w:sz w:val="20"/>
      <w:szCs w:val="20"/>
      <w:lang w:val="en-US"/>
    </w:rPr>
  </w:style>
  <w:style w:type="paragraph" w:styleId="af4">
    <w:name w:val="annotation subject"/>
    <w:basedOn w:val="af2"/>
    <w:next w:val="af2"/>
    <w:link w:val="af5"/>
    <w:uiPriority w:val="99"/>
    <w:semiHidden/>
    <w:unhideWhenUsed/>
    <w:rsid w:val="00E3439D"/>
    <w:rPr>
      <w:b/>
      <w:bCs/>
    </w:rPr>
  </w:style>
  <w:style w:type="character" w:customStyle="1" w:styleId="af5">
    <w:name w:val="Предмет на коментар Знак"/>
    <w:basedOn w:val="af3"/>
    <w:link w:val="af4"/>
    <w:uiPriority w:val="99"/>
    <w:semiHidden/>
    <w:rsid w:val="00E3439D"/>
    <w:rPr>
      <w:b/>
      <w:bCs/>
      <w:sz w:val="20"/>
      <w:szCs w:val="20"/>
      <w:lang w:val="en-US"/>
    </w:rPr>
  </w:style>
  <w:style w:type="paragraph" w:customStyle="1" w:styleId="31">
    <w:name w:val="Основен текст (3)1"/>
    <w:basedOn w:val="a"/>
    <w:rsid w:val="00E3439D"/>
    <w:pPr>
      <w:widowControl w:val="0"/>
      <w:shd w:val="clear" w:color="auto" w:fill="FFFFFF"/>
      <w:spacing w:after="0" w:line="254" w:lineRule="exact"/>
    </w:pPr>
    <w:rPr>
      <w:rFonts w:ascii="Times New Roman" w:eastAsia="Times New Roman" w:hAnsi="Times New Roman"/>
      <w:b/>
      <w:bCs/>
      <w:color w:val="000000"/>
      <w:lang w:val="en-US"/>
    </w:rPr>
  </w:style>
  <w:style w:type="character" w:customStyle="1" w:styleId="16">
    <w:name w:val="16"/>
    <w:basedOn w:val="a0"/>
    <w:rsid w:val="00E3439D"/>
    <w:rPr>
      <w:rFonts w:ascii="Times New Roman" w:hAnsi="Times New Roman" w:cs="Times New Roman" w:hint="default"/>
      <w:b/>
      <w:bCs/>
      <w:color w:val="000000"/>
      <w:spacing w:val="0"/>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690568">
      <w:bodyDiv w:val="1"/>
      <w:marLeft w:val="0"/>
      <w:marRight w:val="0"/>
      <w:marTop w:val="0"/>
      <w:marBottom w:val="0"/>
      <w:divBdr>
        <w:top w:val="none" w:sz="0" w:space="0" w:color="auto"/>
        <w:left w:val="none" w:sz="0" w:space="0" w:color="auto"/>
        <w:bottom w:val="none" w:sz="0" w:space="0" w:color="auto"/>
        <w:right w:val="none" w:sz="0" w:space="0" w:color="auto"/>
      </w:divBdr>
      <w:divsChild>
        <w:div w:id="7680879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9659066">
      <w:bodyDiv w:val="1"/>
      <w:marLeft w:val="0"/>
      <w:marRight w:val="0"/>
      <w:marTop w:val="0"/>
      <w:marBottom w:val="0"/>
      <w:divBdr>
        <w:top w:val="none" w:sz="0" w:space="0" w:color="auto"/>
        <w:left w:val="none" w:sz="0" w:space="0" w:color="auto"/>
        <w:bottom w:val="none" w:sz="0" w:space="0" w:color="auto"/>
        <w:right w:val="none" w:sz="0" w:space="0" w:color="auto"/>
      </w:divBdr>
      <w:divsChild>
        <w:div w:id="9487318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87028979">
      <w:bodyDiv w:val="1"/>
      <w:marLeft w:val="0"/>
      <w:marRight w:val="0"/>
      <w:marTop w:val="0"/>
      <w:marBottom w:val="0"/>
      <w:divBdr>
        <w:top w:val="none" w:sz="0" w:space="0" w:color="auto"/>
        <w:left w:val="none" w:sz="0" w:space="0" w:color="auto"/>
        <w:bottom w:val="none" w:sz="0" w:space="0" w:color="auto"/>
        <w:right w:val="none" w:sz="0" w:space="0" w:color="auto"/>
      </w:divBdr>
    </w:div>
    <w:div w:id="1131174175">
      <w:bodyDiv w:val="1"/>
      <w:marLeft w:val="0"/>
      <w:marRight w:val="0"/>
      <w:marTop w:val="0"/>
      <w:marBottom w:val="0"/>
      <w:divBdr>
        <w:top w:val="none" w:sz="0" w:space="0" w:color="auto"/>
        <w:left w:val="none" w:sz="0" w:space="0" w:color="auto"/>
        <w:bottom w:val="none" w:sz="0" w:space="0" w:color="auto"/>
        <w:right w:val="none" w:sz="0" w:space="0" w:color="auto"/>
      </w:divBdr>
    </w:div>
    <w:div w:id="1197933852">
      <w:bodyDiv w:val="1"/>
      <w:marLeft w:val="0"/>
      <w:marRight w:val="0"/>
      <w:marTop w:val="0"/>
      <w:marBottom w:val="0"/>
      <w:divBdr>
        <w:top w:val="none" w:sz="0" w:space="0" w:color="auto"/>
        <w:left w:val="none" w:sz="0" w:space="0" w:color="auto"/>
        <w:bottom w:val="none" w:sz="0" w:space="0" w:color="auto"/>
        <w:right w:val="none" w:sz="0" w:space="0" w:color="auto"/>
      </w:divBdr>
      <w:divsChild>
        <w:div w:id="1747259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54245029">
      <w:bodyDiv w:val="1"/>
      <w:marLeft w:val="0"/>
      <w:marRight w:val="0"/>
      <w:marTop w:val="0"/>
      <w:marBottom w:val="0"/>
      <w:divBdr>
        <w:top w:val="none" w:sz="0" w:space="0" w:color="auto"/>
        <w:left w:val="none" w:sz="0" w:space="0" w:color="auto"/>
        <w:bottom w:val="none" w:sz="0" w:space="0" w:color="auto"/>
        <w:right w:val="none" w:sz="0" w:space="0" w:color="auto"/>
      </w:divBdr>
      <w:divsChild>
        <w:div w:id="303392486">
          <w:marLeft w:val="0"/>
          <w:marRight w:val="0"/>
          <w:marTop w:val="150"/>
          <w:marBottom w:val="0"/>
          <w:divBdr>
            <w:top w:val="single" w:sz="6" w:space="0" w:color="FFFFFF"/>
            <w:left w:val="single" w:sz="6" w:space="0" w:color="FFFFFF"/>
            <w:bottom w:val="single" w:sz="6" w:space="0" w:color="FFFFFF"/>
            <w:right w:val="single" w:sz="6" w:space="0" w:color="FFFFFF"/>
          </w:divBdr>
        </w:div>
        <w:div w:id="1912960527">
          <w:marLeft w:val="0"/>
          <w:marRight w:val="0"/>
          <w:marTop w:val="150"/>
          <w:marBottom w:val="0"/>
          <w:divBdr>
            <w:top w:val="none" w:sz="0" w:space="0" w:color="auto"/>
            <w:left w:val="none" w:sz="0" w:space="0" w:color="auto"/>
            <w:bottom w:val="none" w:sz="0" w:space="0" w:color="auto"/>
            <w:right w:val="none" w:sz="0" w:space="0" w:color="auto"/>
          </w:divBdr>
        </w:div>
      </w:divsChild>
    </w:div>
    <w:div w:id="1570189292">
      <w:bodyDiv w:val="1"/>
      <w:marLeft w:val="0"/>
      <w:marRight w:val="0"/>
      <w:marTop w:val="0"/>
      <w:marBottom w:val="0"/>
      <w:divBdr>
        <w:top w:val="none" w:sz="0" w:space="0" w:color="auto"/>
        <w:left w:val="none" w:sz="0" w:space="0" w:color="auto"/>
        <w:bottom w:val="none" w:sz="0" w:space="0" w:color="auto"/>
        <w:right w:val="none" w:sz="0" w:space="0" w:color="auto"/>
      </w:divBdr>
      <w:divsChild>
        <w:div w:id="19564476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1" Type="http://schemas.openxmlformats.org/officeDocument/2006/relationships/hyperlink" Target="https://rzi-ruse.com/files/sbor/2023-07-11-09-50-32-demogr_anlz_2022v.2.pdf"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0A786-C602-4F57-AC64-FBDBEA68C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10197</Words>
  <Characters>58125</Characters>
  <Application>Microsoft Office Word</Application>
  <DocSecurity>0</DocSecurity>
  <Lines>484</Lines>
  <Paragraphs>136</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68186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p.hristova</cp:lastModifiedBy>
  <cp:revision>4</cp:revision>
  <cp:lastPrinted>2024-09-04T10:58:00Z</cp:lastPrinted>
  <dcterms:created xsi:type="dcterms:W3CDTF">2024-09-04T13:24:00Z</dcterms:created>
  <dcterms:modified xsi:type="dcterms:W3CDTF">2024-09-10T12:11:00Z</dcterms:modified>
</cp:coreProperties>
</file>