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09C" w:rsidRDefault="00FA109C" w:rsidP="00FA109C">
      <w:pPr>
        <w:rPr>
          <w:b/>
        </w:rPr>
      </w:pPr>
      <w:bookmarkStart w:id="0" w:name="_GoBack"/>
      <w:bookmarkEnd w:id="0"/>
    </w:p>
    <w:p w:rsidR="00FA109C" w:rsidRDefault="00FA109C" w:rsidP="00FA109C">
      <w:pPr>
        <w:rPr>
          <w:b/>
        </w:rPr>
      </w:pPr>
    </w:p>
    <w:p w:rsidR="00FA109C" w:rsidRPr="004176A3" w:rsidRDefault="00FA109C" w:rsidP="00FA109C">
      <w:pPr>
        <w:rPr>
          <w:b/>
        </w:rPr>
      </w:pPr>
      <w:r w:rsidRPr="004176A3">
        <w:rPr>
          <w:b/>
        </w:rPr>
        <w:t xml:space="preserve">ДО </w:t>
      </w:r>
    </w:p>
    <w:p w:rsidR="00FA109C" w:rsidRDefault="00FA109C" w:rsidP="00FA109C">
      <w:pPr>
        <w:rPr>
          <w:b/>
        </w:rPr>
      </w:pPr>
      <w:r>
        <w:rPr>
          <w:b/>
        </w:rPr>
        <w:t>ОБЩИНСКИ СЪВЕТ РУСЕ</w:t>
      </w:r>
    </w:p>
    <w:p w:rsidR="00FA109C" w:rsidRDefault="00FA109C" w:rsidP="00FA109C">
      <w:pPr>
        <w:rPr>
          <w:b/>
        </w:rPr>
      </w:pPr>
      <w:r>
        <w:rPr>
          <w:b/>
        </w:rPr>
        <w:t xml:space="preserve">  </w:t>
      </w:r>
    </w:p>
    <w:p w:rsidR="00FA109C" w:rsidRDefault="00FA109C" w:rsidP="00FA109C">
      <w:pPr>
        <w:rPr>
          <w:b/>
        </w:rPr>
      </w:pPr>
    </w:p>
    <w:p w:rsidR="00FA109C" w:rsidRDefault="00FA109C" w:rsidP="00FA109C">
      <w:pPr>
        <w:rPr>
          <w:b/>
        </w:rPr>
      </w:pPr>
    </w:p>
    <w:p w:rsidR="00FA109C" w:rsidRDefault="00FA109C" w:rsidP="00FA109C"/>
    <w:p w:rsidR="00FA109C" w:rsidRDefault="00FA109C" w:rsidP="00FA109C">
      <w:pPr>
        <w:jc w:val="both"/>
      </w:pPr>
      <w:r w:rsidRPr="00300B00">
        <w:rPr>
          <w:b/>
        </w:rPr>
        <w:t>ОТНОСНО</w:t>
      </w:r>
      <w:r>
        <w:t>: Предоставяне на Информация за текущото изпълнение по бюджета, сметките за средства от Европейския съюз и сметките за чужди средства на Община Русе към 30.06.2024 г.</w:t>
      </w:r>
    </w:p>
    <w:p w:rsidR="00FA109C" w:rsidRDefault="00FA109C" w:rsidP="00FA109C">
      <w:pPr>
        <w:rPr>
          <w:b/>
        </w:rPr>
      </w:pPr>
      <w:r>
        <w:rPr>
          <w:b/>
        </w:rPr>
        <w:t xml:space="preserve">                        </w:t>
      </w:r>
    </w:p>
    <w:p w:rsidR="00FA109C" w:rsidRDefault="00FA109C" w:rsidP="00FA109C">
      <w:pPr>
        <w:rPr>
          <w:b/>
        </w:rPr>
      </w:pPr>
    </w:p>
    <w:p w:rsidR="00FA109C" w:rsidRDefault="00FA109C" w:rsidP="00FA109C">
      <w:pPr>
        <w:rPr>
          <w:b/>
        </w:rPr>
      </w:pPr>
      <w:r>
        <w:rPr>
          <w:b/>
        </w:rPr>
        <w:t xml:space="preserve">           УВАЖАЕМИ ГОСПОЖИ И ГОСПОДА ОБЩИНСКИ СЪВЕТНИЦИ,</w:t>
      </w:r>
    </w:p>
    <w:p w:rsidR="00FA109C" w:rsidRDefault="00FA109C" w:rsidP="00FA109C"/>
    <w:p w:rsidR="00FA109C" w:rsidRDefault="00FA109C" w:rsidP="00FA109C">
      <w:pPr>
        <w:jc w:val="both"/>
      </w:pPr>
      <w:r>
        <w:t xml:space="preserve">           В изпълнение на разпоредбите на  </w:t>
      </w:r>
      <w:r w:rsidRPr="00F20D7F">
        <w:t>чл.</w:t>
      </w:r>
      <w:r>
        <w:t>137, ал.2 от Закона за публичните финанси и чл.35, ал.2 от</w:t>
      </w:r>
      <w:r w:rsidRPr="00F20D7F">
        <w:t xml:space="preserve"> </w:t>
      </w:r>
      <w:proofErr w:type="spellStart"/>
      <w:r w:rsidRPr="00F4406D">
        <w:rPr>
          <w:rFonts w:eastAsia="SimSun"/>
          <w:lang w:val="en-AU" w:eastAsia="zh-CN"/>
        </w:rPr>
        <w:t>Наредбата</w:t>
      </w:r>
      <w:proofErr w:type="spellEnd"/>
      <w:r w:rsidRPr="00F4406D">
        <w:rPr>
          <w:rFonts w:eastAsia="SimSun"/>
          <w:lang w:val="en-AU" w:eastAsia="zh-CN"/>
        </w:rPr>
        <w:t xml:space="preserve"> </w:t>
      </w:r>
      <w:proofErr w:type="spellStart"/>
      <w:r w:rsidRPr="00F4406D">
        <w:rPr>
          <w:rFonts w:eastAsia="SimSun"/>
          <w:lang w:val="en-AU" w:eastAsia="zh-CN"/>
        </w:rPr>
        <w:t>за</w:t>
      </w:r>
      <w:proofErr w:type="spellEnd"/>
      <w:r>
        <w:rPr>
          <w:rFonts w:eastAsia="SimSun"/>
          <w:lang w:eastAsia="zh-CN"/>
        </w:rPr>
        <w:t xml:space="preserve"> </w:t>
      </w:r>
      <w:proofErr w:type="spellStart"/>
      <w:r w:rsidRPr="00F4406D">
        <w:rPr>
          <w:rFonts w:eastAsia="SimSun"/>
          <w:lang w:val="en-AU" w:eastAsia="zh-CN"/>
        </w:rPr>
        <w:t>условията</w:t>
      </w:r>
      <w:proofErr w:type="spellEnd"/>
      <w:r w:rsidRPr="00F4406D">
        <w:rPr>
          <w:rFonts w:eastAsia="SimSun"/>
          <w:lang w:val="en-AU" w:eastAsia="zh-CN"/>
        </w:rPr>
        <w:t xml:space="preserve"> и </w:t>
      </w:r>
      <w:proofErr w:type="spellStart"/>
      <w:r w:rsidRPr="00F4406D">
        <w:rPr>
          <w:rFonts w:eastAsia="SimSun"/>
          <w:lang w:val="en-AU" w:eastAsia="zh-CN"/>
        </w:rPr>
        <w:t>реда</w:t>
      </w:r>
      <w:proofErr w:type="spellEnd"/>
      <w:r w:rsidRPr="00F4406D">
        <w:rPr>
          <w:rFonts w:eastAsia="SimSun"/>
          <w:lang w:val="en-AU" w:eastAsia="zh-CN"/>
        </w:rPr>
        <w:t xml:space="preserve"> </w:t>
      </w:r>
      <w:proofErr w:type="spellStart"/>
      <w:r w:rsidRPr="00F4406D">
        <w:rPr>
          <w:rFonts w:eastAsia="SimSun"/>
          <w:lang w:val="en-AU" w:eastAsia="zh-CN"/>
        </w:rPr>
        <w:t>за</w:t>
      </w:r>
      <w:proofErr w:type="spellEnd"/>
      <w:r w:rsidRPr="00F4406D">
        <w:rPr>
          <w:rFonts w:eastAsia="SimSun"/>
          <w:lang w:val="en-AU" w:eastAsia="zh-CN"/>
        </w:rPr>
        <w:t xml:space="preserve"> </w:t>
      </w:r>
      <w:proofErr w:type="spellStart"/>
      <w:r w:rsidRPr="00F4406D">
        <w:rPr>
          <w:rFonts w:eastAsia="SimSun"/>
          <w:lang w:val="en-AU" w:eastAsia="zh-CN"/>
        </w:rPr>
        <w:t>съставяне</w:t>
      </w:r>
      <w:proofErr w:type="spellEnd"/>
      <w:r w:rsidRPr="00F4406D">
        <w:rPr>
          <w:rFonts w:eastAsia="SimSun"/>
          <w:lang w:val="en-AU" w:eastAsia="zh-CN"/>
        </w:rPr>
        <w:t xml:space="preserve"> </w:t>
      </w:r>
      <w:proofErr w:type="spellStart"/>
      <w:r w:rsidRPr="00F4406D">
        <w:rPr>
          <w:rFonts w:eastAsia="SimSun"/>
          <w:lang w:val="en-AU" w:eastAsia="zh-CN"/>
        </w:rPr>
        <w:t>на</w:t>
      </w:r>
      <w:proofErr w:type="spellEnd"/>
      <w:r w:rsidRPr="00F4406D">
        <w:rPr>
          <w:rFonts w:eastAsia="SimSun"/>
          <w:lang w:val="en-AU" w:eastAsia="zh-CN"/>
        </w:rPr>
        <w:t xml:space="preserve"> </w:t>
      </w:r>
      <w:proofErr w:type="spellStart"/>
      <w:r w:rsidRPr="00F4406D">
        <w:rPr>
          <w:rFonts w:eastAsia="SimSun"/>
          <w:lang w:val="en-AU" w:eastAsia="zh-CN"/>
        </w:rPr>
        <w:t>бюджетната</w:t>
      </w:r>
      <w:proofErr w:type="spellEnd"/>
      <w:r w:rsidRPr="00F4406D">
        <w:rPr>
          <w:rFonts w:eastAsia="SimSun"/>
          <w:lang w:val="en-AU" w:eastAsia="zh-CN"/>
        </w:rPr>
        <w:t xml:space="preserve"> </w:t>
      </w:r>
      <w:proofErr w:type="spellStart"/>
      <w:r w:rsidRPr="00F4406D">
        <w:rPr>
          <w:rFonts w:eastAsia="SimSun"/>
          <w:lang w:val="en-AU" w:eastAsia="zh-CN"/>
        </w:rPr>
        <w:t>прогноза</w:t>
      </w:r>
      <w:proofErr w:type="spellEnd"/>
      <w:r w:rsidRPr="00F4406D">
        <w:rPr>
          <w:rFonts w:eastAsia="SimSun"/>
          <w:lang w:val="en-AU" w:eastAsia="zh-CN"/>
        </w:rPr>
        <w:t xml:space="preserve"> </w:t>
      </w:r>
      <w:proofErr w:type="spellStart"/>
      <w:r w:rsidRPr="00F4406D">
        <w:rPr>
          <w:rFonts w:eastAsia="SimSun"/>
          <w:lang w:val="en-AU" w:eastAsia="zh-CN"/>
        </w:rPr>
        <w:t>за</w:t>
      </w:r>
      <w:proofErr w:type="spellEnd"/>
      <w:r w:rsidRPr="00F4406D">
        <w:rPr>
          <w:rFonts w:eastAsia="SimSun"/>
          <w:lang w:val="en-AU" w:eastAsia="zh-CN"/>
        </w:rPr>
        <w:t xml:space="preserve"> </w:t>
      </w:r>
      <w:proofErr w:type="spellStart"/>
      <w:r w:rsidRPr="00F4406D">
        <w:rPr>
          <w:rFonts w:eastAsia="SimSun"/>
          <w:lang w:val="en-AU" w:eastAsia="zh-CN"/>
        </w:rPr>
        <w:t>местни</w:t>
      </w:r>
      <w:proofErr w:type="spellEnd"/>
      <w:r w:rsidRPr="00F4406D">
        <w:rPr>
          <w:rFonts w:eastAsia="SimSun"/>
          <w:lang w:val="en-AU" w:eastAsia="zh-CN"/>
        </w:rPr>
        <w:t xml:space="preserve"> </w:t>
      </w:r>
      <w:proofErr w:type="spellStart"/>
      <w:r w:rsidRPr="00F4406D">
        <w:rPr>
          <w:rFonts w:eastAsia="SimSun"/>
          <w:lang w:val="en-AU" w:eastAsia="zh-CN"/>
        </w:rPr>
        <w:t>дейности</w:t>
      </w:r>
      <w:proofErr w:type="spellEnd"/>
      <w:r w:rsidRPr="00F4406D">
        <w:rPr>
          <w:rFonts w:eastAsia="SimSun"/>
          <w:lang w:val="en-AU" w:eastAsia="zh-CN"/>
        </w:rPr>
        <w:t xml:space="preserve"> </w:t>
      </w:r>
      <w:proofErr w:type="spellStart"/>
      <w:r w:rsidRPr="00F4406D">
        <w:rPr>
          <w:rFonts w:eastAsia="SimSun"/>
          <w:lang w:val="en-AU" w:eastAsia="zh-CN"/>
        </w:rPr>
        <w:t>за</w:t>
      </w:r>
      <w:proofErr w:type="spellEnd"/>
      <w:r w:rsidRPr="00F4406D">
        <w:rPr>
          <w:rFonts w:eastAsia="SimSun"/>
          <w:lang w:val="en-AU" w:eastAsia="zh-CN"/>
        </w:rPr>
        <w:t xml:space="preserve"> </w:t>
      </w:r>
      <w:proofErr w:type="spellStart"/>
      <w:r w:rsidRPr="00F4406D">
        <w:rPr>
          <w:rFonts w:eastAsia="SimSun"/>
          <w:lang w:val="en-AU" w:eastAsia="zh-CN"/>
        </w:rPr>
        <w:t>следващите</w:t>
      </w:r>
      <w:proofErr w:type="spellEnd"/>
      <w:r w:rsidRPr="00F4406D">
        <w:rPr>
          <w:rFonts w:eastAsia="SimSun"/>
          <w:lang w:val="en-AU" w:eastAsia="zh-CN"/>
        </w:rPr>
        <w:t xml:space="preserve"> </w:t>
      </w:r>
      <w:proofErr w:type="spellStart"/>
      <w:r w:rsidRPr="00F4406D">
        <w:rPr>
          <w:rFonts w:eastAsia="SimSun"/>
          <w:lang w:val="en-AU" w:eastAsia="zh-CN"/>
        </w:rPr>
        <w:t>три</w:t>
      </w:r>
      <w:proofErr w:type="spellEnd"/>
      <w:r w:rsidRPr="00F4406D">
        <w:rPr>
          <w:rFonts w:eastAsia="SimSun"/>
          <w:lang w:val="en-AU" w:eastAsia="zh-CN"/>
        </w:rPr>
        <w:t xml:space="preserve"> </w:t>
      </w:r>
      <w:proofErr w:type="spellStart"/>
      <w:r w:rsidRPr="00F4406D">
        <w:rPr>
          <w:rFonts w:eastAsia="SimSun"/>
          <w:lang w:val="en-AU" w:eastAsia="zh-CN"/>
        </w:rPr>
        <w:t>години</w:t>
      </w:r>
      <w:proofErr w:type="spellEnd"/>
      <w:r w:rsidRPr="00F4406D">
        <w:rPr>
          <w:rFonts w:eastAsia="SimSun"/>
          <w:lang w:val="en-AU" w:eastAsia="zh-CN"/>
        </w:rPr>
        <w:t xml:space="preserve">, </w:t>
      </w:r>
      <w:proofErr w:type="spellStart"/>
      <w:r w:rsidRPr="00F4406D">
        <w:rPr>
          <w:rFonts w:eastAsia="SimSun"/>
          <w:lang w:val="en-AU" w:eastAsia="zh-CN"/>
        </w:rPr>
        <w:t>за</w:t>
      </w:r>
      <w:proofErr w:type="spellEnd"/>
      <w:r w:rsidRPr="00F4406D">
        <w:rPr>
          <w:rFonts w:eastAsia="SimSun"/>
          <w:lang w:val="en-AU" w:eastAsia="zh-CN"/>
        </w:rPr>
        <w:t xml:space="preserve"> </w:t>
      </w:r>
      <w:proofErr w:type="spellStart"/>
      <w:r w:rsidRPr="00F4406D">
        <w:rPr>
          <w:rFonts w:eastAsia="SimSun"/>
          <w:lang w:val="en-AU" w:eastAsia="zh-CN"/>
        </w:rPr>
        <w:t>съставяне</w:t>
      </w:r>
      <w:proofErr w:type="spellEnd"/>
      <w:r w:rsidRPr="00F4406D">
        <w:rPr>
          <w:rFonts w:eastAsia="SimSun"/>
          <w:lang w:val="en-AU" w:eastAsia="zh-CN"/>
        </w:rPr>
        <w:t xml:space="preserve">, </w:t>
      </w:r>
      <w:proofErr w:type="spellStart"/>
      <w:r w:rsidRPr="00F4406D">
        <w:rPr>
          <w:rFonts w:eastAsia="SimSun"/>
          <w:lang w:val="en-AU" w:eastAsia="zh-CN"/>
        </w:rPr>
        <w:t>приемане</w:t>
      </w:r>
      <w:proofErr w:type="spellEnd"/>
      <w:r w:rsidRPr="00F4406D">
        <w:rPr>
          <w:rFonts w:eastAsia="SimSun"/>
          <w:lang w:val="en-AU" w:eastAsia="zh-CN"/>
        </w:rPr>
        <w:t xml:space="preserve">, </w:t>
      </w:r>
      <w:proofErr w:type="spellStart"/>
      <w:r w:rsidRPr="00F4406D">
        <w:rPr>
          <w:rFonts w:eastAsia="SimSun"/>
          <w:lang w:val="en-AU" w:eastAsia="zh-CN"/>
        </w:rPr>
        <w:t>изпълнение</w:t>
      </w:r>
      <w:proofErr w:type="spellEnd"/>
      <w:r w:rsidRPr="00F4406D">
        <w:rPr>
          <w:rFonts w:eastAsia="SimSun"/>
          <w:lang w:val="en-AU" w:eastAsia="zh-CN"/>
        </w:rPr>
        <w:t xml:space="preserve"> и </w:t>
      </w:r>
      <w:proofErr w:type="spellStart"/>
      <w:r w:rsidRPr="00F4406D">
        <w:rPr>
          <w:rFonts w:eastAsia="SimSun"/>
          <w:lang w:val="en-AU" w:eastAsia="zh-CN"/>
        </w:rPr>
        <w:t>отчитане</w:t>
      </w:r>
      <w:proofErr w:type="spellEnd"/>
      <w:r w:rsidRPr="00F4406D">
        <w:rPr>
          <w:rFonts w:eastAsia="SimSun"/>
          <w:lang w:val="en-AU" w:eastAsia="zh-CN"/>
        </w:rPr>
        <w:t xml:space="preserve"> </w:t>
      </w:r>
      <w:proofErr w:type="spellStart"/>
      <w:r w:rsidRPr="00F4406D">
        <w:rPr>
          <w:rFonts w:eastAsia="SimSun"/>
          <w:lang w:val="en-AU" w:eastAsia="zh-CN"/>
        </w:rPr>
        <w:t>на</w:t>
      </w:r>
      <w:proofErr w:type="spellEnd"/>
      <w:r w:rsidRPr="00F4406D">
        <w:rPr>
          <w:rFonts w:eastAsia="SimSun"/>
          <w:lang w:val="en-AU" w:eastAsia="zh-CN"/>
        </w:rPr>
        <w:t xml:space="preserve"> </w:t>
      </w:r>
      <w:proofErr w:type="spellStart"/>
      <w:r w:rsidRPr="00F4406D">
        <w:rPr>
          <w:rFonts w:eastAsia="SimSun"/>
          <w:lang w:val="en-AU" w:eastAsia="zh-CN"/>
        </w:rPr>
        <w:t>бюджета</w:t>
      </w:r>
      <w:proofErr w:type="spellEnd"/>
      <w:r w:rsidRPr="00F4406D">
        <w:rPr>
          <w:rFonts w:eastAsia="SimSun"/>
          <w:lang w:val="en-AU" w:eastAsia="zh-CN"/>
        </w:rPr>
        <w:t xml:space="preserve"> </w:t>
      </w:r>
      <w:proofErr w:type="spellStart"/>
      <w:r w:rsidRPr="00F4406D">
        <w:rPr>
          <w:rFonts w:eastAsia="SimSun"/>
          <w:lang w:val="en-AU" w:eastAsia="zh-CN"/>
        </w:rPr>
        <w:t>на</w:t>
      </w:r>
      <w:proofErr w:type="spellEnd"/>
      <w:r w:rsidRPr="00F4406D">
        <w:rPr>
          <w:rFonts w:eastAsia="SimSun"/>
          <w:lang w:val="en-AU" w:eastAsia="zh-CN"/>
        </w:rPr>
        <w:t xml:space="preserve"> Община Русе</w:t>
      </w:r>
      <w:r>
        <w:t>, предоставям на Вашето внимание Информация за текущото изпълнение за първото шестмесечие на 2024 г</w:t>
      </w:r>
      <w:r w:rsidRPr="00F20D7F">
        <w:t>.</w:t>
      </w:r>
      <w:r>
        <w:t xml:space="preserve"> </w:t>
      </w:r>
    </w:p>
    <w:p w:rsidR="00FA109C" w:rsidRDefault="00FA109C" w:rsidP="00FA109C">
      <w:r>
        <w:t xml:space="preserve">         </w:t>
      </w:r>
    </w:p>
    <w:p w:rsidR="00FA109C" w:rsidRDefault="00FA109C" w:rsidP="00FA109C">
      <w:pPr>
        <w:tabs>
          <w:tab w:val="left" w:pos="0"/>
          <w:tab w:val="left" w:pos="142"/>
        </w:tabs>
      </w:pPr>
      <w:r>
        <w:t xml:space="preserve">ПРИЛОЖЕНИЕ: </w:t>
      </w:r>
    </w:p>
    <w:p w:rsidR="00FA109C" w:rsidRDefault="00FA109C" w:rsidP="00FA109C">
      <w:pPr>
        <w:numPr>
          <w:ilvl w:val="0"/>
          <w:numId w:val="1"/>
        </w:numPr>
        <w:tabs>
          <w:tab w:val="left" w:pos="0"/>
          <w:tab w:val="left" w:pos="142"/>
        </w:tabs>
      </w:pPr>
      <w:r>
        <w:t xml:space="preserve"> Информация за текущото изпълнение за първото шестмесечие на 2024 г</w:t>
      </w:r>
      <w:r w:rsidRPr="00F20D7F">
        <w:t>.</w:t>
      </w:r>
    </w:p>
    <w:p w:rsidR="00FA109C" w:rsidRDefault="00FA109C" w:rsidP="00FA109C">
      <w:pPr>
        <w:numPr>
          <w:ilvl w:val="0"/>
          <w:numId w:val="1"/>
        </w:numPr>
        <w:tabs>
          <w:tab w:val="left" w:pos="0"/>
          <w:tab w:val="left" w:pos="142"/>
        </w:tabs>
        <w:ind w:left="426" w:hanging="426"/>
      </w:pPr>
      <w:r>
        <w:t>Сборен отчет за касово изпълнение на бюджета, сметките за средства от Европейския съюз и сметките за чужди средства /в лева и хил. лева/ към 30.06.2024</w:t>
      </w:r>
      <w:r>
        <w:rPr>
          <w:lang w:val="en-US"/>
        </w:rPr>
        <w:t xml:space="preserve"> </w:t>
      </w:r>
      <w:r>
        <w:t>г.</w:t>
      </w:r>
    </w:p>
    <w:p w:rsidR="00FA109C" w:rsidRDefault="00FA109C" w:rsidP="00FA109C">
      <w:pPr>
        <w:numPr>
          <w:ilvl w:val="0"/>
          <w:numId w:val="1"/>
        </w:numPr>
        <w:tabs>
          <w:tab w:val="left" w:pos="0"/>
          <w:tab w:val="left" w:pos="142"/>
        </w:tabs>
      </w:pPr>
      <w:r>
        <w:t xml:space="preserve"> Отчет на натуралните показатели на Община Русе към 30.06.2024 г.</w:t>
      </w:r>
    </w:p>
    <w:p w:rsidR="00FA109C" w:rsidRDefault="00FA109C" w:rsidP="00FA109C">
      <w:pPr>
        <w:numPr>
          <w:ilvl w:val="0"/>
          <w:numId w:val="1"/>
        </w:numPr>
        <w:tabs>
          <w:tab w:val="left" w:pos="0"/>
          <w:tab w:val="left" w:pos="142"/>
        </w:tabs>
      </w:pPr>
      <w:r>
        <w:t xml:space="preserve"> Изпълнение на инвестиционната програма по бюджета, в едно със средства от ЕС  към</w:t>
      </w:r>
    </w:p>
    <w:p w:rsidR="00FA109C" w:rsidRDefault="00FA109C" w:rsidP="00FA109C">
      <w:pPr>
        <w:tabs>
          <w:tab w:val="left" w:pos="0"/>
          <w:tab w:val="left" w:pos="142"/>
        </w:tabs>
      </w:pPr>
      <w:r>
        <w:t xml:space="preserve">       30.06.2024 г.</w:t>
      </w:r>
    </w:p>
    <w:p w:rsidR="00FA109C" w:rsidRDefault="00FA109C" w:rsidP="00FA109C">
      <w:pPr>
        <w:jc w:val="both"/>
        <w:rPr>
          <w:b/>
        </w:rPr>
      </w:pPr>
    </w:p>
    <w:p w:rsidR="00FA109C" w:rsidRDefault="00FA109C" w:rsidP="00FA109C">
      <w:pPr>
        <w:jc w:val="both"/>
        <w:rPr>
          <w:b/>
        </w:rPr>
      </w:pPr>
    </w:p>
    <w:p w:rsidR="00FA109C" w:rsidRPr="00356963" w:rsidRDefault="00FA109C" w:rsidP="00FA109C">
      <w:pPr>
        <w:jc w:val="both"/>
        <w:rPr>
          <w:b/>
          <w:i/>
        </w:rPr>
      </w:pPr>
      <w:r w:rsidRPr="00356963">
        <w:rPr>
          <w:b/>
        </w:rPr>
        <w:t>Вносител:</w:t>
      </w:r>
    </w:p>
    <w:p w:rsidR="00FA109C" w:rsidRPr="00356963" w:rsidRDefault="00FA109C" w:rsidP="00FA109C">
      <w:pPr>
        <w:jc w:val="both"/>
        <w:rPr>
          <w:b/>
        </w:rPr>
      </w:pPr>
      <w:r w:rsidRPr="00356963">
        <w:rPr>
          <w:b/>
        </w:rPr>
        <w:t>ПЕНЧО МИЛКОВ</w:t>
      </w:r>
    </w:p>
    <w:p w:rsidR="00FA109C" w:rsidRPr="00356963" w:rsidRDefault="00FA109C" w:rsidP="00FA109C">
      <w:pPr>
        <w:jc w:val="both"/>
        <w:rPr>
          <w:i/>
        </w:rPr>
      </w:pPr>
      <w:r w:rsidRPr="00356963">
        <w:rPr>
          <w:i/>
        </w:rPr>
        <w:t>Кмет на Община Русе</w:t>
      </w:r>
    </w:p>
    <w:p w:rsidR="00FA109C" w:rsidRDefault="00FA109C" w:rsidP="00FA109C">
      <w:pPr>
        <w:jc w:val="both"/>
        <w:rPr>
          <w:i/>
        </w:rPr>
      </w:pPr>
      <w:r>
        <w:rPr>
          <w:i/>
        </w:rPr>
        <w:t xml:space="preserve"> </w:t>
      </w:r>
    </w:p>
    <w:p w:rsidR="00FA109C" w:rsidRDefault="00FA109C" w:rsidP="00FA109C">
      <w:pPr>
        <w:jc w:val="both"/>
        <w:rPr>
          <w:i/>
        </w:rPr>
      </w:pPr>
    </w:p>
    <w:p w:rsidR="00FA109C" w:rsidRDefault="00FA109C" w:rsidP="00FA109C">
      <w:pPr>
        <w:jc w:val="both"/>
        <w:rPr>
          <w:i/>
        </w:rPr>
      </w:pPr>
    </w:p>
    <w:p w:rsidR="00FA109C" w:rsidRDefault="00FA109C" w:rsidP="00FA109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FA109C" w:rsidRDefault="00FA109C" w:rsidP="00FA109C">
      <w:pPr>
        <w:jc w:val="both"/>
        <w:rPr>
          <w:sz w:val="20"/>
          <w:szCs w:val="20"/>
        </w:rPr>
      </w:pPr>
    </w:p>
    <w:p w:rsidR="00FA109C" w:rsidRDefault="00FA109C" w:rsidP="00FA109C">
      <w:pPr>
        <w:jc w:val="both"/>
        <w:rPr>
          <w:sz w:val="20"/>
          <w:szCs w:val="20"/>
        </w:rPr>
      </w:pPr>
    </w:p>
    <w:p w:rsidR="00FA109C" w:rsidRDefault="00FA109C" w:rsidP="00FA109C">
      <w:pPr>
        <w:jc w:val="both"/>
        <w:rPr>
          <w:sz w:val="20"/>
          <w:szCs w:val="20"/>
        </w:rPr>
      </w:pPr>
    </w:p>
    <w:p w:rsidR="00FA109C" w:rsidRDefault="00FA109C" w:rsidP="00FA109C">
      <w:pPr>
        <w:jc w:val="both"/>
        <w:rPr>
          <w:sz w:val="20"/>
          <w:szCs w:val="20"/>
        </w:rPr>
      </w:pPr>
    </w:p>
    <w:p w:rsidR="00FA109C" w:rsidRDefault="00FA109C" w:rsidP="00FA109C">
      <w:pPr>
        <w:jc w:val="both"/>
        <w:rPr>
          <w:sz w:val="20"/>
          <w:szCs w:val="20"/>
        </w:rPr>
      </w:pPr>
    </w:p>
    <w:p w:rsidR="00FA109C" w:rsidRDefault="00FA109C" w:rsidP="00FA109C">
      <w:pPr>
        <w:jc w:val="both"/>
        <w:rPr>
          <w:sz w:val="20"/>
          <w:szCs w:val="20"/>
        </w:rPr>
      </w:pPr>
    </w:p>
    <w:p w:rsidR="00FA109C" w:rsidRDefault="00FA109C" w:rsidP="00FA109C">
      <w:pPr>
        <w:jc w:val="both"/>
        <w:rPr>
          <w:sz w:val="20"/>
          <w:szCs w:val="20"/>
        </w:rPr>
      </w:pPr>
    </w:p>
    <w:p w:rsidR="00FA109C" w:rsidRDefault="00FA109C" w:rsidP="00FA109C">
      <w:pPr>
        <w:jc w:val="both"/>
        <w:rPr>
          <w:sz w:val="20"/>
          <w:szCs w:val="20"/>
        </w:rPr>
      </w:pPr>
    </w:p>
    <w:p w:rsidR="00FA109C" w:rsidRDefault="00FA109C" w:rsidP="00FA109C">
      <w:pPr>
        <w:jc w:val="both"/>
        <w:rPr>
          <w:sz w:val="20"/>
          <w:szCs w:val="20"/>
        </w:rPr>
      </w:pPr>
    </w:p>
    <w:p w:rsidR="00FA109C" w:rsidRDefault="00FA109C" w:rsidP="00FA109C">
      <w:pPr>
        <w:jc w:val="both"/>
        <w:rPr>
          <w:sz w:val="20"/>
          <w:szCs w:val="20"/>
        </w:rPr>
      </w:pPr>
    </w:p>
    <w:p w:rsidR="00FA109C" w:rsidRDefault="00FA109C" w:rsidP="00FA109C">
      <w:pPr>
        <w:jc w:val="both"/>
        <w:rPr>
          <w:sz w:val="20"/>
          <w:szCs w:val="20"/>
        </w:rPr>
      </w:pPr>
    </w:p>
    <w:p w:rsidR="00FA109C" w:rsidRDefault="00FA109C" w:rsidP="00FA109C">
      <w:pPr>
        <w:jc w:val="both"/>
        <w:rPr>
          <w:sz w:val="20"/>
          <w:szCs w:val="20"/>
        </w:rPr>
      </w:pPr>
    </w:p>
    <w:p w:rsidR="00FA109C" w:rsidRDefault="00FA109C" w:rsidP="00FA109C">
      <w:pPr>
        <w:jc w:val="both"/>
        <w:rPr>
          <w:sz w:val="20"/>
          <w:szCs w:val="20"/>
        </w:rPr>
      </w:pPr>
    </w:p>
    <w:p w:rsidR="00FA109C" w:rsidRDefault="00FA109C" w:rsidP="00FA109C">
      <w:pPr>
        <w:jc w:val="both"/>
        <w:rPr>
          <w:sz w:val="20"/>
          <w:szCs w:val="20"/>
        </w:rPr>
      </w:pPr>
    </w:p>
    <w:p w:rsidR="00FA109C" w:rsidRDefault="00FA109C" w:rsidP="00FA109C">
      <w:pPr>
        <w:jc w:val="both"/>
        <w:rPr>
          <w:sz w:val="20"/>
          <w:szCs w:val="20"/>
        </w:rPr>
      </w:pPr>
    </w:p>
    <w:p w:rsidR="00FA109C" w:rsidRDefault="00FA109C" w:rsidP="00FA109C">
      <w:pPr>
        <w:jc w:val="both"/>
        <w:rPr>
          <w:sz w:val="20"/>
          <w:szCs w:val="20"/>
        </w:rPr>
      </w:pPr>
    </w:p>
    <w:p w:rsidR="00FA109C" w:rsidRPr="00FA109C" w:rsidRDefault="00FA109C" w:rsidP="00FA109C">
      <w:pPr>
        <w:jc w:val="center"/>
        <w:rPr>
          <w:b/>
          <w:sz w:val="44"/>
          <w:szCs w:val="4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A109C" w:rsidRPr="00FA109C" w:rsidRDefault="00FA109C" w:rsidP="00FA109C">
      <w:pPr>
        <w:jc w:val="center"/>
        <w:rPr>
          <w:b/>
          <w:sz w:val="44"/>
          <w:szCs w:val="4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A109C">
        <w:rPr>
          <w:b/>
          <w:sz w:val="44"/>
          <w:szCs w:val="4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 Б Щ И Н А    Р У С Е</w:t>
      </w:r>
    </w:p>
    <w:p w:rsidR="00FA109C" w:rsidRDefault="00FA109C" w:rsidP="00FA109C">
      <w:pPr>
        <w:jc w:val="center"/>
        <w:rPr>
          <w:b/>
          <w:sz w:val="28"/>
          <w:szCs w:val="28"/>
        </w:rPr>
      </w:pPr>
    </w:p>
    <w:p w:rsidR="00FA109C" w:rsidRDefault="00FA109C" w:rsidP="00FA109C">
      <w:pPr>
        <w:jc w:val="center"/>
        <w:rPr>
          <w:b/>
          <w:sz w:val="28"/>
          <w:szCs w:val="28"/>
        </w:rPr>
      </w:pPr>
    </w:p>
    <w:p w:rsidR="00FA109C" w:rsidRDefault="00FA109C" w:rsidP="00FA109C">
      <w:pPr>
        <w:jc w:val="center"/>
        <w:rPr>
          <w:b/>
          <w:sz w:val="32"/>
          <w:szCs w:val="32"/>
        </w:rPr>
      </w:pPr>
    </w:p>
    <w:p w:rsidR="00FA109C" w:rsidRDefault="00FA109C" w:rsidP="00FA109C">
      <w:pPr>
        <w:jc w:val="center"/>
        <w:rPr>
          <w:b/>
          <w:sz w:val="32"/>
          <w:szCs w:val="32"/>
        </w:rPr>
      </w:pPr>
    </w:p>
    <w:p w:rsidR="00FA109C" w:rsidRDefault="00FA109C" w:rsidP="00FA109C">
      <w:pPr>
        <w:jc w:val="center"/>
        <w:rPr>
          <w:b/>
          <w:sz w:val="32"/>
          <w:szCs w:val="32"/>
        </w:rPr>
      </w:pPr>
      <w:r w:rsidRPr="00811989">
        <w:rPr>
          <w:b/>
          <w:sz w:val="32"/>
          <w:szCs w:val="32"/>
        </w:rPr>
        <w:t xml:space="preserve">ИНФОРМАЦИЯ </w:t>
      </w:r>
    </w:p>
    <w:p w:rsidR="00FA109C" w:rsidRDefault="00FA109C" w:rsidP="00FA109C">
      <w:pPr>
        <w:jc w:val="center"/>
        <w:rPr>
          <w:b/>
          <w:sz w:val="28"/>
          <w:szCs w:val="28"/>
        </w:rPr>
      </w:pPr>
    </w:p>
    <w:p w:rsidR="00FA109C" w:rsidRDefault="00FA109C" w:rsidP="00FA10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ИЗПЪЛНЕНИЕТО ПО БЮДЖЕТА НА ОБЩИНА РУСЕ </w:t>
      </w:r>
    </w:p>
    <w:p w:rsidR="00FA109C" w:rsidRDefault="00FA109C" w:rsidP="00FA10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ЗА ПЪРВОТО ШЕСТМЕСЕЧИЕ НА 2024 ГОДИНА</w:t>
      </w:r>
    </w:p>
    <w:p w:rsidR="00FA109C" w:rsidRDefault="00FA109C" w:rsidP="00FA109C">
      <w:pPr>
        <w:jc w:val="center"/>
        <w:rPr>
          <w:b/>
          <w:sz w:val="28"/>
          <w:szCs w:val="28"/>
        </w:rPr>
      </w:pPr>
    </w:p>
    <w:p w:rsidR="00FA109C" w:rsidRDefault="00FA109C" w:rsidP="00FA109C">
      <w:pPr>
        <w:jc w:val="center"/>
        <w:rPr>
          <w:b/>
          <w:sz w:val="28"/>
          <w:szCs w:val="28"/>
        </w:rPr>
      </w:pPr>
    </w:p>
    <w:p w:rsidR="00FA109C" w:rsidRDefault="00FA109C" w:rsidP="00FA109C">
      <w:pPr>
        <w:jc w:val="center"/>
        <w:rPr>
          <w:b/>
          <w:sz w:val="28"/>
          <w:szCs w:val="28"/>
        </w:rPr>
      </w:pPr>
    </w:p>
    <w:p w:rsidR="00FA109C" w:rsidRDefault="00FA109C" w:rsidP="00FA109C">
      <w:pPr>
        <w:jc w:val="both"/>
      </w:pPr>
      <w:r>
        <w:rPr>
          <w:lang w:val="en-US"/>
        </w:rPr>
        <w:t xml:space="preserve">              </w:t>
      </w:r>
      <w:r w:rsidRPr="00E36D51">
        <w:t xml:space="preserve">Настоящата информация се предоставя на Общински съвет Русе в изпълнение на </w:t>
      </w:r>
      <w:proofErr w:type="spellStart"/>
      <w:r>
        <w:t>чл</w:t>
      </w:r>
      <w:proofErr w:type="spellEnd"/>
      <w:r>
        <w:rPr>
          <w:lang w:val="en-US"/>
        </w:rPr>
        <w:t>.</w:t>
      </w:r>
      <w:r>
        <w:t>137, ал.</w:t>
      </w:r>
      <w:r>
        <w:rPr>
          <w:lang w:val="en-US"/>
        </w:rPr>
        <w:t>2</w:t>
      </w:r>
      <w:r>
        <w:t xml:space="preserve"> от Закона за публичните финанси,  </w:t>
      </w:r>
      <w:r w:rsidRPr="00E36D51">
        <w:t>чл.</w:t>
      </w:r>
      <w:r w:rsidRPr="00E36D51">
        <w:rPr>
          <w:lang w:val="en-US"/>
        </w:rPr>
        <w:t>35</w:t>
      </w:r>
      <w:r w:rsidRPr="00E36D51">
        <w:t>, ал.2 от</w:t>
      </w:r>
      <w:r w:rsidRPr="00E36D51">
        <w:rPr>
          <w:color w:val="FF0000"/>
        </w:rPr>
        <w:t xml:space="preserve"> </w:t>
      </w:r>
      <w:r w:rsidRPr="00372215">
        <w:t>Наредбата за условията и реда за съставяне на бюджетната прогноза</w:t>
      </w:r>
      <w:r>
        <w:t xml:space="preserve"> </w:t>
      </w:r>
      <w:r w:rsidRPr="00372215">
        <w:t>за местни дейности за следващите три години, съставяне, приемане, изпълнение и отчитане на бюджета на Община Русе</w:t>
      </w:r>
      <w:r>
        <w:t>.</w:t>
      </w:r>
    </w:p>
    <w:p w:rsidR="00FA109C" w:rsidRDefault="00FA109C" w:rsidP="00FA109C">
      <w:pPr>
        <w:jc w:val="both"/>
        <w:rPr>
          <w:sz w:val="28"/>
          <w:szCs w:val="28"/>
        </w:rPr>
      </w:pPr>
      <w:r w:rsidRPr="00E36D51">
        <w:rPr>
          <w:color w:val="FF0000"/>
        </w:rPr>
        <w:t xml:space="preserve">             </w:t>
      </w:r>
      <w:r w:rsidRPr="00E36D51">
        <w:t>Информацията  съдържа данни за изпълнение</w:t>
      </w:r>
      <w:r>
        <w:t xml:space="preserve"> </w:t>
      </w:r>
      <w:r w:rsidRPr="00E36D51">
        <w:t>на основните параметри в приходната и разходната част на сборния бюджет на Община Русе, за първото полугодие на 20</w:t>
      </w:r>
      <w:r>
        <w:rPr>
          <w:lang w:val="en-US"/>
        </w:rPr>
        <w:t>2</w:t>
      </w:r>
      <w:r>
        <w:t>4</w:t>
      </w:r>
      <w:r>
        <w:rPr>
          <w:lang w:val="en-US"/>
        </w:rPr>
        <w:t xml:space="preserve"> </w:t>
      </w:r>
      <w:r w:rsidRPr="00E36D51">
        <w:t>г</w:t>
      </w:r>
      <w:r w:rsidRPr="00E36D51">
        <w:rPr>
          <w:sz w:val="28"/>
          <w:szCs w:val="28"/>
        </w:rPr>
        <w:t>.</w:t>
      </w:r>
    </w:p>
    <w:p w:rsidR="00FA109C" w:rsidRPr="00BA6791" w:rsidRDefault="00FA109C" w:rsidP="00FA109C">
      <w:pPr>
        <w:jc w:val="both"/>
      </w:pPr>
      <w:r w:rsidRPr="008A4D16">
        <w:t xml:space="preserve">  </w:t>
      </w:r>
      <w:r>
        <w:t xml:space="preserve">           </w:t>
      </w:r>
      <w:r w:rsidRPr="00BA6791">
        <w:t xml:space="preserve">Бюджетът на Община Русе за 2024 година е приет с Решение № </w:t>
      </w:r>
      <w:r w:rsidRPr="00BA6791">
        <w:rPr>
          <w:b/>
        </w:rPr>
        <w:t>119</w:t>
      </w:r>
      <w:r w:rsidRPr="00BA6791">
        <w:t xml:space="preserve">, по </w:t>
      </w:r>
      <w:r w:rsidRPr="00F2376D">
        <w:t>протокол №5</w:t>
      </w:r>
      <w:r w:rsidRPr="00BA6791">
        <w:t xml:space="preserve"> от 16.02.2024 г. в размер на </w:t>
      </w:r>
      <w:r w:rsidRPr="00BA6791">
        <w:rPr>
          <w:b/>
        </w:rPr>
        <w:t>274 525 444 лв</w:t>
      </w:r>
      <w:r w:rsidRPr="00BA6791">
        <w:t xml:space="preserve">. в т.ч.: за държавни дейности 157 171 384 лв. и местни дейности 117 354 060 лв.   </w:t>
      </w:r>
    </w:p>
    <w:p w:rsidR="00FA109C" w:rsidRPr="00B31A8E" w:rsidRDefault="00FA109C" w:rsidP="00FA109C">
      <w:pPr>
        <w:jc w:val="both"/>
      </w:pPr>
      <w:r w:rsidRPr="00563FEB">
        <w:rPr>
          <w:color w:val="FF0000"/>
        </w:rPr>
        <w:tab/>
        <w:t xml:space="preserve">  </w:t>
      </w:r>
      <w:r w:rsidRPr="00B31A8E">
        <w:t xml:space="preserve">Уточненият годишен бюджет на общината към </w:t>
      </w:r>
      <w:r>
        <w:rPr>
          <w:b/>
        </w:rPr>
        <w:t>30.06</w:t>
      </w:r>
      <w:r w:rsidRPr="00B31A8E">
        <w:rPr>
          <w:b/>
        </w:rPr>
        <w:t>.2024</w:t>
      </w:r>
      <w:r w:rsidRPr="00B31A8E">
        <w:t xml:space="preserve"> г. е: </w:t>
      </w:r>
      <w:r>
        <w:rPr>
          <w:b/>
        </w:rPr>
        <w:t>292 061 771</w:t>
      </w:r>
      <w:r w:rsidRPr="00B31A8E">
        <w:t xml:space="preserve"> лв., като увеличението спрямо първоначалния е с: </w:t>
      </w:r>
      <w:r>
        <w:t>17 536 327</w:t>
      </w:r>
      <w:r w:rsidRPr="00B31A8E">
        <w:rPr>
          <w:lang w:val="en-US"/>
        </w:rPr>
        <w:t xml:space="preserve"> </w:t>
      </w:r>
      <w:r w:rsidRPr="00B31A8E">
        <w:t xml:space="preserve">лв. Изпълнението към </w:t>
      </w:r>
      <w:r>
        <w:t>30.06</w:t>
      </w:r>
      <w:r w:rsidRPr="00B31A8E">
        <w:t xml:space="preserve">.2024 г.  е в размер на </w:t>
      </w:r>
      <w:r>
        <w:rPr>
          <w:b/>
        </w:rPr>
        <w:t>115 148 799</w:t>
      </w:r>
      <w:r w:rsidRPr="00B31A8E">
        <w:rPr>
          <w:b/>
        </w:rPr>
        <w:t xml:space="preserve"> лв</w:t>
      </w:r>
      <w:r w:rsidRPr="00B31A8E">
        <w:t xml:space="preserve">. или </w:t>
      </w:r>
      <w:r>
        <w:t>39,43</w:t>
      </w:r>
      <w:r w:rsidRPr="00B31A8E">
        <w:t xml:space="preserve"> % </w:t>
      </w:r>
      <w:r>
        <w:t>и</w:t>
      </w:r>
      <w:r w:rsidRPr="00B31A8E">
        <w:t xml:space="preserve"> в абсолютна стойност </w:t>
      </w:r>
      <w:r w:rsidRPr="00B31A8E">
        <w:rPr>
          <w:i/>
        </w:rPr>
        <w:t xml:space="preserve">е по-високо, спрямо </w:t>
      </w:r>
      <w:r>
        <w:rPr>
          <w:i/>
        </w:rPr>
        <w:t>30.06</w:t>
      </w:r>
      <w:r w:rsidRPr="00B31A8E">
        <w:rPr>
          <w:i/>
        </w:rPr>
        <w:t>.2023 г.</w:t>
      </w:r>
      <w:r w:rsidRPr="00B31A8E">
        <w:t xml:space="preserve"> с </w:t>
      </w:r>
      <w:r>
        <w:t>26 238 813</w:t>
      </w:r>
      <w:r w:rsidRPr="00B31A8E">
        <w:t xml:space="preserve"> лв.  </w:t>
      </w:r>
      <w:r w:rsidRPr="00B31A8E">
        <w:rPr>
          <w:i/>
          <w:u w:val="single"/>
        </w:rPr>
        <w:t>За сравнение</w:t>
      </w:r>
      <w:r w:rsidRPr="00B31A8E">
        <w:t xml:space="preserve">:   Към </w:t>
      </w:r>
      <w:r>
        <w:t>30.06</w:t>
      </w:r>
      <w:r w:rsidRPr="00B31A8E">
        <w:t xml:space="preserve">.2023г. общината имаше уточнени разчетни показатели в размер на </w:t>
      </w:r>
      <w:r>
        <w:t>255 426 98</w:t>
      </w:r>
      <w:r w:rsidRPr="00B31A8E">
        <w:t xml:space="preserve"> лв. и изпълнение: </w:t>
      </w:r>
      <w:r>
        <w:rPr>
          <w:b/>
        </w:rPr>
        <w:t>88 909 986</w:t>
      </w:r>
      <w:r w:rsidRPr="00B31A8E">
        <w:rPr>
          <w:b/>
        </w:rPr>
        <w:t xml:space="preserve"> лв</w:t>
      </w:r>
      <w:r w:rsidRPr="00B31A8E">
        <w:t>. /</w:t>
      </w:r>
      <w:r>
        <w:t>34,81</w:t>
      </w:r>
      <w:r w:rsidRPr="00B31A8E">
        <w:t>%/</w:t>
      </w:r>
    </w:p>
    <w:p w:rsidR="00FA109C" w:rsidRPr="00724964" w:rsidRDefault="00FA109C" w:rsidP="00FA109C">
      <w:pPr>
        <w:jc w:val="both"/>
      </w:pPr>
      <w:r w:rsidRPr="00DA443B">
        <w:t xml:space="preserve">  </w:t>
      </w:r>
      <w:r w:rsidRPr="00D03C72">
        <w:t xml:space="preserve">            </w:t>
      </w:r>
      <w:r w:rsidRPr="00724964">
        <w:rPr>
          <w:b/>
        </w:rPr>
        <w:t>Преходният остатък</w:t>
      </w:r>
      <w:r w:rsidRPr="00724964">
        <w:t xml:space="preserve"> от 2023 г. за 202</w:t>
      </w:r>
      <w:r>
        <w:t>4</w:t>
      </w:r>
      <w:r w:rsidRPr="00724964">
        <w:t xml:space="preserve"> г. е в общ размер на </w:t>
      </w:r>
      <w:r w:rsidRPr="00724964">
        <w:rPr>
          <w:b/>
        </w:rPr>
        <w:t>62 236 264</w:t>
      </w:r>
      <w:r w:rsidRPr="00724964">
        <w:t xml:space="preserve"> лв., в това число за </w:t>
      </w:r>
      <w:r w:rsidRPr="00724964">
        <w:rPr>
          <w:i/>
        </w:rPr>
        <w:t>държавни дейности</w:t>
      </w:r>
      <w:r w:rsidRPr="00724964">
        <w:t xml:space="preserve"> – </w:t>
      </w:r>
      <w:r w:rsidRPr="00724964">
        <w:rPr>
          <w:b/>
        </w:rPr>
        <w:t>19 590 467</w:t>
      </w:r>
      <w:r w:rsidRPr="00724964">
        <w:t xml:space="preserve"> лв. и за </w:t>
      </w:r>
      <w:r w:rsidRPr="00724964">
        <w:rPr>
          <w:i/>
        </w:rPr>
        <w:t>местни дейности</w:t>
      </w:r>
      <w:r w:rsidRPr="00724964">
        <w:t xml:space="preserve"> – </w:t>
      </w:r>
      <w:r w:rsidRPr="00724964">
        <w:rPr>
          <w:b/>
        </w:rPr>
        <w:t>42 645 797</w:t>
      </w:r>
      <w:r w:rsidRPr="00724964">
        <w:t xml:space="preserve"> лв.  </w:t>
      </w:r>
    </w:p>
    <w:p w:rsidR="00FA109C" w:rsidRPr="00724964" w:rsidRDefault="00FA109C" w:rsidP="00FA109C">
      <w:pPr>
        <w:jc w:val="both"/>
      </w:pPr>
      <w:r w:rsidRPr="00724964">
        <w:t xml:space="preserve">              В него </w:t>
      </w:r>
      <w:r w:rsidRPr="00724964">
        <w:rPr>
          <w:i/>
        </w:rPr>
        <w:t>са включени</w:t>
      </w:r>
      <w:r w:rsidRPr="00724964">
        <w:t>: налични суми по валутни сметки на второстепенните разпоредители - в левова равностойност на 138</w:t>
      </w:r>
      <w:r>
        <w:t xml:space="preserve"> </w:t>
      </w:r>
      <w:r w:rsidRPr="00724964">
        <w:t>556 лв.</w:t>
      </w:r>
      <w:r w:rsidRPr="00724964">
        <w:rPr>
          <w:lang w:val="en-US"/>
        </w:rPr>
        <w:t>/</w:t>
      </w:r>
      <w:r w:rsidRPr="00724964">
        <w:t>§§8803 за проекти Еразъм/; възстановени суми от второстепенни разпоредители по сметка на Общината по §§88-03 - общо в размер на 202</w:t>
      </w:r>
      <w:r>
        <w:t xml:space="preserve"> </w:t>
      </w:r>
      <w:r w:rsidRPr="00724964">
        <w:t>033 лв.; налични средства по проекти на Община Русе- само в ПРБ по §§88-03, в размер на 712</w:t>
      </w:r>
      <w:r>
        <w:t xml:space="preserve"> </w:t>
      </w:r>
      <w:r w:rsidRPr="00724964">
        <w:t>649 лв.</w:t>
      </w:r>
    </w:p>
    <w:p w:rsidR="00FA109C" w:rsidRPr="00724964" w:rsidRDefault="00FA109C" w:rsidP="00FA109C">
      <w:pPr>
        <w:jc w:val="both"/>
        <w:rPr>
          <w:b/>
          <w:i/>
        </w:rPr>
      </w:pPr>
      <w:r w:rsidRPr="00724964">
        <w:t xml:space="preserve">              </w:t>
      </w:r>
      <w:r w:rsidRPr="00724964">
        <w:rPr>
          <w:b/>
          <w:u w:val="single"/>
        </w:rPr>
        <w:t xml:space="preserve">Към </w:t>
      </w:r>
      <w:r>
        <w:rPr>
          <w:b/>
          <w:u w:val="single"/>
        </w:rPr>
        <w:t>01.01.2024</w:t>
      </w:r>
      <w:r w:rsidRPr="00724964">
        <w:rPr>
          <w:b/>
          <w:u w:val="single"/>
        </w:rPr>
        <w:t xml:space="preserve"> г. от</w:t>
      </w:r>
      <w:r w:rsidRPr="00724964">
        <w:t xml:space="preserve"> </w:t>
      </w:r>
      <w:r w:rsidRPr="00724964">
        <w:rPr>
          <w:b/>
        </w:rPr>
        <w:t>целевите средства, получени от ЦБ</w:t>
      </w:r>
      <w:r w:rsidRPr="00724964">
        <w:t xml:space="preserve"> по сметката на Община Русе са налични следните суми</w:t>
      </w:r>
      <w:r w:rsidRPr="00724964">
        <w:rPr>
          <w:b/>
          <w:i/>
        </w:rPr>
        <w:t xml:space="preserve">: </w:t>
      </w:r>
    </w:p>
    <w:p w:rsidR="00FA109C" w:rsidRPr="00724964" w:rsidRDefault="00FA109C" w:rsidP="00FA109C">
      <w:pPr>
        <w:jc w:val="both"/>
      </w:pPr>
      <w:r w:rsidRPr="00724964">
        <w:rPr>
          <w:b/>
          <w:i/>
        </w:rPr>
        <w:t>-получени по §§3113-предходни години</w:t>
      </w:r>
      <w:r>
        <w:t xml:space="preserve"> за </w:t>
      </w:r>
      <w:r w:rsidRPr="00724964">
        <w:t xml:space="preserve">целеви капиталови разходи-остатък: </w:t>
      </w:r>
      <w:r w:rsidRPr="00474A17">
        <w:rPr>
          <w:b/>
        </w:rPr>
        <w:t>1 919 372 лв.</w:t>
      </w:r>
      <w:r w:rsidRPr="00724964">
        <w:t xml:space="preserve"> </w:t>
      </w:r>
    </w:p>
    <w:p w:rsidR="00FA109C" w:rsidRPr="00724964" w:rsidRDefault="00FA109C" w:rsidP="00FA109C">
      <w:pPr>
        <w:jc w:val="both"/>
      </w:pPr>
      <w:r w:rsidRPr="00724964">
        <w:rPr>
          <w:b/>
          <w:i/>
        </w:rPr>
        <w:t>-получени по §§3113-202</w:t>
      </w:r>
      <w:r>
        <w:rPr>
          <w:b/>
          <w:i/>
        </w:rPr>
        <w:t>3</w:t>
      </w:r>
      <w:r w:rsidRPr="00724964">
        <w:rPr>
          <w:b/>
          <w:i/>
        </w:rPr>
        <w:t>г.</w:t>
      </w:r>
      <w:r w:rsidRPr="00724964">
        <w:t xml:space="preserve"> </w:t>
      </w:r>
      <w:r>
        <w:t xml:space="preserve">за </w:t>
      </w:r>
      <w:r w:rsidRPr="00724964">
        <w:t xml:space="preserve">целеви капиталови разходи- остатък: </w:t>
      </w:r>
      <w:r w:rsidRPr="00474A17">
        <w:rPr>
          <w:b/>
        </w:rPr>
        <w:t>2 526 806</w:t>
      </w:r>
      <w:r w:rsidRPr="00724964">
        <w:t xml:space="preserve"> лв. </w:t>
      </w:r>
    </w:p>
    <w:p w:rsidR="00FA109C" w:rsidRDefault="00FA109C" w:rsidP="00FA109C">
      <w:pPr>
        <w:jc w:val="both"/>
      </w:pPr>
      <w:r w:rsidRPr="00DE024A">
        <w:rPr>
          <w:b/>
          <w:i/>
        </w:rPr>
        <w:t>-получени по §§3118-предходни години</w:t>
      </w:r>
      <w:r w:rsidRPr="00DE024A">
        <w:t xml:space="preserve">: </w:t>
      </w:r>
      <w:r w:rsidRPr="00DE024A">
        <w:rPr>
          <w:b/>
        </w:rPr>
        <w:t xml:space="preserve">5 091 480 лв., </w:t>
      </w:r>
      <w:r w:rsidRPr="00DE024A">
        <w:t>в</w:t>
      </w:r>
      <w:r w:rsidRPr="00BF1CF7">
        <w:t xml:space="preserve"> това число:</w:t>
      </w:r>
      <w:r w:rsidRPr="00F07977">
        <w:t xml:space="preserve"> по ПМС 376/11.2021 и ФО-85/2021 за </w:t>
      </w:r>
      <w:r w:rsidRPr="009B3588">
        <w:rPr>
          <w:i/>
        </w:rPr>
        <w:t xml:space="preserve">изграждане на </w:t>
      </w:r>
      <w:r w:rsidRPr="00DE024A">
        <w:rPr>
          <w:b/>
          <w:i/>
        </w:rPr>
        <w:t>буферен паркинг</w:t>
      </w:r>
      <w:r w:rsidRPr="009B3588">
        <w:rPr>
          <w:i/>
        </w:rPr>
        <w:t xml:space="preserve"> до Дунав мост</w:t>
      </w:r>
      <w:r w:rsidRPr="00F07977">
        <w:t xml:space="preserve">- </w:t>
      </w:r>
      <w:r>
        <w:t>за капиталов разход-</w:t>
      </w:r>
      <w:r w:rsidRPr="00F07977">
        <w:t>остатък</w:t>
      </w:r>
      <w:r w:rsidRPr="003A0254">
        <w:t xml:space="preserve">: </w:t>
      </w:r>
      <w:r w:rsidRPr="00DE024A">
        <w:rPr>
          <w:b/>
        </w:rPr>
        <w:t>2108450</w:t>
      </w:r>
      <w:r w:rsidRPr="003A0254">
        <w:t xml:space="preserve"> лв.; </w:t>
      </w:r>
      <w:r w:rsidRPr="009B3588">
        <w:rPr>
          <w:u w:val="single"/>
        </w:rPr>
        <w:t>с ПМС №41/2023</w:t>
      </w:r>
      <w:r>
        <w:t xml:space="preserve"> г. сумата, предоставена по </w:t>
      </w:r>
      <w:r w:rsidRPr="00EC4964">
        <w:t xml:space="preserve">ПМС 453/2021 г. за </w:t>
      </w:r>
      <w:r w:rsidRPr="009B3588">
        <w:rPr>
          <w:i/>
        </w:rPr>
        <w:t>възстановяване на инфраструктурата и годността на Летище – Русе</w:t>
      </w:r>
      <w:r w:rsidRPr="00EC4964">
        <w:t xml:space="preserve">, в размер на  </w:t>
      </w:r>
      <w:r w:rsidRPr="00DE024A">
        <w:rPr>
          <w:b/>
        </w:rPr>
        <w:t>2 665 500</w:t>
      </w:r>
      <w:r>
        <w:t xml:space="preserve"> </w:t>
      </w:r>
      <w:r w:rsidRPr="00EC4964">
        <w:t>лв</w:t>
      </w:r>
      <w:r>
        <w:t xml:space="preserve">., като цяло е пренасочена </w:t>
      </w:r>
      <w:r w:rsidRPr="009B3588">
        <w:rPr>
          <w:i/>
        </w:rPr>
        <w:t>към капиталов обект „Спортна зала в СУ „Васил Левски“</w:t>
      </w:r>
      <w:r>
        <w:t xml:space="preserve"> и към 31.12.2023  г. е налична в пълен размер; </w:t>
      </w:r>
      <w:r w:rsidRPr="003A0254">
        <w:t xml:space="preserve">за капиталови разходи за ремонт на </w:t>
      </w:r>
      <w:r w:rsidRPr="009B3588">
        <w:rPr>
          <w:i/>
        </w:rPr>
        <w:t>надлеза на бул. Тутракан</w:t>
      </w:r>
      <w:r w:rsidRPr="003A0254">
        <w:t xml:space="preserve"> – </w:t>
      </w:r>
      <w:r w:rsidRPr="00DE024A">
        <w:rPr>
          <w:b/>
        </w:rPr>
        <w:t>213 608</w:t>
      </w:r>
      <w:r w:rsidRPr="003A0254">
        <w:t xml:space="preserve"> лв. и </w:t>
      </w:r>
      <w:r w:rsidRPr="009B3588">
        <w:rPr>
          <w:i/>
        </w:rPr>
        <w:t>надлеза на пътен възел М. Горки</w:t>
      </w:r>
      <w:r w:rsidRPr="003A0254">
        <w:t xml:space="preserve"> - </w:t>
      </w:r>
      <w:r w:rsidRPr="00DE024A">
        <w:rPr>
          <w:b/>
        </w:rPr>
        <w:t>103</w:t>
      </w:r>
      <w:r>
        <w:rPr>
          <w:b/>
        </w:rPr>
        <w:t> </w:t>
      </w:r>
      <w:r w:rsidRPr="00DE024A">
        <w:rPr>
          <w:b/>
        </w:rPr>
        <w:t>922</w:t>
      </w:r>
      <w:r>
        <w:rPr>
          <w:b/>
        </w:rPr>
        <w:t xml:space="preserve"> </w:t>
      </w:r>
      <w:r w:rsidRPr="00DE024A">
        <w:rPr>
          <w:b/>
        </w:rPr>
        <w:t>лв</w:t>
      </w:r>
      <w:r w:rsidRPr="003A0254">
        <w:t>.</w:t>
      </w:r>
    </w:p>
    <w:p w:rsidR="00FA109C" w:rsidRPr="00F72CDD" w:rsidRDefault="00FA109C" w:rsidP="00FA109C">
      <w:pPr>
        <w:jc w:val="both"/>
        <w:rPr>
          <w:lang w:val="en-US"/>
        </w:rPr>
      </w:pPr>
      <w:r w:rsidRPr="00F72CDD">
        <w:rPr>
          <w:b/>
          <w:i/>
        </w:rPr>
        <w:lastRenderedPageBreak/>
        <w:t>-по §§3118-2023 г.:</w:t>
      </w:r>
      <w:r w:rsidRPr="00F72CDD">
        <w:t xml:space="preserve"> </w:t>
      </w:r>
      <w:r w:rsidRPr="00F72CDD">
        <w:rPr>
          <w:b/>
        </w:rPr>
        <w:t>общо 130 353</w:t>
      </w:r>
      <w:r w:rsidRPr="00F72CDD">
        <w:t xml:space="preserve"> лв., в това число:  Получени по ФО-75 от м.12.2023 г. за спорт и музика 63000 лв./за две училища и 5 читалища/; по ФО-80/2023 за пътни разходи за </w:t>
      </w:r>
      <w:proofErr w:type="spellStart"/>
      <w:r w:rsidRPr="00F72CDD">
        <w:t>правоимащи</w:t>
      </w:r>
      <w:proofErr w:type="spellEnd"/>
      <w:r w:rsidRPr="00F72CDD">
        <w:t xml:space="preserve"> болни- остатък : 175 лв.; ФО86/2023 за присъдена издръжка- остатък 53110 лв.; по ФО87/2023 за поддръж</w:t>
      </w:r>
      <w:r>
        <w:t>к</w:t>
      </w:r>
      <w:r w:rsidRPr="00F72CDD">
        <w:t xml:space="preserve">а и ремонт на военни паметници- налични:12028 лв.; по ФО-50/2023 г. за възстановяване на разходите за такса за ПОС-устройствата- остатък 2040лв. </w:t>
      </w:r>
    </w:p>
    <w:p w:rsidR="00FA109C" w:rsidRPr="001312BA" w:rsidRDefault="00FA109C" w:rsidP="00FA109C">
      <w:pPr>
        <w:jc w:val="both"/>
        <w:rPr>
          <w:b/>
          <w:i/>
          <w:lang w:val="en-US"/>
        </w:rPr>
      </w:pPr>
      <w:r w:rsidRPr="002954A0">
        <w:t>-</w:t>
      </w:r>
      <w:r w:rsidRPr="002954A0">
        <w:rPr>
          <w:b/>
          <w:i/>
        </w:rPr>
        <w:t xml:space="preserve">получени по §§3128-държавни дейности: </w:t>
      </w:r>
      <w:r w:rsidRPr="002954A0">
        <w:t xml:space="preserve">получените субсидии за вътрешноградски и междуградски превози, компенсации за безплатен превоз на ученици, компенсации за безплатни и намалени цени на пътуванията към 31.12.2023 г. по сметка на общината са налични 2 479 918,68 лв., като </w:t>
      </w:r>
      <w:r w:rsidRPr="002954A0">
        <w:rPr>
          <w:u w:val="single"/>
        </w:rPr>
        <w:t>към 31.01.2024 г.</w:t>
      </w:r>
      <w:r w:rsidRPr="002954A0">
        <w:t xml:space="preserve"> не изразходваният остатък, в </w:t>
      </w:r>
      <w:r w:rsidRPr="001312BA">
        <w:rPr>
          <w:u w:val="single"/>
        </w:rPr>
        <w:t xml:space="preserve">размер на </w:t>
      </w:r>
      <w:r w:rsidRPr="001312BA">
        <w:rPr>
          <w:u w:val="single"/>
          <w:lang w:val="en-US"/>
        </w:rPr>
        <w:t>101</w:t>
      </w:r>
      <w:r>
        <w:rPr>
          <w:u w:val="single"/>
          <w:lang w:val="en-US"/>
        </w:rPr>
        <w:t> </w:t>
      </w:r>
      <w:r w:rsidRPr="001312BA">
        <w:rPr>
          <w:u w:val="single"/>
          <w:lang w:val="en-US"/>
        </w:rPr>
        <w:t>019</w:t>
      </w:r>
      <w:r>
        <w:rPr>
          <w:u w:val="single"/>
          <w:lang w:val="en-US"/>
        </w:rPr>
        <w:t>,</w:t>
      </w:r>
      <w:r w:rsidRPr="001312BA">
        <w:rPr>
          <w:u w:val="single"/>
          <w:lang w:val="en-US"/>
        </w:rPr>
        <w:t>14</w:t>
      </w:r>
      <w:r w:rsidRPr="001312BA">
        <w:rPr>
          <w:u w:val="single"/>
        </w:rPr>
        <w:t xml:space="preserve"> лв</w:t>
      </w:r>
      <w:r w:rsidRPr="002954A0">
        <w:t>.  е възстановен по сметка на ЦБ</w:t>
      </w:r>
      <w:r>
        <w:rPr>
          <w:lang w:val="en-US"/>
        </w:rPr>
        <w:t xml:space="preserve"> </w:t>
      </w:r>
      <w:r>
        <w:t>на 30.01.2024 г.</w:t>
      </w:r>
      <w:r w:rsidRPr="002954A0">
        <w:t xml:space="preserve"> </w:t>
      </w:r>
      <w:r w:rsidRPr="002954A0">
        <w:rPr>
          <w:b/>
          <w:i/>
        </w:rPr>
        <w:t xml:space="preserve">               </w:t>
      </w:r>
    </w:p>
    <w:p w:rsidR="00FA109C" w:rsidRPr="00846316" w:rsidRDefault="00FA109C" w:rsidP="00FA109C">
      <w:pPr>
        <w:jc w:val="both"/>
      </w:pPr>
      <w:r w:rsidRPr="00432F3D">
        <w:rPr>
          <w:color w:val="FF0000"/>
        </w:rPr>
        <w:t xml:space="preserve">             </w:t>
      </w:r>
      <w:r w:rsidRPr="00846316">
        <w:rPr>
          <w:b/>
          <w:u w:val="single"/>
        </w:rPr>
        <w:t>От трансфери и други средства</w:t>
      </w:r>
      <w:r w:rsidRPr="00846316">
        <w:t xml:space="preserve"> от Министерства и ведомства към 01.01.202</w:t>
      </w:r>
      <w:r>
        <w:t>4</w:t>
      </w:r>
      <w:r w:rsidRPr="00846316">
        <w:t xml:space="preserve"> г. са налични следните суми:</w:t>
      </w:r>
    </w:p>
    <w:p w:rsidR="00FA109C" w:rsidRPr="00846316" w:rsidRDefault="00FA109C" w:rsidP="00FA109C">
      <w:pPr>
        <w:jc w:val="both"/>
      </w:pPr>
      <w:r w:rsidRPr="00432F3D">
        <w:rPr>
          <w:color w:val="FF0000"/>
        </w:rPr>
        <w:t>-</w:t>
      </w:r>
      <w:r w:rsidRPr="00846316">
        <w:rPr>
          <w:b/>
          <w:i/>
        </w:rPr>
        <w:t>Получени по §6101 през 2022 г.:</w:t>
      </w:r>
      <w:r w:rsidRPr="00846316">
        <w:t xml:space="preserve"> от МРРБ  за основен ремонт на четири улици: </w:t>
      </w:r>
      <w:r w:rsidRPr="00846316">
        <w:rPr>
          <w:b/>
        </w:rPr>
        <w:t>1 430 007лв</w:t>
      </w:r>
      <w:r w:rsidRPr="00846316">
        <w:t xml:space="preserve">. по Споразумителен протокол от 2022 г. </w:t>
      </w:r>
    </w:p>
    <w:p w:rsidR="00FA109C" w:rsidRPr="00846316" w:rsidRDefault="00FA109C" w:rsidP="00FA109C">
      <w:pPr>
        <w:jc w:val="both"/>
      </w:pPr>
      <w:r w:rsidRPr="00846316">
        <w:t>-</w:t>
      </w:r>
      <w:r w:rsidRPr="00846316">
        <w:rPr>
          <w:b/>
          <w:i/>
        </w:rPr>
        <w:t>Получени по §6101 през 2023 г.:</w:t>
      </w:r>
      <w:r w:rsidRPr="00846316">
        <w:t xml:space="preserve"> </w:t>
      </w:r>
      <w:r w:rsidRPr="00846316">
        <w:rPr>
          <w:b/>
        </w:rPr>
        <w:t>общо  2 632 908 лв</w:t>
      </w:r>
      <w:r w:rsidRPr="00846316">
        <w:t>., в това число: от МРРБ  за основен ремонт на четири улици по Споразумителен протокол от м.12.2023 г.: 2 393 624 лв.;  от ММС за Обследване и укрепване на аварирал физкултурен салон в ОУ "Иван Вазов"- остатък: 113 094 лв. ; от МС-Държавна агенция по безопасност на пътищата -118 670 лв. /възстановени през м.01.2024 г./; от МТСП-АСП за кризисен център за храна- 7520 лв., получени през м.12.2023 г.</w:t>
      </w:r>
    </w:p>
    <w:p w:rsidR="00FA109C" w:rsidRPr="00FE2EC8" w:rsidRDefault="00FA109C" w:rsidP="00FA109C">
      <w:pPr>
        <w:jc w:val="both"/>
      </w:pPr>
      <w:r w:rsidRPr="00FE2EC8">
        <w:t xml:space="preserve">             Към 31.12.2023 г. </w:t>
      </w:r>
      <w:r w:rsidRPr="00FE2EC8">
        <w:rPr>
          <w:i/>
        </w:rPr>
        <w:t>преходният остатък</w:t>
      </w:r>
      <w:r w:rsidRPr="00FE2EC8">
        <w:t xml:space="preserve"> от приходите от </w:t>
      </w:r>
      <w:r w:rsidRPr="00FE2EC8">
        <w:rPr>
          <w:i/>
        </w:rPr>
        <w:t>такса битови отпадъци</w:t>
      </w:r>
      <w:r w:rsidRPr="00FE2EC8">
        <w:t xml:space="preserve"> в едно с отчисленията, възстановени от РИОСВ по чл.60 и 64 от ЗУО, с които се финансират дейностите от план-сметката по чл.66 от ЗМДТ, - е в размер на </w:t>
      </w:r>
      <w:r w:rsidRPr="00FE2EC8">
        <w:rPr>
          <w:b/>
          <w:lang w:val="en-US"/>
        </w:rPr>
        <w:t>2 100 351</w:t>
      </w:r>
      <w:r w:rsidRPr="00FE2EC8">
        <w:rPr>
          <w:b/>
        </w:rPr>
        <w:t>лв</w:t>
      </w:r>
      <w:r w:rsidRPr="00FE2EC8">
        <w:t xml:space="preserve">. </w:t>
      </w:r>
    </w:p>
    <w:p w:rsidR="00FA109C" w:rsidRPr="00FE2EC8" w:rsidRDefault="00FA109C" w:rsidP="00FA109C">
      <w:pPr>
        <w:jc w:val="both"/>
      </w:pPr>
      <w:r w:rsidRPr="00432F3D">
        <w:rPr>
          <w:color w:val="FF0000"/>
        </w:rPr>
        <w:t xml:space="preserve">             </w:t>
      </w:r>
      <w:r w:rsidRPr="00FE2EC8">
        <w:rPr>
          <w:i/>
        </w:rPr>
        <w:t>Преходният остатък за  програма „Туризъм</w:t>
      </w:r>
      <w:r w:rsidRPr="00FE2EC8">
        <w:t xml:space="preserve">“, финансирана с приходите от туристически данък е в размер на </w:t>
      </w:r>
      <w:r w:rsidRPr="00FE2EC8">
        <w:rPr>
          <w:b/>
        </w:rPr>
        <w:t>104 553 лв</w:t>
      </w:r>
      <w:r w:rsidRPr="00FE2EC8">
        <w:t xml:space="preserve">.  </w:t>
      </w:r>
    </w:p>
    <w:p w:rsidR="00FA109C" w:rsidRPr="00FE2EC8" w:rsidRDefault="00FA109C" w:rsidP="00FA109C">
      <w:pPr>
        <w:jc w:val="both"/>
        <w:rPr>
          <w:b/>
        </w:rPr>
      </w:pPr>
      <w:r w:rsidRPr="00432F3D">
        <w:rPr>
          <w:color w:val="FF0000"/>
        </w:rPr>
        <w:t xml:space="preserve">             </w:t>
      </w:r>
      <w:r w:rsidRPr="00FE2EC8">
        <w:t xml:space="preserve">Преходният остатък от продажбата на апартаменти от жилищния фонд на общината, е </w:t>
      </w:r>
      <w:r w:rsidRPr="00FE2EC8">
        <w:rPr>
          <w:b/>
        </w:rPr>
        <w:t>1 127 882 лв.</w:t>
      </w:r>
    </w:p>
    <w:p w:rsidR="00FA109C" w:rsidRPr="00FE2EC8" w:rsidRDefault="00FA109C" w:rsidP="00FA109C">
      <w:pPr>
        <w:jc w:val="both"/>
      </w:pPr>
      <w:r>
        <w:rPr>
          <w:color w:val="FF0000"/>
        </w:rPr>
        <w:t xml:space="preserve">             </w:t>
      </w:r>
      <w:r w:rsidRPr="00FE2EC8">
        <w:t xml:space="preserve">В преходния остатък към </w:t>
      </w:r>
      <w:r>
        <w:t>01.01.2024</w:t>
      </w:r>
      <w:r w:rsidRPr="00FE2EC8">
        <w:t xml:space="preserve"> г. е включена сумата </w:t>
      </w:r>
      <w:r w:rsidRPr="00FE2EC8">
        <w:rPr>
          <w:b/>
        </w:rPr>
        <w:t>6 363 955</w:t>
      </w:r>
      <w:r w:rsidRPr="00FE2EC8">
        <w:t xml:space="preserve"> лв., представляваща сума</w:t>
      </w:r>
      <w:r>
        <w:t xml:space="preserve"> с ограничено разпореждане</w:t>
      </w:r>
      <w:r w:rsidRPr="00FE2EC8">
        <w:t xml:space="preserve">, усвоена по кредита с Регионален фонд „Градско развитие“ и банка ДСК АД по сметка на общината в банка ДСК АД. През 2024 г. сумата ще се разходва за </w:t>
      </w:r>
      <w:r>
        <w:t xml:space="preserve">довършване на </w:t>
      </w:r>
      <w:r w:rsidRPr="00FE2EC8">
        <w:t>строителство</w:t>
      </w:r>
      <w:r>
        <w:t>то</w:t>
      </w:r>
      <w:r w:rsidRPr="00FE2EC8">
        <w:t xml:space="preserve"> на басейна в Младежки парк, съгласно сключения Анекс, като срокът за </w:t>
      </w:r>
      <w:r>
        <w:t>изразходване</w:t>
      </w:r>
      <w:r w:rsidRPr="00FE2EC8">
        <w:t xml:space="preserve"> е до 09.</w:t>
      </w:r>
      <w:r>
        <w:t>10.</w:t>
      </w:r>
      <w:r w:rsidRPr="00FE2EC8">
        <w:t>2024 г.</w:t>
      </w:r>
    </w:p>
    <w:p w:rsidR="00FA109C" w:rsidRDefault="00FA109C" w:rsidP="00FA109C">
      <w:pPr>
        <w:ind w:firstLine="720"/>
        <w:jc w:val="both"/>
        <w:rPr>
          <w:lang w:val="en-US"/>
        </w:rPr>
      </w:pPr>
    </w:p>
    <w:p w:rsidR="00FA109C" w:rsidRDefault="00FA109C" w:rsidP="00FA109C">
      <w:pPr>
        <w:ind w:firstLine="720"/>
        <w:jc w:val="both"/>
        <w:rPr>
          <w:lang w:val="en-US"/>
        </w:rPr>
      </w:pPr>
    </w:p>
    <w:p w:rsidR="00FA109C" w:rsidRDefault="00FA109C" w:rsidP="00FA109C">
      <w:pPr>
        <w:ind w:firstLine="720"/>
        <w:jc w:val="both"/>
        <w:rPr>
          <w:lang w:val="en-US"/>
        </w:rPr>
      </w:pPr>
    </w:p>
    <w:p w:rsidR="00FA109C" w:rsidRDefault="00FA109C" w:rsidP="00FA109C">
      <w:pPr>
        <w:ind w:firstLine="720"/>
        <w:jc w:val="both"/>
      </w:pPr>
      <w:r w:rsidRPr="00AF12FE">
        <w:rPr>
          <w:b/>
        </w:rPr>
        <w:t xml:space="preserve">  </w:t>
      </w:r>
      <w:r>
        <w:rPr>
          <w:b/>
          <w:u w:val="single"/>
        </w:rPr>
        <w:t xml:space="preserve"> </w:t>
      </w:r>
      <w:r w:rsidRPr="00F20D7F">
        <w:rPr>
          <w:b/>
          <w:u w:val="single"/>
        </w:rPr>
        <w:t xml:space="preserve">І. </w:t>
      </w:r>
      <w:r>
        <w:rPr>
          <w:b/>
          <w:u w:val="single"/>
        </w:rPr>
        <w:t xml:space="preserve">ИЗПЪЛНЕНИЕ НА </w:t>
      </w:r>
      <w:r w:rsidRPr="00F20D7F">
        <w:rPr>
          <w:b/>
          <w:u w:val="single"/>
        </w:rPr>
        <w:t>ПРИХОДИ</w:t>
      </w:r>
      <w:r>
        <w:rPr>
          <w:b/>
          <w:u w:val="single"/>
        </w:rPr>
        <w:t>ТЕ</w:t>
      </w:r>
      <w:r>
        <w:t xml:space="preserve">    </w:t>
      </w:r>
    </w:p>
    <w:p w:rsidR="00FA109C" w:rsidRPr="00630F35" w:rsidRDefault="00FA109C" w:rsidP="00FA109C">
      <w:pPr>
        <w:ind w:firstLine="720"/>
        <w:jc w:val="both"/>
      </w:pPr>
      <w:r>
        <w:t xml:space="preserve">     </w:t>
      </w:r>
    </w:p>
    <w:p w:rsidR="00FA109C" w:rsidRDefault="00FA109C" w:rsidP="00FA109C">
      <w:pPr>
        <w:ind w:left="284"/>
        <w:jc w:val="both"/>
      </w:pPr>
      <w:r>
        <w:rPr>
          <w:color w:val="FF0000"/>
          <w:lang w:val="en-US"/>
        </w:rPr>
        <w:t xml:space="preserve">  </w:t>
      </w:r>
      <w:r>
        <w:rPr>
          <w:color w:val="FF0000"/>
        </w:rPr>
        <w:t xml:space="preserve">        </w:t>
      </w:r>
      <w:r w:rsidRPr="00F2376D">
        <w:t xml:space="preserve">ПРИХОДИ </w:t>
      </w:r>
      <w:r>
        <w:t xml:space="preserve">НА ОБЩИНА РУСЕ        </w:t>
      </w:r>
    </w:p>
    <w:p w:rsidR="00FA109C" w:rsidRDefault="00FA109C" w:rsidP="00FA109C">
      <w:pPr>
        <w:ind w:left="284"/>
        <w:jc w:val="both"/>
      </w:pPr>
    </w:p>
    <w:p w:rsidR="00FA109C" w:rsidRDefault="00FA109C" w:rsidP="00FA109C">
      <w:pPr>
        <w:tabs>
          <w:tab w:val="left" w:pos="851"/>
        </w:tabs>
        <w:ind w:firstLine="284"/>
        <w:jc w:val="both"/>
      </w:pPr>
      <w:r>
        <w:t xml:space="preserve">          </w:t>
      </w:r>
      <w:r w:rsidRPr="00785767">
        <w:t>Собствените приходи включват</w:t>
      </w:r>
      <w:r>
        <w:t>:</w:t>
      </w:r>
      <w:r w:rsidRPr="00785767">
        <w:t xml:space="preserve"> приходите от имуществени и други данъци; приходи от местни такси, в размери определени от Общинския съвет; постъпления от продажба на общински нефинансови активи, приходи и доходи от собственост, приходи от глоби, санкции и неустойки, наказателни лихви, дарения и помощи от страната и чужбина и други неданъчни приходи с общински характер.   </w:t>
      </w:r>
    </w:p>
    <w:p w:rsidR="00FA109C" w:rsidRPr="001773FB" w:rsidRDefault="00FA109C" w:rsidP="00FA109C">
      <w:pPr>
        <w:ind w:firstLine="284"/>
        <w:jc w:val="both"/>
        <w:rPr>
          <w:i/>
        </w:rPr>
      </w:pPr>
      <w:r>
        <w:t xml:space="preserve">           От 01.01.2014г., предвид закриване на извънбюджетните сметки за общинската приватизация, в общинските приходи се отчитат и постъпленията от приватизация. Постъпващите суми от </w:t>
      </w:r>
      <w:r w:rsidRPr="00023B53">
        <w:t xml:space="preserve"> приватизация на общинското</w:t>
      </w:r>
      <w:r>
        <w:t xml:space="preserve"> </w:t>
      </w:r>
      <w:r w:rsidRPr="00023B53">
        <w:t>участие в търговски дружества (сумите по чл. 10, ал. 1 и чл. 10а, ал. 3, т. 1 от Закона за</w:t>
      </w:r>
      <w:r>
        <w:t xml:space="preserve"> </w:t>
      </w:r>
      <w:r w:rsidRPr="00023B53">
        <w:t>приватизация и следприватизационен контрол - ЗПСК)</w:t>
      </w:r>
      <w:r>
        <w:t xml:space="preserve"> се отчитат </w:t>
      </w:r>
      <w:r w:rsidRPr="00C72752">
        <w:t>по §90-00 „Приватизация</w:t>
      </w:r>
      <w:r w:rsidRPr="006B35AE">
        <w:rPr>
          <w:b/>
        </w:rPr>
        <w:t>.</w:t>
      </w:r>
      <w:r>
        <w:rPr>
          <w:b/>
        </w:rPr>
        <w:t xml:space="preserve"> </w:t>
      </w:r>
      <w:r w:rsidRPr="00023B53">
        <w:t xml:space="preserve">Приходите от приватизация на </w:t>
      </w:r>
      <w:r w:rsidRPr="00023B53">
        <w:lastRenderedPageBreak/>
        <w:t>общинско имущество по чл. 1, ал. 2, т. 6 от</w:t>
      </w:r>
      <w:r>
        <w:t xml:space="preserve"> </w:t>
      </w:r>
      <w:r w:rsidRPr="00023B53">
        <w:t xml:space="preserve">ЗПСК </w:t>
      </w:r>
      <w:r>
        <w:t xml:space="preserve">се отчитат по приходната бюджетна сметка на общината </w:t>
      </w:r>
      <w:r w:rsidRPr="00B50372">
        <w:t>по § 40-00</w:t>
      </w:r>
      <w:r w:rsidRPr="00C72752">
        <w:rPr>
          <w:b/>
        </w:rPr>
        <w:t xml:space="preserve"> </w:t>
      </w:r>
      <w:r w:rsidRPr="00C72752">
        <w:rPr>
          <w:b/>
          <w:i/>
        </w:rPr>
        <w:t>„</w:t>
      </w:r>
      <w:r w:rsidRPr="001773FB">
        <w:rPr>
          <w:i/>
        </w:rPr>
        <w:t xml:space="preserve">Приходи от продажба на нефинансови активи“. </w:t>
      </w:r>
    </w:p>
    <w:p w:rsidR="00FA109C" w:rsidRPr="005B586B" w:rsidRDefault="00FA109C" w:rsidP="00FA109C">
      <w:pPr>
        <w:ind w:firstLine="284"/>
        <w:jc w:val="both"/>
      </w:pPr>
      <w:r>
        <w:rPr>
          <w:lang w:val="ru-RU"/>
        </w:rPr>
        <w:t xml:space="preserve">          В </w:t>
      </w:r>
      <w:r w:rsidRPr="003930EC">
        <w:t>таблицата</w:t>
      </w:r>
      <w:r>
        <w:t xml:space="preserve"> по-долу са представени сравнителни данни</w:t>
      </w:r>
      <w:r w:rsidRPr="003930EC">
        <w:t xml:space="preserve"> </w:t>
      </w:r>
      <w:r>
        <w:t xml:space="preserve">за изпълнението на собствените приходи </w:t>
      </w:r>
      <w:r w:rsidRPr="003930EC">
        <w:t>по основни показ</w:t>
      </w:r>
      <w:r w:rsidRPr="00785767">
        <w:t>атели</w:t>
      </w:r>
      <w:r>
        <w:t>,</w:t>
      </w:r>
      <w:r w:rsidRPr="00785767">
        <w:t xml:space="preserve"> </w:t>
      </w:r>
      <w:r>
        <w:t xml:space="preserve">както </w:t>
      </w:r>
      <w:r w:rsidRPr="00785767">
        <w:t xml:space="preserve">спрямо уточнения </w:t>
      </w:r>
      <w:r>
        <w:t xml:space="preserve">план към </w:t>
      </w:r>
      <w:r>
        <w:rPr>
          <w:b/>
          <w:lang w:val="en-US"/>
        </w:rPr>
        <w:t>30</w:t>
      </w:r>
      <w:r>
        <w:rPr>
          <w:b/>
        </w:rPr>
        <w:t>.06.2024</w:t>
      </w:r>
      <w:r>
        <w:t xml:space="preserve"> г., така </w:t>
      </w:r>
      <w:r w:rsidRPr="00785767">
        <w:t xml:space="preserve">и спрямо </w:t>
      </w:r>
      <w:r>
        <w:t xml:space="preserve">отчета  им, за </w:t>
      </w:r>
      <w:r w:rsidRPr="00785767">
        <w:t>същия период на 20</w:t>
      </w:r>
      <w:r>
        <w:t xml:space="preserve">23 </w:t>
      </w:r>
      <w:r w:rsidRPr="00785767">
        <w:t>г</w:t>
      </w:r>
      <w:r w:rsidRPr="005B586B">
        <w:t xml:space="preserve">., а именно: </w:t>
      </w:r>
    </w:p>
    <w:p w:rsidR="00FA109C" w:rsidRDefault="00FA109C" w:rsidP="00FA109C">
      <w:pPr>
        <w:ind w:firstLine="284"/>
        <w:jc w:val="both"/>
        <w:rPr>
          <w:color w:val="FF0000"/>
        </w:rPr>
      </w:pPr>
    </w:p>
    <w:p w:rsidR="00FA109C" w:rsidRDefault="00FA109C" w:rsidP="00FA109C">
      <w:pPr>
        <w:ind w:firstLine="284"/>
        <w:jc w:val="both"/>
        <w:rPr>
          <w:color w:val="FF0000"/>
        </w:rPr>
      </w:pPr>
    </w:p>
    <w:p w:rsidR="00FA109C" w:rsidRDefault="00FA109C" w:rsidP="00FA109C">
      <w:pPr>
        <w:ind w:firstLine="284"/>
        <w:jc w:val="both"/>
        <w:rPr>
          <w:color w:val="FF0000"/>
        </w:rPr>
      </w:pPr>
    </w:p>
    <w:p w:rsidR="00FA109C" w:rsidRDefault="00FA109C" w:rsidP="00FA109C">
      <w:pPr>
        <w:ind w:firstLine="284"/>
        <w:jc w:val="both"/>
        <w:rPr>
          <w:color w:val="FF0000"/>
        </w:rPr>
      </w:pPr>
    </w:p>
    <w:p w:rsidR="00FA109C" w:rsidRPr="00177770" w:rsidRDefault="00FA109C" w:rsidP="00FA109C">
      <w:pPr>
        <w:ind w:firstLine="284"/>
        <w:jc w:val="both"/>
        <w:rPr>
          <w:color w:val="FF0000"/>
        </w:rPr>
      </w:pPr>
    </w:p>
    <w:p w:rsidR="00FA109C" w:rsidRDefault="00FA109C" w:rsidP="00FA109C">
      <w:pPr>
        <w:ind w:firstLine="284"/>
        <w:jc w:val="both"/>
        <w:rPr>
          <w:color w:val="FF0000"/>
        </w:rPr>
      </w:pPr>
    </w:p>
    <w:tbl>
      <w:tblPr>
        <w:tblW w:w="9913" w:type="dxa"/>
        <w:tblInd w:w="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134"/>
        <w:gridCol w:w="1134"/>
        <w:gridCol w:w="1134"/>
        <w:gridCol w:w="1134"/>
        <w:gridCol w:w="1276"/>
        <w:gridCol w:w="1276"/>
      </w:tblGrid>
      <w:tr w:rsidR="00FA109C" w:rsidRPr="00D3369D" w:rsidTr="00F91821">
        <w:trPr>
          <w:trHeight w:val="795"/>
        </w:trPr>
        <w:tc>
          <w:tcPr>
            <w:tcW w:w="28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FA109C" w:rsidRPr="0010598D" w:rsidRDefault="00FA109C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10598D">
              <w:rPr>
                <w:b/>
                <w:bCs/>
                <w:sz w:val="16"/>
                <w:szCs w:val="16"/>
              </w:rPr>
              <w:t>ВИД ПРИХОД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109C" w:rsidRDefault="00FA109C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НАЧАЛЕН</w:t>
            </w:r>
          </w:p>
          <w:p w:rsidR="00FA109C" w:rsidRPr="00D3369D" w:rsidRDefault="00FA109C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109C" w:rsidRDefault="00FA109C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УТОЧНЕН </w:t>
            </w:r>
          </w:p>
          <w:p w:rsidR="00FA109C" w:rsidRPr="00D3369D" w:rsidRDefault="00FA109C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ПЛАН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5A1B15" w:rsidRDefault="00FA109C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5A1B15">
              <w:rPr>
                <w:b/>
                <w:bCs/>
                <w:sz w:val="16"/>
                <w:szCs w:val="16"/>
              </w:rPr>
              <w:t>ОТЧЕТ</w:t>
            </w:r>
          </w:p>
          <w:p w:rsidR="00FA109C" w:rsidRPr="005A1B15" w:rsidRDefault="00FA109C" w:rsidP="00F91821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FA109C" w:rsidRPr="005A1B15" w:rsidRDefault="00FA109C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5A1B15">
              <w:rPr>
                <w:b/>
                <w:bCs/>
                <w:sz w:val="16"/>
                <w:szCs w:val="16"/>
              </w:rPr>
              <w:t xml:space="preserve">към  </w:t>
            </w:r>
            <w:r>
              <w:rPr>
                <w:b/>
                <w:bCs/>
                <w:sz w:val="16"/>
                <w:szCs w:val="16"/>
              </w:rPr>
              <w:t>30.06.2024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FA109C" w:rsidRPr="00D3369D" w:rsidRDefault="00FA109C" w:rsidP="00F91821">
            <w:pPr>
              <w:jc w:val="center"/>
              <w:rPr>
                <w:b/>
                <w:bCs/>
                <w:sz w:val="14"/>
                <w:szCs w:val="14"/>
              </w:rPr>
            </w:pPr>
            <w:r w:rsidRPr="00D3369D">
              <w:rPr>
                <w:b/>
                <w:bCs/>
                <w:sz w:val="14"/>
                <w:szCs w:val="14"/>
              </w:rPr>
              <w:t xml:space="preserve">процентно изпълнение спрямо уточнен годишен </w:t>
            </w:r>
            <w:r>
              <w:rPr>
                <w:b/>
                <w:bCs/>
                <w:sz w:val="14"/>
                <w:szCs w:val="14"/>
              </w:rPr>
              <w:t>ПЛАН</w:t>
            </w:r>
            <w:r w:rsidRPr="00D3369D">
              <w:rPr>
                <w:b/>
                <w:bCs/>
                <w:sz w:val="14"/>
                <w:szCs w:val="14"/>
              </w:rPr>
              <w:t xml:space="preserve">   (к.3/к.2 %)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Default="00FA109C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ОТЧЕТ</w:t>
            </w:r>
          </w:p>
          <w:p w:rsidR="00FA109C" w:rsidRDefault="00FA109C" w:rsidP="00F91821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FA109C" w:rsidRDefault="00FA109C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към</w:t>
            </w:r>
          </w:p>
          <w:p w:rsidR="00FA109C" w:rsidRPr="00D3369D" w:rsidRDefault="00FA109C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30.06.2023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A109C" w:rsidRDefault="00FA109C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D3369D">
              <w:rPr>
                <w:b/>
                <w:bCs/>
                <w:sz w:val="16"/>
                <w:szCs w:val="16"/>
              </w:rPr>
              <w:t xml:space="preserve">Изменение спрямо </w:t>
            </w:r>
            <w:r>
              <w:rPr>
                <w:b/>
                <w:bCs/>
                <w:sz w:val="16"/>
                <w:szCs w:val="16"/>
              </w:rPr>
              <w:t>30.06.2023</w:t>
            </w:r>
            <w:r w:rsidRPr="00D3369D">
              <w:rPr>
                <w:b/>
                <w:bCs/>
                <w:sz w:val="16"/>
                <w:szCs w:val="16"/>
              </w:rPr>
              <w:t xml:space="preserve"> </w:t>
            </w:r>
          </w:p>
          <w:p w:rsidR="00FA109C" w:rsidRPr="00D3369D" w:rsidRDefault="00FA109C" w:rsidP="00F91821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FA109C" w:rsidRPr="00D3369D" w:rsidRDefault="00FA109C" w:rsidP="00F91821">
            <w:pPr>
              <w:jc w:val="center"/>
              <w:rPr>
                <w:bCs/>
                <w:sz w:val="16"/>
                <w:szCs w:val="16"/>
              </w:rPr>
            </w:pPr>
            <w:r w:rsidRPr="00D3369D">
              <w:rPr>
                <w:bCs/>
                <w:sz w:val="16"/>
                <w:szCs w:val="16"/>
              </w:rPr>
              <w:t xml:space="preserve"> (к.3 - к.5)</w:t>
            </w:r>
          </w:p>
        </w:tc>
      </w:tr>
      <w:tr w:rsidR="00FA109C" w:rsidRPr="00260519" w:rsidTr="00F91821">
        <w:trPr>
          <w:trHeight w:val="50"/>
        </w:trPr>
        <w:tc>
          <w:tcPr>
            <w:tcW w:w="28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A109C" w:rsidRPr="0010598D" w:rsidRDefault="00FA109C" w:rsidP="00F9182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A109C" w:rsidRPr="00260519" w:rsidRDefault="00FA109C" w:rsidP="00F918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2024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109C" w:rsidRPr="00260519" w:rsidRDefault="00FA109C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2024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09C" w:rsidRPr="005A1B15" w:rsidRDefault="00FA109C" w:rsidP="00F9182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A109C" w:rsidRPr="00260519" w:rsidRDefault="00FA109C" w:rsidP="00F918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09C" w:rsidRPr="00260519" w:rsidRDefault="00FA109C" w:rsidP="00F918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09C" w:rsidRPr="00260519" w:rsidRDefault="00FA109C" w:rsidP="00F918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FA109C" w:rsidRPr="00260519" w:rsidTr="00F91821">
        <w:trPr>
          <w:trHeight w:val="90"/>
        </w:trPr>
        <w:tc>
          <w:tcPr>
            <w:tcW w:w="28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09C" w:rsidRPr="004B7885" w:rsidRDefault="00FA109C" w:rsidP="00F91821">
            <w:pPr>
              <w:jc w:val="center"/>
              <w:rPr>
                <w:bCs/>
                <w:sz w:val="16"/>
                <w:szCs w:val="16"/>
              </w:rPr>
            </w:pPr>
            <w:r w:rsidRPr="004B7885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109C" w:rsidRPr="004B7885" w:rsidRDefault="00FA109C" w:rsidP="00F91821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4B7885">
              <w:rPr>
                <w:bCs/>
                <w:color w:val="000000"/>
                <w:sz w:val="16"/>
                <w:szCs w:val="16"/>
              </w:rPr>
              <w:t>2a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109C" w:rsidRPr="004B7885" w:rsidRDefault="00FA109C" w:rsidP="00F91821">
            <w:pPr>
              <w:jc w:val="center"/>
              <w:rPr>
                <w:bCs/>
                <w:sz w:val="16"/>
                <w:szCs w:val="16"/>
              </w:rPr>
            </w:pPr>
            <w:r w:rsidRPr="004B7885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4B7885" w:rsidRDefault="00FA109C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4B7885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109C" w:rsidRPr="004B7885" w:rsidRDefault="00FA109C" w:rsidP="00F91821">
            <w:pPr>
              <w:jc w:val="center"/>
              <w:rPr>
                <w:color w:val="000000"/>
                <w:sz w:val="16"/>
                <w:szCs w:val="16"/>
              </w:rPr>
            </w:pPr>
            <w:r w:rsidRPr="004B788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4B7885" w:rsidRDefault="00FA109C" w:rsidP="00F91821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4B7885">
              <w:rPr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A109C" w:rsidRPr="004B7885" w:rsidRDefault="00FA109C" w:rsidP="00F91821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4B7885">
              <w:rPr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FA109C" w:rsidRPr="000720FD" w:rsidTr="00F91821">
        <w:trPr>
          <w:trHeight w:val="209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FA109C" w:rsidRPr="004B7885" w:rsidRDefault="00FA109C" w:rsidP="00F91821">
            <w:pPr>
              <w:rPr>
                <w:b/>
                <w:bCs/>
                <w:sz w:val="18"/>
                <w:szCs w:val="18"/>
              </w:rPr>
            </w:pPr>
            <w:r w:rsidRPr="004B7885">
              <w:rPr>
                <w:b/>
                <w:bCs/>
                <w:sz w:val="18"/>
                <w:szCs w:val="18"/>
              </w:rPr>
              <w:t>А. Собствени приходи ОБЩО:</w:t>
            </w:r>
          </w:p>
          <w:p w:rsidR="00FA109C" w:rsidRPr="004B7885" w:rsidRDefault="00FA109C" w:rsidP="00F9182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BF1DE"/>
            <w:vAlign w:val="center"/>
          </w:tcPr>
          <w:p w:rsidR="00FA109C" w:rsidRPr="004B788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4B7885">
              <w:rPr>
                <w:b/>
                <w:sz w:val="20"/>
                <w:szCs w:val="20"/>
              </w:rPr>
              <w:t>56 611 684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EBF1DE"/>
            <w:noWrap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56 676 024 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40 398 566 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BF1DE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71,2</w:t>
            </w:r>
            <w:r>
              <w:rPr>
                <w:sz w:val="20"/>
                <w:szCs w:val="20"/>
              </w:rPr>
              <w:t>7</w:t>
            </w:r>
            <w:r w:rsidRPr="009F7368">
              <w:rPr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32 196 771 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8 201 795   </w:t>
            </w:r>
          </w:p>
        </w:tc>
      </w:tr>
      <w:tr w:rsidR="00FA109C" w:rsidRPr="000720FD" w:rsidTr="00F91821">
        <w:trPr>
          <w:trHeight w:val="367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FA109C" w:rsidRPr="004B7885" w:rsidRDefault="00FA109C" w:rsidP="00F91821">
            <w:pPr>
              <w:rPr>
                <w:b/>
                <w:bCs/>
                <w:sz w:val="18"/>
                <w:szCs w:val="18"/>
              </w:rPr>
            </w:pPr>
            <w:r w:rsidRPr="004B7885">
              <w:rPr>
                <w:b/>
                <w:bCs/>
                <w:sz w:val="18"/>
                <w:szCs w:val="18"/>
              </w:rPr>
              <w:t>І. Имуществени и други данъци,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F1DE"/>
            <w:vAlign w:val="center"/>
          </w:tcPr>
          <w:p w:rsidR="00FA109C" w:rsidRPr="004B788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4B7885">
              <w:rPr>
                <w:b/>
                <w:sz w:val="20"/>
                <w:szCs w:val="20"/>
              </w:rPr>
              <w:t>28 405 000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28 405 000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20 247 992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F1DE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71,28%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15 053 555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5 194 437   </w:t>
            </w:r>
          </w:p>
        </w:tc>
      </w:tr>
      <w:tr w:rsidR="00FA109C" w:rsidRPr="000720FD" w:rsidTr="00F91821">
        <w:trPr>
          <w:trHeight w:val="397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09C" w:rsidRPr="004B7885" w:rsidRDefault="00FA109C" w:rsidP="00F91821">
            <w:pPr>
              <w:rPr>
                <w:b/>
                <w:bCs/>
                <w:sz w:val="18"/>
                <w:szCs w:val="18"/>
              </w:rPr>
            </w:pPr>
            <w:r w:rsidRPr="004B7885">
              <w:rPr>
                <w:b/>
                <w:bCs/>
                <w:sz w:val="18"/>
                <w:szCs w:val="18"/>
              </w:rPr>
              <w:t>1.  Патентен данък  и данък таксиметрова дейност           §103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jc w:val="right"/>
              <w:rPr>
                <w:sz w:val="20"/>
                <w:szCs w:val="20"/>
              </w:rPr>
            </w:pPr>
            <w:r w:rsidRPr="004B7885">
              <w:rPr>
                <w:sz w:val="20"/>
                <w:szCs w:val="20"/>
              </w:rPr>
              <w:t>387 000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387 000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116 073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29,99%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207 284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-91 211   </w:t>
            </w:r>
          </w:p>
        </w:tc>
      </w:tr>
      <w:tr w:rsidR="00FA109C" w:rsidRPr="000720FD" w:rsidTr="00F91821">
        <w:trPr>
          <w:trHeight w:val="27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09C" w:rsidRPr="004B7885" w:rsidRDefault="00FA109C" w:rsidP="00F91821">
            <w:pPr>
              <w:rPr>
                <w:b/>
                <w:bCs/>
                <w:sz w:val="18"/>
                <w:szCs w:val="18"/>
              </w:rPr>
            </w:pPr>
            <w:r w:rsidRPr="004B7885">
              <w:rPr>
                <w:b/>
                <w:bCs/>
                <w:sz w:val="18"/>
                <w:szCs w:val="18"/>
              </w:rPr>
              <w:t>2. Имуществени данъци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jc w:val="right"/>
              <w:rPr>
                <w:sz w:val="20"/>
                <w:szCs w:val="20"/>
              </w:rPr>
            </w:pPr>
            <w:r w:rsidRPr="004B7885">
              <w:rPr>
                <w:sz w:val="20"/>
                <w:szCs w:val="20"/>
              </w:rPr>
              <w:t>28 018 000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28 018 000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20 131 919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71,85%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14 846 271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5 285 648   </w:t>
            </w:r>
          </w:p>
        </w:tc>
      </w:tr>
      <w:tr w:rsidR="00FA109C" w:rsidRPr="000720FD" w:rsidTr="00F91821">
        <w:trPr>
          <w:trHeight w:val="279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09C" w:rsidRPr="004B7885" w:rsidRDefault="00FA109C" w:rsidP="00F91821">
            <w:pPr>
              <w:rPr>
                <w:sz w:val="18"/>
                <w:szCs w:val="18"/>
              </w:rPr>
            </w:pPr>
            <w:r w:rsidRPr="004B7885">
              <w:rPr>
                <w:sz w:val="18"/>
                <w:szCs w:val="18"/>
              </w:rPr>
              <w:t>Данък върху недвижимите имоти                                          §1301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jc w:val="right"/>
              <w:rPr>
                <w:sz w:val="20"/>
                <w:szCs w:val="20"/>
              </w:rPr>
            </w:pPr>
            <w:r w:rsidRPr="004B7885">
              <w:rPr>
                <w:sz w:val="20"/>
                <w:szCs w:val="20"/>
              </w:rPr>
              <w:t>13 603 000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13 603 000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10 662 321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78,38%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6 258 408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4 403 913   </w:t>
            </w:r>
          </w:p>
        </w:tc>
      </w:tr>
      <w:tr w:rsidR="00FA109C" w:rsidRPr="000720FD" w:rsidTr="00F91821">
        <w:trPr>
          <w:trHeight w:val="270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rPr>
                <w:sz w:val="18"/>
                <w:szCs w:val="18"/>
              </w:rPr>
            </w:pPr>
            <w:r w:rsidRPr="004B7885">
              <w:rPr>
                <w:sz w:val="18"/>
                <w:szCs w:val="18"/>
              </w:rPr>
              <w:t>Данък върху наследствата  §1302</w:t>
            </w:r>
          </w:p>
          <w:p w:rsidR="00FA109C" w:rsidRPr="004B7885" w:rsidRDefault="00FA109C" w:rsidP="00F9182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jc w:val="right"/>
              <w:rPr>
                <w:sz w:val="20"/>
                <w:szCs w:val="20"/>
              </w:rPr>
            </w:pPr>
            <w:r w:rsidRPr="004B788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0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0,00%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0   </w:t>
            </w:r>
          </w:p>
        </w:tc>
      </w:tr>
      <w:tr w:rsidR="00FA109C" w:rsidRPr="000720FD" w:rsidTr="00F91821">
        <w:trPr>
          <w:trHeight w:val="327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09C" w:rsidRPr="004B7885" w:rsidRDefault="00FA109C" w:rsidP="00F91821">
            <w:pPr>
              <w:rPr>
                <w:sz w:val="18"/>
                <w:szCs w:val="18"/>
              </w:rPr>
            </w:pPr>
            <w:r w:rsidRPr="004B7885">
              <w:rPr>
                <w:sz w:val="18"/>
                <w:szCs w:val="18"/>
              </w:rPr>
              <w:t>Данък превозни  средства  §1303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jc w:val="right"/>
              <w:rPr>
                <w:sz w:val="20"/>
                <w:szCs w:val="20"/>
              </w:rPr>
            </w:pPr>
            <w:r w:rsidRPr="004B7885">
              <w:rPr>
                <w:sz w:val="20"/>
                <w:szCs w:val="20"/>
              </w:rPr>
              <w:t>8 500 000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8 500 000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5 803 818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68,28%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5 510 081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293 737   </w:t>
            </w:r>
          </w:p>
        </w:tc>
      </w:tr>
      <w:tr w:rsidR="00FA109C" w:rsidRPr="000720FD" w:rsidTr="00F91821">
        <w:trPr>
          <w:trHeight w:val="37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09C" w:rsidRPr="004B7885" w:rsidRDefault="00FA109C" w:rsidP="00F91821">
            <w:pPr>
              <w:rPr>
                <w:sz w:val="18"/>
                <w:szCs w:val="18"/>
              </w:rPr>
            </w:pPr>
            <w:r w:rsidRPr="004B7885">
              <w:rPr>
                <w:sz w:val="18"/>
                <w:szCs w:val="18"/>
              </w:rPr>
              <w:t>Данък придобиване на имущество                          §1304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jc w:val="right"/>
              <w:rPr>
                <w:sz w:val="20"/>
                <w:szCs w:val="20"/>
              </w:rPr>
            </w:pPr>
            <w:r w:rsidRPr="004B7885">
              <w:rPr>
                <w:sz w:val="20"/>
                <w:szCs w:val="20"/>
              </w:rPr>
              <w:t>5 800 000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5 800 000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3 614 423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62,32%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3 030 615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583 808   </w:t>
            </w:r>
          </w:p>
        </w:tc>
      </w:tr>
      <w:tr w:rsidR="00FA109C" w:rsidRPr="000720FD" w:rsidTr="00F91821">
        <w:trPr>
          <w:trHeight w:val="268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09C" w:rsidRPr="004B7885" w:rsidRDefault="00FA109C" w:rsidP="00F91821">
            <w:pPr>
              <w:rPr>
                <w:sz w:val="18"/>
                <w:szCs w:val="18"/>
              </w:rPr>
            </w:pPr>
            <w:r w:rsidRPr="004B7885">
              <w:rPr>
                <w:sz w:val="18"/>
                <w:szCs w:val="18"/>
              </w:rPr>
              <w:t>Туристически данък          §1308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jc w:val="right"/>
              <w:rPr>
                <w:sz w:val="20"/>
                <w:szCs w:val="20"/>
              </w:rPr>
            </w:pPr>
            <w:r w:rsidRPr="004B7885">
              <w:rPr>
                <w:sz w:val="20"/>
                <w:szCs w:val="20"/>
              </w:rPr>
              <w:t>115 000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115 000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51 357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44,66%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47 167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4 190   </w:t>
            </w:r>
          </w:p>
        </w:tc>
      </w:tr>
      <w:tr w:rsidR="00FA109C" w:rsidRPr="000720FD" w:rsidTr="00F91821">
        <w:trPr>
          <w:trHeight w:val="271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09C" w:rsidRPr="004B7885" w:rsidRDefault="00FA109C" w:rsidP="00F91821">
            <w:pPr>
              <w:rPr>
                <w:b/>
                <w:bCs/>
                <w:sz w:val="18"/>
                <w:szCs w:val="18"/>
              </w:rPr>
            </w:pPr>
            <w:r w:rsidRPr="004B7885">
              <w:rPr>
                <w:b/>
                <w:bCs/>
                <w:sz w:val="18"/>
                <w:szCs w:val="18"/>
              </w:rPr>
              <w:t>3.Други данъци                §2000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0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0,00%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0   </w:t>
            </w:r>
          </w:p>
        </w:tc>
      </w:tr>
      <w:tr w:rsidR="00FA109C" w:rsidRPr="004B7885" w:rsidTr="00F91821">
        <w:trPr>
          <w:trHeight w:val="289"/>
        </w:trPr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FA109C" w:rsidRPr="004B7885" w:rsidRDefault="00FA109C" w:rsidP="00F91821">
            <w:pPr>
              <w:rPr>
                <w:b/>
                <w:bCs/>
                <w:sz w:val="18"/>
                <w:szCs w:val="18"/>
              </w:rPr>
            </w:pPr>
            <w:r w:rsidRPr="004B7885">
              <w:rPr>
                <w:b/>
                <w:bCs/>
                <w:sz w:val="18"/>
                <w:szCs w:val="18"/>
              </w:rPr>
              <w:t>ІІ. Неданъчни приходи в т.ч.: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BF1DE"/>
            <w:vAlign w:val="center"/>
          </w:tcPr>
          <w:p w:rsidR="00FA109C" w:rsidRPr="004B788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4B7885">
              <w:rPr>
                <w:b/>
                <w:sz w:val="20"/>
                <w:szCs w:val="20"/>
              </w:rPr>
              <w:t>28 206 684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28 271 024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20 150 574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BF1DE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71,2</w:t>
            </w:r>
            <w:r>
              <w:rPr>
                <w:sz w:val="20"/>
                <w:szCs w:val="20"/>
              </w:rPr>
              <w:t>7</w:t>
            </w:r>
            <w:r w:rsidRPr="009F7368">
              <w:rPr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17 143 216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3 007 358   </w:t>
            </w:r>
          </w:p>
        </w:tc>
      </w:tr>
      <w:tr w:rsidR="00FA109C" w:rsidRPr="000720FD" w:rsidTr="00F91821">
        <w:trPr>
          <w:trHeight w:val="181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09C" w:rsidRDefault="00FA109C" w:rsidP="00F91821">
            <w:pPr>
              <w:rPr>
                <w:b/>
                <w:bCs/>
                <w:sz w:val="18"/>
                <w:szCs w:val="18"/>
              </w:rPr>
            </w:pPr>
            <w:r w:rsidRPr="004B7885">
              <w:rPr>
                <w:b/>
                <w:bCs/>
                <w:sz w:val="18"/>
                <w:szCs w:val="18"/>
              </w:rPr>
              <w:t>1.Приходи и доходи от</w:t>
            </w:r>
          </w:p>
          <w:p w:rsidR="00FA109C" w:rsidRPr="004B7885" w:rsidRDefault="00FA109C" w:rsidP="00F91821">
            <w:pPr>
              <w:rPr>
                <w:b/>
                <w:bCs/>
                <w:sz w:val="18"/>
                <w:szCs w:val="18"/>
              </w:rPr>
            </w:pPr>
            <w:r w:rsidRPr="004B7885">
              <w:rPr>
                <w:b/>
                <w:bCs/>
                <w:sz w:val="18"/>
                <w:szCs w:val="18"/>
              </w:rPr>
              <w:t>собственост                        §2400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jc w:val="right"/>
              <w:rPr>
                <w:sz w:val="20"/>
                <w:szCs w:val="20"/>
              </w:rPr>
            </w:pPr>
            <w:r w:rsidRPr="004B7885">
              <w:rPr>
                <w:sz w:val="20"/>
                <w:szCs w:val="20"/>
              </w:rPr>
              <w:t>7 664 324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7 664 324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3 555 298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46,39%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3 455 176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C17667" w:rsidRDefault="00FA109C" w:rsidP="00F918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100 122</w:t>
            </w:r>
          </w:p>
        </w:tc>
      </w:tr>
      <w:tr w:rsidR="00FA109C" w:rsidRPr="000720FD" w:rsidTr="00F91821">
        <w:trPr>
          <w:trHeight w:val="371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09C" w:rsidRPr="004B7885" w:rsidRDefault="00FA109C" w:rsidP="00F91821">
            <w:pPr>
              <w:rPr>
                <w:sz w:val="18"/>
                <w:szCs w:val="18"/>
              </w:rPr>
            </w:pPr>
            <w:r w:rsidRPr="004B7885">
              <w:rPr>
                <w:sz w:val="18"/>
                <w:szCs w:val="18"/>
              </w:rPr>
              <w:t xml:space="preserve">нетни приходи от продажба на стоки, услуги и </w:t>
            </w:r>
            <w:proofErr w:type="spellStart"/>
            <w:r w:rsidRPr="004B7885">
              <w:rPr>
                <w:sz w:val="18"/>
                <w:szCs w:val="18"/>
              </w:rPr>
              <w:t>прод</w:t>
            </w:r>
            <w:proofErr w:type="spellEnd"/>
            <w:r w:rsidRPr="004B7885">
              <w:rPr>
                <w:sz w:val="18"/>
                <w:szCs w:val="18"/>
              </w:rPr>
              <w:t>-я   §2404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jc w:val="right"/>
              <w:rPr>
                <w:sz w:val="20"/>
                <w:szCs w:val="20"/>
              </w:rPr>
            </w:pPr>
            <w:r w:rsidRPr="004B7885">
              <w:rPr>
                <w:sz w:val="20"/>
                <w:szCs w:val="20"/>
              </w:rPr>
              <w:t>3 288 465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3 273 620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1 613 248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49,28%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1 561 765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C17667" w:rsidRDefault="00FA109C" w:rsidP="00F918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51 483</w:t>
            </w:r>
          </w:p>
        </w:tc>
      </w:tr>
      <w:tr w:rsidR="00FA109C" w:rsidRPr="000720FD" w:rsidTr="00F91821">
        <w:trPr>
          <w:trHeight w:val="268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09C" w:rsidRPr="004B7885" w:rsidRDefault="00FA109C" w:rsidP="00F91821">
            <w:pPr>
              <w:rPr>
                <w:sz w:val="18"/>
                <w:szCs w:val="18"/>
              </w:rPr>
            </w:pPr>
            <w:r w:rsidRPr="004B7885">
              <w:rPr>
                <w:sz w:val="18"/>
                <w:szCs w:val="18"/>
              </w:rPr>
              <w:t>от наеми на имущество §2405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jc w:val="right"/>
              <w:rPr>
                <w:sz w:val="20"/>
                <w:szCs w:val="20"/>
              </w:rPr>
            </w:pPr>
            <w:r w:rsidRPr="004B7885">
              <w:rPr>
                <w:sz w:val="20"/>
                <w:szCs w:val="20"/>
              </w:rPr>
              <w:t>2 927 657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2 942 502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1 466 691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49,85%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1 548 410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C17667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81 719</w:t>
            </w:r>
          </w:p>
        </w:tc>
      </w:tr>
      <w:tr w:rsidR="00FA109C" w:rsidRPr="000720FD" w:rsidTr="00F91821">
        <w:trPr>
          <w:trHeight w:val="32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09C" w:rsidRPr="004B7885" w:rsidRDefault="00FA109C" w:rsidP="00F91821">
            <w:pPr>
              <w:rPr>
                <w:sz w:val="18"/>
                <w:szCs w:val="18"/>
              </w:rPr>
            </w:pPr>
            <w:r w:rsidRPr="004B7885">
              <w:rPr>
                <w:sz w:val="18"/>
                <w:szCs w:val="18"/>
              </w:rPr>
              <w:t>от наем на земя   §2406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jc w:val="right"/>
              <w:rPr>
                <w:sz w:val="20"/>
                <w:szCs w:val="20"/>
              </w:rPr>
            </w:pPr>
            <w:r w:rsidRPr="004B7885">
              <w:rPr>
                <w:sz w:val="20"/>
                <w:szCs w:val="20"/>
              </w:rPr>
              <w:t>1 448 202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1 448 202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475 359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32,82%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345 001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C17667" w:rsidRDefault="00FA109C" w:rsidP="00F918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130 358</w:t>
            </w:r>
          </w:p>
        </w:tc>
      </w:tr>
      <w:tr w:rsidR="00FA109C" w:rsidRPr="000720FD" w:rsidTr="00F91821">
        <w:trPr>
          <w:trHeight w:val="204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09C" w:rsidRPr="004B7885" w:rsidRDefault="00FA109C" w:rsidP="00F91821">
            <w:pPr>
              <w:rPr>
                <w:sz w:val="18"/>
                <w:szCs w:val="18"/>
              </w:rPr>
            </w:pPr>
            <w:r w:rsidRPr="004B7885">
              <w:rPr>
                <w:sz w:val="18"/>
                <w:szCs w:val="18"/>
              </w:rPr>
              <w:t>от дивиденти        §2407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jc w:val="right"/>
              <w:rPr>
                <w:sz w:val="20"/>
                <w:szCs w:val="20"/>
              </w:rPr>
            </w:pPr>
            <w:r w:rsidRPr="004B788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0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0,00%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0</w:t>
            </w:r>
          </w:p>
        </w:tc>
      </w:tr>
      <w:tr w:rsidR="00FA109C" w:rsidRPr="000720FD" w:rsidTr="00F91821">
        <w:trPr>
          <w:trHeight w:val="273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rPr>
                <w:sz w:val="18"/>
                <w:szCs w:val="18"/>
              </w:rPr>
            </w:pPr>
            <w:r w:rsidRPr="004B7885">
              <w:rPr>
                <w:sz w:val="18"/>
                <w:szCs w:val="18"/>
              </w:rPr>
              <w:t>от лихви  по предоставени заеми в страната и чужбина   §2410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jc w:val="right"/>
              <w:rPr>
                <w:sz w:val="20"/>
                <w:szCs w:val="20"/>
              </w:rPr>
            </w:pPr>
            <w:r w:rsidRPr="004B788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0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891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0,00%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891</w:t>
            </w:r>
          </w:p>
        </w:tc>
      </w:tr>
      <w:tr w:rsidR="00FA109C" w:rsidRPr="000720FD" w:rsidTr="00F91821">
        <w:trPr>
          <w:trHeight w:val="273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rPr>
                <w:sz w:val="18"/>
                <w:szCs w:val="18"/>
              </w:rPr>
            </w:pPr>
            <w:r w:rsidRPr="004B7885">
              <w:rPr>
                <w:sz w:val="18"/>
                <w:szCs w:val="18"/>
              </w:rPr>
              <w:t>Приходи от други лихви    §2419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jc w:val="right"/>
              <w:rPr>
                <w:sz w:val="20"/>
                <w:szCs w:val="20"/>
              </w:rPr>
            </w:pPr>
            <w:r w:rsidRPr="004B788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0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95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0,00%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95</w:t>
            </w:r>
          </w:p>
        </w:tc>
      </w:tr>
      <w:tr w:rsidR="00FA109C" w:rsidRPr="000720FD" w:rsidTr="00F91821">
        <w:trPr>
          <w:trHeight w:val="122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09C" w:rsidRPr="004B7885" w:rsidRDefault="00FA109C" w:rsidP="00F91821">
            <w:pPr>
              <w:rPr>
                <w:b/>
                <w:bCs/>
                <w:sz w:val="18"/>
                <w:szCs w:val="18"/>
              </w:rPr>
            </w:pPr>
            <w:r w:rsidRPr="004B7885">
              <w:rPr>
                <w:b/>
                <w:bCs/>
                <w:sz w:val="18"/>
                <w:szCs w:val="18"/>
              </w:rPr>
              <w:t>2.Държавни такси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         §2500</w:t>
            </w:r>
          </w:p>
          <w:p w:rsidR="00FA109C" w:rsidRPr="004B7885" w:rsidRDefault="00FA109C" w:rsidP="00F9182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jc w:val="right"/>
              <w:rPr>
                <w:sz w:val="20"/>
                <w:szCs w:val="20"/>
              </w:rPr>
            </w:pPr>
            <w:r w:rsidRPr="004B788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0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0,00%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0</w:t>
            </w:r>
          </w:p>
        </w:tc>
      </w:tr>
      <w:tr w:rsidR="00FA109C" w:rsidRPr="000720FD" w:rsidTr="00F91821">
        <w:trPr>
          <w:trHeight w:val="262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09C" w:rsidRPr="004B7885" w:rsidRDefault="00FA109C" w:rsidP="00F91821">
            <w:pPr>
              <w:rPr>
                <w:b/>
                <w:bCs/>
                <w:sz w:val="18"/>
                <w:szCs w:val="18"/>
              </w:rPr>
            </w:pPr>
            <w:r w:rsidRPr="004B7885">
              <w:rPr>
                <w:b/>
                <w:bCs/>
                <w:sz w:val="18"/>
                <w:szCs w:val="18"/>
              </w:rPr>
              <w:t>3.Общински такси            §2700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4B7885">
              <w:rPr>
                <w:b/>
                <w:sz w:val="20"/>
                <w:szCs w:val="20"/>
              </w:rPr>
              <w:t>17 343 083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17 343 083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11 873 845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68,46%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10 812 713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1 061 132</w:t>
            </w:r>
          </w:p>
        </w:tc>
      </w:tr>
      <w:tr w:rsidR="00FA109C" w:rsidRPr="000720FD" w:rsidTr="00F91821">
        <w:trPr>
          <w:trHeight w:val="127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09C" w:rsidRPr="004B7885" w:rsidRDefault="00FA109C" w:rsidP="00F91821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4B7885">
              <w:rPr>
                <w:b/>
                <w:bCs/>
                <w:i/>
                <w:iCs/>
                <w:sz w:val="18"/>
                <w:szCs w:val="18"/>
              </w:rPr>
              <w:t>В това число: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jc w:val="right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color w:val="FF0000"/>
                <w:sz w:val="20"/>
                <w:szCs w:val="20"/>
              </w:rPr>
            </w:pPr>
          </w:p>
        </w:tc>
      </w:tr>
      <w:tr w:rsidR="00FA109C" w:rsidRPr="000720FD" w:rsidTr="00F91821">
        <w:trPr>
          <w:trHeight w:val="263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09C" w:rsidRPr="004B7885" w:rsidRDefault="00FA109C" w:rsidP="00F91821">
            <w:pPr>
              <w:rPr>
                <w:sz w:val="18"/>
                <w:szCs w:val="18"/>
              </w:rPr>
            </w:pPr>
            <w:r w:rsidRPr="004B7885">
              <w:rPr>
                <w:sz w:val="18"/>
                <w:szCs w:val="18"/>
              </w:rPr>
              <w:t>за ползване детска млечна кухня         §2702 /</w:t>
            </w:r>
            <w:r w:rsidRPr="004B7885">
              <w:rPr>
                <w:color w:val="FF0000"/>
                <w:sz w:val="18"/>
                <w:szCs w:val="18"/>
              </w:rPr>
              <w:t>такса д. ясли до 01.04.2022/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jc w:val="right"/>
              <w:rPr>
                <w:sz w:val="20"/>
                <w:szCs w:val="20"/>
              </w:rPr>
            </w:pPr>
            <w:r w:rsidRPr="004B7885">
              <w:rPr>
                <w:sz w:val="20"/>
                <w:szCs w:val="20"/>
              </w:rPr>
              <w:t>125 000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125 000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47 703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38,16%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64 331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-16 628   </w:t>
            </w:r>
          </w:p>
        </w:tc>
      </w:tr>
      <w:tr w:rsidR="00FA109C" w:rsidRPr="000720FD" w:rsidTr="00F91821">
        <w:trPr>
          <w:trHeight w:val="281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09C" w:rsidRPr="004B7885" w:rsidRDefault="00FA109C" w:rsidP="00F91821">
            <w:pPr>
              <w:rPr>
                <w:sz w:val="18"/>
                <w:szCs w:val="18"/>
              </w:rPr>
            </w:pPr>
            <w:r w:rsidRPr="004B7885">
              <w:rPr>
                <w:sz w:val="18"/>
                <w:szCs w:val="18"/>
              </w:rPr>
              <w:t>за ползване на домашен социален патронаж             §2704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jc w:val="right"/>
              <w:rPr>
                <w:sz w:val="20"/>
                <w:szCs w:val="20"/>
              </w:rPr>
            </w:pPr>
            <w:r w:rsidRPr="004B7885">
              <w:rPr>
                <w:sz w:val="20"/>
                <w:szCs w:val="20"/>
              </w:rPr>
              <w:t>691 120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691 120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325 828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47,14%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293 826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32 002   </w:t>
            </w:r>
          </w:p>
        </w:tc>
      </w:tr>
      <w:tr w:rsidR="00FA109C" w:rsidRPr="000720FD" w:rsidTr="00F91821">
        <w:trPr>
          <w:trHeight w:val="329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09C" w:rsidRPr="004B7885" w:rsidRDefault="00FA109C" w:rsidP="00F91821">
            <w:pPr>
              <w:rPr>
                <w:sz w:val="18"/>
                <w:szCs w:val="18"/>
              </w:rPr>
            </w:pPr>
            <w:r w:rsidRPr="004B7885">
              <w:rPr>
                <w:sz w:val="18"/>
                <w:szCs w:val="18"/>
              </w:rPr>
              <w:t>за ползване на пазари и тържища                              §2705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jc w:val="right"/>
              <w:rPr>
                <w:sz w:val="20"/>
                <w:szCs w:val="20"/>
              </w:rPr>
            </w:pPr>
            <w:r w:rsidRPr="004B7885">
              <w:rPr>
                <w:sz w:val="20"/>
                <w:szCs w:val="20"/>
              </w:rPr>
              <w:t>706 000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706 000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392 855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55,65%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362 005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30 850   </w:t>
            </w:r>
          </w:p>
        </w:tc>
      </w:tr>
      <w:tr w:rsidR="00FA109C" w:rsidRPr="000720FD" w:rsidTr="00F91821">
        <w:trPr>
          <w:trHeight w:val="246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09C" w:rsidRPr="004B7885" w:rsidRDefault="00FA109C" w:rsidP="00F91821">
            <w:pPr>
              <w:rPr>
                <w:b/>
                <w:bCs/>
                <w:sz w:val="18"/>
                <w:szCs w:val="18"/>
              </w:rPr>
            </w:pPr>
            <w:r w:rsidRPr="004B7885">
              <w:rPr>
                <w:b/>
                <w:bCs/>
                <w:sz w:val="18"/>
                <w:szCs w:val="18"/>
              </w:rPr>
              <w:t>за битови отпадъци          §2707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4B7885">
              <w:rPr>
                <w:b/>
                <w:sz w:val="20"/>
                <w:szCs w:val="20"/>
              </w:rPr>
              <w:t>14 688 000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14 688 000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10 229 303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69,64%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9 012 301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1 217 002   </w:t>
            </w:r>
          </w:p>
        </w:tc>
      </w:tr>
      <w:tr w:rsidR="00FA109C" w:rsidRPr="000720FD" w:rsidTr="00F91821">
        <w:trPr>
          <w:trHeight w:val="268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09C" w:rsidRPr="004B7885" w:rsidRDefault="00FA109C" w:rsidP="00F91821">
            <w:pPr>
              <w:rPr>
                <w:sz w:val="18"/>
                <w:szCs w:val="18"/>
              </w:rPr>
            </w:pPr>
            <w:r w:rsidRPr="004B7885">
              <w:rPr>
                <w:sz w:val="18"/>
                <w:szCs w:val="18"/>
              </w:rPr>
              <w:t>за ползване на общежития §2708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jc w:val="right"/>
              <w:rPr>
                <w:sz w:val="20"/>
                <w:szCs w:val="20"/>
              </w:rPr>
            </w:pPr>
            <w:r w:rsidRPr="004B7885">
              <w:rPr>
                <w:sz w:val="20"/>
                <w:szCs w:val="20"/>
              </w:rPr>
              <w:t>10 800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10 800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10 098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93,50%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8 568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1 530   </w:t>
            </w:r>
          </w:p>
        </w:tc>
      </w:tr>
      <w:tr w:rsidR="00FA109C" w:rsidRPr="000720FD" w:rsidTr="00F91821">
        <w:trPr>
          <w:trHeight w:val="271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09C" w:rsidRPr="004B7885" w:rsidRDefault="00FA109C" w:rsidP="00F91821">
            <w:pPr>
              <w:rPr>
                <w:sz w:val="18"/>
                <w:szCs w:val="18"/>
              </w:rPr>
            </w:pPr>
            <w:r w:rsidRPr="004B7885">
              <w:rPr>
                <w:sz w:val="18"/>
                <w:szCs w:val="18"/>
              </w:rPr>
              <w:t>за технически услуги          §2710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jc w:val="right"/>
              <w:rPr>
                <w:sz w:val="20"/>
                <w:szCs w:val="20"/>
              </w:rPr>
            </w:pPr>
            <w:r w:rsidRPr="004B7885">
              <w:rPr>
                <w:sz w:val="20"/>
                <w:szCs w:val="20"/>
              </w:rPr>
              <w:t>650 000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650 000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289 285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44,51%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377 686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-88 401   </w:t>
            </w:r>
          </w:p>
        </w:tc>
      </w:tr>
      <w:tr w:rsidR="00FA109C" w:rsidRPr="000720FD" w:rsidTr="00F91821">
        <w:trPr>
          <w:trHeight w:val="27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09C" w:rsidRPr="004B7885" w:rsidRDefault="00FA109C" w:rsidP="00F91821">
            <w:pPr>
              <w:rPr>
                <w:sz w:val="18"/>
                <w:szCs w:val="18"/>
              </w:rPr>
            </w:pPr>
            <w:r w:rsidRPr="004B7885">
              <w:rPr>
                <w:sz w:val="18"/>
                <w:szCs w:val="18"/>
              </w:rPr>
              <w:lastRenderedPageBreak/>
              <w:t xml:space="preserve">за </w:t>
            </w:r>
            <w:proofErr w:type="spellStart"/>
            <w:r w:rsidRPr="004B7885">
              <w:rPr>
                <w:sz w:val="18"/>
                <w:szCs w:val="18"/>
              </w:rPr>
              <w:t>администр</w:t>
            </w:r>
            <w:proofErr w:type="spellEnd"/>
            <w:r w:rsidRPr="004B7885">
              <w:rPr>
                <w:sz w:val="18"/>
                <w:szCs w:val="18"/>
              </w:rPr>
              <w:t>. услуги          §2711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jc w:val="right"/>
              <w:rPr>
                <w:sz w:val="20"/>
                <w:szCs w:val="20"/>
              </w:rPr>
            </w:pPr>
            <w:r w:rsidRPr="004B7885">
              <w:rPr>
                <w:sz w:val="20"/>
                <w:szCs w:val="20"/>
              </w:rPr>
              <w:t>375 000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375 000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157 092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41,89%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171 432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-14 340   </w:t>
            </w:r>
          </w:p>
        </w:tc>
      </w:tr>
      <w:tr w:rsidR="00FA109C" w:rsidRPr="000720FD" w:rsidTr="00F91821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09C" w:rsidRPr="004B7885" w:rsidRDefault="00FA109C" w:rsidP="00F91821">
            <w:pPr>
              <w:rPr>
                <w:sz w:val="18"/>
                <w:szCs w:val="18"/>
              </w:rPr>
            </w:pPr>
            <w:r w:rsidRPr="004B7885">
              <w:rPr>
                <w:sz w:val="18"/>
                <w:szCs w:val="18"/>
              </w:rPr>
              <w:t>за откупуване на гробни места §2715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jc w:val="right"/>
              <w:rPr>
                <w:sz w:val="20"/>
                <w:szCs w:val="20"/>
              </w:rPr>
            </w:pPr>
            <w:r w:rsidRPr="004B7885">
              <w:rPr>
                <w:sz w:val="20"/>
                <w:szCs w:val="20"/>
              </w:rPr>
              <w:t>70 700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70 700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60 183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85,12%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51 290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8 893   </w:t>
            </w:r>
          </w:p>
        </w:tc>
      </w:tr>
      <w:tr w:rsidR="00FA109C" w:rsidRPr="000720FD" w:rsidTr="00F91821">
        <w:trPr>
          <w:trHeight w:val="189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09C" w:rsidRPr="004B7885" w:rsidRDefault="00FA109C" w:rsidP="00F91821">
            <w:pPr>
              <w:rPr>
                <w:sz w:val="18"/>
                <w:szCs w:val="18"/>
              </w:rPr>
            </w:pPr>
            <w:r w:rsidRPr="004B7885">
              <w:rPr>
                <w:sz w:val="18"/>
                <w:szCs w:val="18"/>
              </w:rPr>
              <w:t>за притежаване на куче      §2717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jc w:val="right"/>
              <w:rPr>
                <w:sz w:val="20"/>
                <w:szCs w:val="20"/>
              </w:rPr>
            </w:pPr>
            <w:r w:rsidRPr="004B7885">
              <w:rPr>
                <w:sz w:val="20"/>
                <w:szCs w:val="20"/>
              </w:rPr>
              <w:t>3 500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3 500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3 125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89,29%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2 732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393   </w:t>
            </w:r>
          </w:p>
        </w:tc>
      </w:tr>
      <w:tr w:rsidR="00FA109C" w:rsidRPr="000720FD" w:rsidTr="00F91821">
        <w:trPr>
          <w:trHeight w:val="277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09C" w:rsidRPr="004B7885" w:rsidRDefault="00FA109C" w:rsidP="00F91821">
            <w:pPr>
              <w:rPr>
                <w:sz w:val="18"/>
                <w:szCs w:val="18"/>
              </w:rPr>
            </w:pPr>
            <w:r w:rsidRPr="004B7885">
              <w:rPr>
                <w:sz w:val="18"/>
                <w:szCs w:val="18"/>
              </w:rPr>
              <w:t>други общински такси      §2729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jc w:val="right"/>
              <w:rPr>
                <w:sz w:val="20"/>
                <w:szCs w:val="20"/>
              </w:rPr>
            </w:pPr>
            <w:r w:rsidRPr="004B7885">
              <w:rPr>
                <w:sz w:val="20"/>
                <w:szCs w:val="20"/>
              </w:rPr>
              <w:t>22 963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22 963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358 373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1560,65%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468 542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-110 169   </w:t>
            </w:r>
          </w:p>
        </w:tc>
      </w:tr>
      <w:tr w:rsidR="00FA109C" w:rsidRPr="000720FD" w:rsidTr="00F91821">
        <w:trPr>
          <w:trHeight w:val="318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09C" w:rsidRPr="004B7885" w:rsidRDefault="00FA109C" w:rsidP="00F91821">
            <w:pPr>
              <w:rPr>
                <w:b/>
                <w:bCs/>
                <w:sz w:val="18"/>
                <w:szCs w:val="18"/>
              </w:rPr>
            </w:pPr>
            <w:r w:rsidRPr="004B7885">
              <w:rPr>
                <w:b/>
                <w:bCs/>
                <w:sz w:val="18"/>
                <w:szCs w:val="18"/>
              </w:rPr>
              <w:t>4.Глоби, санкции, неустойки, лихви, обезщетения         §2800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4B7885">
              <w:rPr>
                <w:b/>
                <w:sz w:val="20"/>
                <w:szCs w:val="20"/>
              </w:rPr>
              <w:t>1 170 160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1 170 160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736 776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62,96%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546 991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189 785   </w:t>
            </w:r>
          </w:p>
        </w:tc>
      </w:tr>
      <w:tr w:rsidR="00FA109C" w:rsidRPr="000720FD" w:rsidTr="00F91821">
        <w:trPr>
          <w:trHeight w:val="294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09C" w:rsidRPr="004B7885" w:rsidRDefault="00FA109C" w:rsidP="00F91821">
            <w:pPr>
              <w:rPr>
                <w:b/>
                <w:bCs/>
                <w:sz w:val="18"/>
                <w:szCs w:val="18"/>
              </w:rPr>
            </w:pPr>
            <w:r w:rsidRPr="004B7885">
              <w:rPr>
                <w:b/>
                <w:bCs/>
                <w:sz w:val="18"/>
                <w:szCs w:val="18"/>
              </w:rPr>
              <w:t>5.Други  приходи              §3600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4B7885">
              <w:rPr>
                <w:b/>
                <w:sz w:val="20"/>
                <w:szCs w:val="20"/>
              </w:rPr>
              <w:t>1 434 849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1 435 459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1 136 530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79,18%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542 311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594 219   </w:t>
            </w:r>
          </w:p>
        </w:tc>
      </w:tr>
      <w:tr w:rsidR="00FA109C" w:rsidRPr="000720FD" w:rsidTr="00F91821">
        <w:trPr>
          <w:trHeight w:val="359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rPr>
                <w:b/>
                <w:bCs/>
                <w:sz w:val="18"/>
                <w:szCs w:val="18"/>
              </w:rPr>
            </w:pPr>
            <w:r w:rsidRPr="004B7885">
              <w:rPr>
                <w:b/>
                <w:bCs/>
                <w:sz w:val="18"/>
                <w:szCs w:val="18"/>
              </w:rPr>
              <w:t>6. Внесени: ДДС и данък върху приходите §3700  /-/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4B7885">
              <w:rPr>
                <w:b/>
                <w:sz w:val="20"/>
                <w:szCs w:val="20"/>
              </w:rPr>
              <w:t>-2 092 062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-2 092 102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-1 096 532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52,41%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-1 344 143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247 611   </w:t>
            </w:r>
          </w:p>
        </w:tc>
      </w:tr>
      <w:tr w:rsidR="00FA109C" w:rsidRPr="000720FD" w:rsidTr="00F91821">
        <w:trPr>
          <w:trHeight w:val="261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09C" w:rsidRPr="004B7885" w:rsidRDefault="00FA109C" w:rsidP="00F91821">
            <w:pPr>
              <w:rPr>
                <w:b/>
                <w:bCs/>
                <w:sz w:val="18"/>
                <w:szCs w:val="18"/>
              </w:rPr>
            </w:pPr>
            <w:r w:rsidRPr="004B7885">
              <w:rPr>
                <w:b/>
                <w:bCs/>
                <w:sz w:val="18"/>
                <w:szCs w:val="18"/>
              </w:rPr>
              <w:t>7.Постъпления от продажба на нефинансови активи       §4000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4B7885">
              <w:rPr>
                <w:b/>
                <w:sz w:val="20"/>
                <w:szCs w:val="20"/>
              </w:rPr>
              <w:t>2 590 000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2 590 000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3 831 760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147,94%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2 961 233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870 527   </w:t>
            </w:r>
          </w:p>
        </w:tc>
      </w:tr>
      <w:tr w:rsidR="00FA109C" w:rsidRPr="000720FD" w:rsidTr="00F91821">
        <w:trPr>
          <w:trHeight w:val="323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09C" w:rsidRPr="004B7885" w:rsidRDefault="00FA109C" w:rsidP="00F91821">
            <w:pPr>
              <w:rPr>
                <w:b/>
                <w:bCs/>
                <w:sz w:val="18"/>
                <w:szCs w:val="18"/>
              </w:rPr>
            </w:pPr>
            <w:r w:rsidRPr="004B7885">
              <w:rPr>
                <w:b/>
                <w:bCs/>
                <w:sz w:val="18"/>
                <w:szCs w:val="18"/>
              </w:rPr>
              <w:t>8.Приходи от концесии    §4100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4B7885">
              <w:rPr>
                <w:b/>
                <w:sz w:val="20"/>
                <w:szCs w:val="20"/>
              </w:rPr>
              <w:t>70 130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70 130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37 244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53,11%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106 359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-69 115   </w:t>
            </w:r>
          </w:p>
        </w:tc>
      </w:tr>
      <w:tr w:rsidR="00FA109C" w:rsidRPr="000720FD" w:rsidTr="00F91821">
        <w:trPr>
          <w:trHeight w:val="53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9C" w:rsidRDefault="00FA109C" w:rsidP="00F91821">
            <w:pPr>
              <w:rPr>
                <w:b/>
                <w:bCs/>
                <w:sz w:val="18"/>
                <w:szCs w:val="18"/>
              </w:rPr>
            </w:pPr>
            <w:r w:rsidRPr="004B7885">
              <w:rPr>
                <w:b/>
                <w:bCs/>
                <w:sz w:val="18"/>
                <w:szCs w:val="18"/>
              </w:rPr>
              <w:t xml:space="preserve">9.Помощи, дарения - от </w:t>
            </w:r>
          </w:p>
          <w:p w:rsidR="00FA109C" w:rsidRPr="004B7885" w:rsidRDefault="00FA109C" w:rsidP="00F91821">
            <w:pPr>
              <w:rPr>
                <w:b/>
                <w:bCs/>
                <w:sz w:val="18"/>
                <w:szCs w:val="18"/>
              </w:rPr>
            </w:pPr>
            <w:r w:rsidRPr="004B7885">
              <w:rPr>
                <w:b/>
                <w:bCs/>
                <w:sz w:val="18"/>
                <w:szCs w:val="18"/>
              </w:rPr>
              <w:t>страната                         §4500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4B7885">
              <w:rPr>
                <w:b/>
                <w:sz w:val="20"/>
                <w:szCs w:val="20"/>
              </w:rPr>
              <w:t>26 200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89 970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75 653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84,09%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44 149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31 504   </w:t>
            </w:r>
          </w:p>
        </w:tc>
      </w:tr>
      <w:tr w:rsidR="00FA109C" w:rsidRPr="000720FD" w:rsidTr="00F91821">
        <w:trPr>
          <w:trHeight w:val="309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rPr>
                <w:b/>
                <w:bCs/>
                <w:sz w:val="18"/>
                <w:szCs w:val="18"/>
              </w:rPr>
            </w:pPr>
            <w:r w:rsidRPr="004B7885">
              <w:rPr>
                <w:b/>
                <w:bCs/>
                <w:sz w:val="18"/>
                <w:szCs w:val="18"/>
              </w:rPr>
              <w:t>10.Помощи, дарения -  от чужбина                      §4600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4B788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4B788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0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>0,00%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18 427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A109C" w:rsidRPr="009F7368" w:rsidRDefault="00FA109C" w:rsidP="00F91821">
            <w:pPr>
              <w:jc w:val="right"/>
              <w:rPr>
                <w:sz w:val="20"/>
                <w:szCs w:val="20"/>
              </w:rPr>
            </w:pPr>
            <w:r w:rsidRPr="009F7368">
              <w:rPr>
                <w:sz w:val="20"/>
                <w:szCs w:val="20"/>
              </w:rPr>
              <w:t xml:space="preserve">-18 427   </w:t>
            </w:r>
          </w:p>
        </w:tc>
      </w:tr>
    </w:tbl>
    <w:p w:rsidR="00FA109C" w:rsidRDefault="00FA109C" w:rsidP="00FA109C">
      <w:pPr>
        <w:ind w:hanging="709"/>
        <w:jc w:val="both"/>
      </w:pPr>
      <w:r w:rsidRPr="00E317B4">
        <w:rPr>
          <w:b/>
          <w:color w:val="FF0000"/>
        </w:rPr>
        <w:t xml:space="preserve">                        </w:t>
      </w:r>
      <w:r w:rsidRPr="00FD609C">
        <w:t xml:space="preserve">Видно </w:t>
      </w:r>
      <w:r w:rsidRPr="00FF50F7">
        <w:t xml:space="preserve">от представените в данни, </w:t>
      </w:r>
      <w:r w:rsidRPr="00FF50F7">
        <w:rPr>
          <w:b/>
        </w:rPr>
        <w:t>изпълнението на</w:t>
      </w:r>
      <w:r w:rsidRPr="00FF50F7">
        <w:t xml:space="preserve"> </w:t>
      </w:r>
      <w:r w:rsidRPr="00FF50F7">
        <w:rPr>
          <w:b/>
        </w:rPr>
        <w:t>собствените приходи</w:t>
      </w:r>
      <w:r w:rsidRPr="00FF50F7">
        <w:t xml:space="preserve"> към </w:t>
      </w:r>
      <w:r>
        <w:t>30.06.2024 г</w:t>
      </w:r>
      <w:r w:rsidRPr="00FF50F7">
        <w:t>.</w:t>
      </w:r>
      <w:r>
        <w:t>, спрямо плановите показатели</w:t>
      </w:r>
      <w:r w:rsidRPr="00FF50F7">
        <w:t xml:space="preserve"> </w:t>
      </w:r>
      <w:r>
        <w:t xml:space="preserve">е 71,27%, а в абсолютна стойност е с 8 201 795 лв. по-високо, спрямо изпълнението за същия период на 2023 г. </w:t>
      </w:r>
    </w:p>
    <w:p w:rsidR="00FA109C" w:rsidRDefault="00FA109C" w:rsidP="00FA109C">
      <w:pPr>
        <w:ind w:hanging="709"/>
        <w:jc w:val="both"/>
      </w:pPr>
      <w:r>
        <w:t xml:space="preserve">                         Изпълнението </w:t>
      </w:r>
      <w:r w:rsidRPr="00935780">
        <w:rPr>
          <w:i/>
        </w:rPr>
        <w:t>на имуществените и други данъци като цяло</w:t>
      </w:r>
      <w:r>
        <w:t xml:space="preserve"> е 71,28 %, и е </w:t>
      </w:r>
      <w:r w:rsidRPr="00DB7708">
        <w:t xml:space="preserve">с </w:t>
      </w:r>
      <w:r>
        <w:t xml:space="preserve">5 194 437 </w:t>
      </w:r>
      <w:r w:rsidRPr="00DB7708">
        <w:t>лв. по-</w:t>
      </w:r>
      <w:r>
        <w:t>високо,</w:t>
      </w:r>
      <w:r w:rsidRPr="00DF7F67">
        <w:t xml:space="preserve"> </w:t>
      </w:r>
      <w:r w:rsidRPr="00DB7708">
        <w:t>спрямо същия период на миналата година</w:t>
      </w:r>
      <w:r>
        <w:t xml:space="preserve">. </w:t>
      </w:r>
    </w:p>
    <w:p w:rsidR="00FA109C" w:rsidRPr="00CC646F" w:rsidRDefault="00FA109C" w:rsidP="00FA109C">
      <w:pPr>
        <w:ind w:hanging="709"/>
        <w:jc w:val="both"/>
      </w:pPr>
      <w:r>
        <w:t xml:space="preserve">                         Изпълнението на </w:t>
      </w:r>
      <w:r w:rsidRPr="00ED34F4">
        <w:rPr>
          <w:i/>
        </w:rPr>
        <w:t>приходите от патентен данък</w:t>
      </w:r>
      <w:r>
        <w:t xml:space="preserve"> и </w:t>
      </w:r>
      <w:r w:rsidRPr="00ED34F4">
        <w:rPr>
          <w:i/>
        </w:rPr>
        <w:t>данък върху таксиметровия превоз</w:t>
      </w:r>
      <w:r>
        <w:t xml:space="preserve"> е 29,99% и спрямо  2023 г. е по-ниско с 91 211 лв. Изпълнението на приходите </w:t>
      </w:r>
      <w:r w:rsidRPr="00ED34F4">
        <w:rPr>
          <w:i/>
        </w:rPr>
        <w:t>само</w:t>
      </w:r>
      <w:r>
        <w:rPr>
          <w:i/>
        </w:rPr>
        <w:t xml:space="preserve"> от</w:t>
      </w:r>
      <w:r w:rsidRPr="00ED34F4">
        <w:rPr>
          <w:i/>
        </w:rPr>
        <w:t xml:space="preserve"> патентен данък</w:t>
      </w:r>
      <w:r>
        <w:t xml:space="preserve"> е 78 357 лв., при план 137 000 лв., или 57,19%, а при приходите от </w:t>
      </w:r>
      <w:r w:rsidRPr="00ED34F4">
        <w:rPr>
          <w:i/>
        </w:rPr>
        <w:t>данък върху таксиметровия прево</w:t>
      </w:r>
      <w:r>
        <w:t>з  при план 250 000 лв. е: 37 716 лв. или 15,08</w:t>
      </w:r>
      <w:r w:rsidRPr="00CC646F">
        <w:t xml:space="preserve">%.  </w:t>
      </w:r>
      <w:r w:rsidRPr="00CC646F">
        <w:rPr>
          <w:i/>
          <w:u w:val="single"/>
        </w:rPr>
        <w:t>За сравнение:</w:t>
      </w:r>
      <w:r w:rsidRPr="00CC646F">
        <w:rPr>
          <w:i/>
        </w:rPr>
        <w:t xml:space="preserve"> </w:t>
      </w:r>
      <w:r>
        <w:rPr>
          <w:i/>
        </w:rPr>
        <w:t>Спрямо 30.06.2023</w:t>
      </w:r>
      <w:r w:rsidRPr="00CC646F">
        <w:rPr>
          <w:i/>
        </w:rPr>
        <w:t xml:space="preserve"> г. </w:t>
      </w:r>
      <w:r w:rsidRPr="00CC646F">
        <w:t>изпълнението на</w:t>
      </w:r>
      <w:r w:rsidRPr="00CC646F">
        <w:rPr>
          <w:i/>
        </w:rPr>
        <w:t xml:space="preserve"> приходите от патентен данък </w:t>
      </w:r>
      <w:r>
        <w:rPr>
          <w:b/>
          <w:i/>
        </w:rPr>
        <w:t xml:space="preserve"> </w:t>
      </w:r>
      <w:r w:rsidRPr="00CE5ED5">
        <w:t>е по-</w:t>
      </w:r>
      <w:r>
        <w:t xml:space="preserve">ниско </w:t>
      </w:r>
      <w:r w:rsidRPr="00CE5ED5">
        <w:t xml:space="preserve">с </w:t>
      </w:r>
      <w:r>
        <w:t>3 794</w:t>
      </w:r>
      <w:r w:rsidRPr="00CE5ED5">
        <w:t xml:space="preserve"> лв.</w:t>
      </w:r>
      <w:r>
        <w:t xml:space="preserve">, а изпълнението </w:t>
      </w:r>
      <w:r w:rsidRPr="00CC646F">
        <w:rPr>
          <w:i/>
        </w:rPr>
        <w:t xml:space="preserve">данък върху таксиметровия превоз е </w:t>
      </w:r>
      <w:r>
        <w:rPr>
          <w:i/>
        </w:rPr>
        <w:t>по-ниско с 87 417 лв.</w:t>
      </w:r>
    </w:p>
    <w:p w:rsidR="00FA109C" w:rsidRDefault="00FA109C" w:rsidP="00FA109C">
      <w:pPr>
        <w:ind w:hanging="709"/>
        <w:jc w:val="both"/>
      </w:pPr>
      <w:r>
        <w:rPr>
          <w:color w:val="FF0000"/>
        </w:rPr>
        <w:t xml:space="preserve">                       </w:t>
      </w:r>
      <w:r>
        <w:t xml:space="preserve"> Анализът на изпълнението  на приходите от </w:t>
      </w:r>
      <w:r w:rsidRPr="00067999">
        <w:rPr>
          <w:i/>
        </w:rPr>
        <w:t>патент</w:t>
      </w:r>
      <w:r>
        <w:rPr>
          <w:i/>
        </w:rPr>
        <w:t>ен</w:t>
      </w:r>
      <w:r w:rsidRPr="00067999">
        <w:rPr>
          <w:i/>
        </w:rPr>
        <w:t xml:space="preserve"> данък</w:t>
      </w:r>
      <w:r>
        <w:rPr>
          <w:i/>
        </w:rPr>
        <w:t xml:space="preserve"> </w:t>
      </w:r>
      <w:r w:rsidRPr="00240DA6">
        <w:t>показв</w:t>
      </w:r>
      <w:r>
        <w:t>а, че е налице тенденция фирмите, облагани с него да намаляват, поради самите изисквания в закона към настоящия момент, а именно: за да бъдат облагани фирмите по този ред, трябва едновременно да са изпълнени условията: дейността да е патентна; да се извършва от</w:t>
      </w:r>
      <w:r>
        <w:rPr>
          <w:lang w:val="en-US"/>
        </w:rPr>
        <w:t xml:space="preserve"> </w:t>
      </w:r>
      <w:r>
        <w:t xml:space="preserve"> физическо лице или ЕТ; и същото да не е регистрирано по закона за ДДС.</w:t>
      </w:r>
      <w:r w:rsidRPr="00F817C9">
        <w:t xml:space="preserve"> </w:t>
      </w:r>
    </w:p>
    <w:p w:rsidR="00FA109C" w:rsidRPr="00770E6F" w:rsidRDefault="00FA109C" w:rsidP="00FA109C">
      <w:pPr>
        <w:ind w:hanging="709"/>
        <w:jc w:val="both"/>
      </w:pPr>
      <w:r w:rsidRPr="006C0116">
        <w:t xml:space="preserve">                         </w:t>
      </w:r>
      <w:r w:rsidRPr="00F0034F">
        <w:t xml:space="preserve">Изпълнението на </w:t>
      </w:r>
      <w:r w:rsidRPr="00F0034F">
        <w:rPr>
          <w:i/>
        </w:rPr>
        <w:t xml:space="preserve">приходите от имуществени данъци </w:t>
      </w:r>
      <w:r w:rsidRPr="00F0034F">
        <w:t xml:space="preserve">е </w:t>
      </w:r>
      <w:r>
        <w:t>71,85</w:t>
      </w:r>
      <w:r w:rsidRPr="00F0034F">
        <w:t xml:space="preserve">%, и е със </w:t>
      </w:r>
      <w:r>
        <w:t>5 285 648</w:t>
      </w:r>
      <w:r w:rsidRPr="00F0034F">
        <w:t xml:space="preserve"> лв. по-високо спрямо</w:t>
      </w:r>
      <w:r>
        <w:t xml:space="preserve"> същия период на</w:t>
      </w:r>
      <w:r w:rsidRPr="00F0034F">
        <w:t xml:space="preserve"> 202</w:t>
      </w:r>
      <w:r>
        <w:t>3</w:t>
      </w:r>
      <w:r w:rsidRPr="00F0034F">
        <w:t xml:space="preserve"> г.</w:t>
      </w:r>
    </w:p>
    <w:p w:rsidR="00FA109C" w:rsidRDefault="00FA109C" w:rsidP="00FA109C">
      <w:pPr>
        <w:ind w:hanging="709"/>
        <w:jc w:val="both"/>
      </w:pPr>
      <w:r>
        <w:t xml:space="preserve">                         К</w:t>
      </w:r>
      <w:r w:rsidRPr="00043A80">
        <w:t>ато абсолютна стойност най-високо е изпълнението на приходите от</w:t>
      </w:r>
      <w:r>
        <w:t xml:space="preserve"> </w:t>
      </w:r>
      <w:r w:rsidRPr="00ED34F4">
        <w:rPr>
          <w:i/>
        </w:rPr>
        <w:t>данък върху недвижимите имоти</w:t>
      </w:r>
      <w:r>
        <w:rPr>
          <w:i/>
        </w:rPr>
        <w:t xml:space="preserve"> и </w:t>
      </w:r>
      <w:r w:rsidRPr="00872B9D">
        <w:rPr>
          <w:i/>
        </w:rPr>
        <w:t>данъка върху превозните средства</w:t>
      </w:r>
      <w:r>
        <w:rPr>
          <w:i/>
        </w:rPr>
        <w:t>, както следва:</w:t>
      </w:r>
      <w:r>
        <w:t xml:space="preserve"> </w:t>
      </w:r>
    </w:p>
    <w:p w:rsidR="00FA109C" w:rsidRDefault="00FA109C" w:rsidP="00FA109C">
      <w:pPr>
        <w:numPr>
          <w:ilvl w:val="0"/>
          <w:numId w:val="7"/>
        </w:numPr>
        <w:ind w:left="0" w:firstLine="0"/>
        <w:jc w:val="both"/>
      </w:pPr>
      <w:r>
        <w:t xml:space="preserve"> При </w:t>
      </w:r>
      <w:r w:rsidRPr="00ED34F4">
        <w:rPr>
          <w:i/>
        </w:rPr>
        <w:t>данък върху недвижимите имоти</w:t>
      </w:r>
      <w:r>
        <w:rPr>
          <w:i/>
        </w:rPr>
        <w:t xml:space="preserve">: </w:t>
      </w:r>
      <w:r>
        <w:t>10 662 321 лв.,  като спрямо 30.06.2023 г. е по-високо с 4 403 913 лв</w:t>
      </w:r>
      <w:r w:rsidRPr="00872B9D">
        <w:t>.</w:t>
      </w:r>
      <w:r>
        <w:t>, а като процент спрямо плана изпълнението е 78,38%.</w:t>
      </w:r>
      <w:r w:rsidRPr="00872B9D">
        <w:t xml:space="preserve">  </w:t>
      </w:r>
    </w:p>
    <w:p w:rsidR="00FA109C" w:rsidRDefault="00FA109C" w:rsidP="00FA109C">
      <w:pPr>
        <w:numPr>
          <w:ilvl w:val="0"/>
          <w:numId w:val="7"/>
        </w:numPr>
        <w:tabs>
          <w:tab w:val="left" w:pos="709"/>
        </w:tabs>
        <w:ind w:left="0" w:firstLine="0"/>
        <w:jc w:val="both"/>
      </w:pPr>
      <w:r w:rsidRPr="00DE64AF">
        <w:t xml:space="preserve"> При  </w:t>
      </w:r>
      <w:r w:rsidRPr="00DE64AF">
        <w:rPr>
          <w:i/>
        </w:rPr>
        <w:t xml:space="preserve">данъка върху превозните средства: </w:t>
      </w:r>
      <w:r>
        <w:t>5 803 818</w:t>
      </w:r>
      <w:r w:rsidRPr="00DE64AF">
        <w:t xml:space="preserve"> лв., като увеличението спрямо</w:t>
      </w:r>
      <w:r>
        <w:rPr>
          <w:lang w:val="en-US"/>
        </w:rPr>
        <w:t xml:space="preserve"> </w:t>
      </w:r>
      <w:r>
        <w:t>30.06.</w:t>
      </w:r>
      <w:r w:rsidRPr="00DE64AF">
        <w:t>202</w:t>
      </w:r>
      <w:r>
        <w:t>3</w:t>
      </w:r>
      <w:r w:rsidRPr="00DE64AF">
        <w:t>г. е с</w:t>
      </w:r>
      <w:r>
        <w:t>ъс</w:t>
      </w:r>
      <w:r w:rsidRPr="00DE64AF">
        <w:t xml:space="preserve"> </w:t>
      </w:r>
      <w:r>
        <w:t>293 737</w:t>
      </w:r>
      <w:r w:rsidRPr="00DE64AF">
        <w:t xml:space="preserve"> лв., а като процент спрямо </w:t>
      </w:r>
      <w:r>
        <w:t>плана</w:t>
      </w:r>
      <w:r w:rsidRPr="00DE64AF">
        <w:t xml:space="preserve"> е </w:t>
      </w:r>
      <w:r>
        <w:t>68,28%.</w:t>
      </w:r>
    </w:p>
    <w:p w:rsidR="00FA109C" w:rsidRPr="00DE64AF" w:rsidRDefault="00FA109C" w:rsidP="00FA109C">
      <w:pPr>
        <w:jc w:val="both"/>
      </w:pPr>
      <w:r>
        <w:t xml:space="preserve">          </w:t>
      </w:r>
      <w:r w:rsidRPr="00DE64AF">
        <w:t xml:space="preserve"> </w:t>
      </w:r>
      <w:r>
        <w:t xml:space="preserve"> </w:t>
      </w:r>
      <w:r w:rsidRPr="00DE64AF">
        <w:t xml:space="preserve">Приходите </w:t>
      </w:r>
      <w:r w:rsidRPr="00DE64AF">
        <w:rPr>
          <w:i/>
        </w:rPr>
        <w:t xml:space="preserve">от данък върху придобиване на имущество </w:t>
      </w:r>
      <w:r w:rsidRPr="00DE64AF">
        <w:t xml:space="preserve">са изпълнени </w:t>
      </w:r>
      <w:r>
        <w:t>62,32</w:t>
      </w:r>
      <w:r w:rsidRPr="00DE64AF">
        <w:t xml:space="preserve"> %, </w:t>
      </w:r>
      <w:r>
        <w:t xml:space="preserve">а в абсолютна стойност </w:t>
      </w:r>
      <w:r w:rsidRPr="00DE64AF">
        <w:t xml:space="preserve">изпълнението е </w:t>
      </w:r>
      <w:r>
        <w:t>по-високо</w:t>
      </w:r>
      <w:r w:rsidRPr="00DE64AF">
        <w:t xml:space="preserve"> спрямо</w:t>
      </w:r>
      <w:r>
        <w:t xml:space="preserve"> същия период на 2023</w:t>
      </w:r>
      <w:r w:rsidRPr="00DE64AF">
        <w:t xml:space="preserve"> г. с </w:t>
      </w:r>
      <w:r>
        <w:t>583 808</w:t>
      </w:r>
      <w:r w:rsidRPr="00DE64AF">
        <w:t xml:space="preserve"> лв. </w:t>
      </w:r>
    </w:p>
    <w:p w:rsidR="00FA109C" w:rsidRDefault="00FA109C" w:rsidP="00FA109C">
      <w:pPr>
        <w:ind w:hanging="709"/>
        <w:jc w:val="both"/>
      </w:pPr>
      <w:r>
        <w:t xml:space="preserve">                        Приходите от </w:t>
      </w:r>
      <w:r w:rsidRPr="00ED34F4">
        <w:rPr>
          <w:i/>
        </w:rPr>
        <w:t>туристически данък</w:t>
      </w:r>
      <w:r>
        <w:t xml:space="preserve"> са изпълнени 44,66% и в абсолютна стойност спрямо предходната година изпълнението е  по-високо с  4190 лв. Средствата по този показател са целеви и са насочени  за покриване на разходите по Програма  „Туризъм“ на  община Русе.  </w:t>
      </w:r>
    </w:p>
    <w:p w:rsidR="00FA109C" w:rsidRDefault="00FA109C" w:rsidP="00FA109C">
      <w:pPr>
        <w:ind w:hanging="709"/>
        <w:jc w:val="both"/>
      </w:pPr>
      <w:r>
        <w:t xml:space="preserve">                        Изпълнението на </w:t>
      </w:r>
      <w:r w:rsidRPr="0060571F">
        <w:rPr>
          <w:b/>
          <w:i/>
        </w:rPr>
        <w:t>неданъчните приходи</w:t>
      </w:r>
      <w:r>
        <w:t xml:space="preserve">  </w:t>
      </w:r>
      <w:r w:rsidRPr="0078138F">
        <w:t xml:space="preserve">спрямо </w:t>
      </w:r>
      <w:r>
        <w:t>30.06.</w:t>
      </w:r>
      <w:r w:rsidRPr="0078138F">
        <w:t>20</w:t>
      </w:r>
      <w:r>
        <w:t>23</w:t>
      </w:r>
      <w:r w:rsidRPr="0078138F">
        <w:t xml:space="preserve"> г.  е по-</w:t>
      </w:r>
      <w:r>
        <w:t>високо</w:t>
      </w:r>
      <w:r w:rsidRPr="0078138F">
        <w:t xml:space="preserve"> </w:t>
      </w:r>
      <w:r>
        <w:t>с 3 007 358</w:t>
      </w:r>
      <w:r w:rsidRPr="0078138F">
        <w:t xml:space="preserve"> лв.</w:t>
      </w:r>
      <w:r>
        <w:t xml:space="preserve"> К</w:t>
      </w:r>
      <w:r w:rsidRPr="0078138F">
        <w:t>ато процент</w:t>
      </w:r>
      <w:r>
        <w:t>,</w:t>
      </w:r>
      <w:r w:rsidRPr="0078138F">
        <w:t xml:space="preserve"> </w:t>
      </w:r>
      <w:r>
        <w:t>спрямо плановите показатели  е</w:t>
      </w:r>
      <w:r w:rsidRPr="0078138F">
        <w:t xml:space="preserve"> </w:t>
      </w:r>
      <w:r>
        <w:t xml:space="preserve"> 71,27%. Увеличението в изпълнението на неданъчните приходи през 2023 г. се дължи на по-високите постъпления от такса битови отпадъци /§§2707/ за периода. </w:t>
      </w:r>
    </w:p>
    <w:p w:rsidR="00FA109C" w:rsidRPr="003D1CC8" w:rsidRDefault="00FA109C" w:rsidP="00FA109C">
      <w:pPr>
        <w:ind w:hanging="709"/>
        <w:jc w:val="both"/>
      </w:pPr>
      <w:r>
        <w:lastRenderedPageBreak/>
        <w:t xml:space="preserve">                        </w:t>
      </w:r>
      <w:r w:rsidRPr="00873B97">
        <w:t>Част</w:t>
      </w:r>
      <w:r w:rsidRPr="003D1CC8">
        <w:t xml:space="preserve"> от неданъчните приходи са п</w:t>
      </w:r>
      <w:r w:rsidRPr="003D1CC8">
        <w:rPr>
          <w:i/>
        </w:rPr>
        <w:t xml:space="preserve">риходите и доходите от  собственост, </w:t>
      </w:r>
      <w:r w:rsidRPr="003D1CC8">
        <w:t>при които изпълнението в абсолютна стойност, спрямо</w:t>
      </w:r>
      <w:r>
        <w:t xml:space="preserve"> 30.06.2023</w:t>
      </w:r>
      <w:r w:rsidRPr="003D1CC8">
        <w:t xml:space="preserve"> г.  е по-</w:t>
      </w:r>
      <w:r>
        <w:t>високо</w:t>
      </w:r>
      <w:r w:rsidRPr="003D1CC8">
        <w:t xml:space="preserve"> със </w:t>
      </w:r>
      <w:r>
        <w:t>100 122</w:t>
      </w:r>
      <w:r w:rsidRPr="003D1CC8">
        <w:t xml:space="preserve"> лв., а като процент е </w:t>
      </w:r>
      <w:r>
        <w:t>46,39</w:t>
      </w:r>
      <w:r w:rsidRPr="003D1CC8">
        <w:t xml:space="preserve">%. </w:t>
      </w:r>
    </w:p>
    <w:p w:rsidR="00FA109C" w:rsidRDefault="00FA109C" w:rsidP="00FA109C">
      <w:pPr>
        <w:ind w:hanging="709"/>
        <w:jc w:val="both"/>
      </w:pPr>
      <w:r>
        <w:t xml:space="preserve">                         В тая подгрупа,  изпълнението по отделни показатели е следното: при </w:t>
      </w:r>
      <w:r w:rsidRPr="009D0EA9">
        <w:rPr>
          <w:i/>
        </w:rPr>
        <w:t xml:space="preserve">приходите от продажба на </w:t>
      </w:r>
      <w:r>
        <w:rPr>
          <w:i/>
        </w:rPr>
        <w:t xml:space="preserve">стоки, </w:t>
      </w:r>
      <w:r w:rsidRPr="009D0EA9">
        <w:rPr>
          <w:i/>
        </w:rPr>
        <w:t>услуги</w:t>
      </w:r>
      <w:r>
        <w:rPr>
          <w:i/>
        </w:rPr>
        <w:t xml:space="preserve"> и продукция</w:t>
      </w:r>
      <w:r>
        <w:t xml:space="preserve"> е 49,28 %, при </w:t>
      </w:r>
      <w:r w:rsidRPr="009D0EA9">
        <w:rPr>
          <w:i/>
        </w:rPr>
        <w:t>приходите от наеми на имущество</w:t>
      </w:r>
      <w:r>
        <w:t xml:space="preserve"> – 49,85 %., при </w:t>
      </w:r>
      <w:r w:rsidRPr="009D0EA9">
        <w:rPr>
          <w:i/>
        </w:rPr>
        <w:t>приходите от наем на земя</w:t>
      </w:r>
      <w:r>
        <w:t xml:space="preserve"> – 32,82 %. В постъпленията от наем на земя са включени и постъпилите суми за наем на полски пътища в размер на 216 235,07 лв.                      </w:t>
      </w:r>
    </w:p>
    <w:p w:rsidR="00FA109C" w:rsidRDefault="00FA109C" w:rsidP="00FA109C">
      <w:pPr>
        <w:ind w:hanging="709"/>
        <w:jc w:val="both"/>
      </w:pPr>
      <w:r>
        <w:t xml:space="preserve">                      Изпълнението на </w:t>
      </w:r>
      <w:r w:rsidRPr="005A099D">
        <w:rPr>
          <w:i/>
        </w:rPr>
        <w:t>приходите от общински такси</w:t>
      </w:r>
      <w:r>
        <w:t xml:space="preserve"> е 68,46 %, като спрямо предходната година е по-високо в абсолютна стойност е със 1 061 132 лв. </w:t>
      </w:r>
    </w:p>
    <w:p w:rsidR="00FA109C" w:rsidRPr="006A0EAB" w:rsidRDefault="00FA109C" w:rsidP="00FA109C">
      <w:pPr>
        <w:ind w:firstLine="851"/>
        <w:jc w:val="both"/>
      </w:pPr>
      <w:r w:rsidRPr="006A0EAB">
        <w:t xml:space="preserve">От групата на </w:t>
      </w:r>
      <w:r w:rsidRPr="006A0EAB">
        <w:rPr>
          <w:i/>
        </w:rPr>
        <w:t>приходите от общински такси</w:t>
      </w:r>
      <w:r w:rsidRPr="006A0EAB">
        <w:t xml:space="preserve"> е налице </w:t>
      </w:r>
      <w:r w:rsidRPr="00581219">
        <w:rPr>
          <w:b/>
        </w:rPr>
        <w:t>намаление</w:t>
      </w:r>
      <w:r w:rsidRPr="006A0EAB">
        <w:t xml:space="preserve">, спрямо </w:t>
      </w:r>
      <w:r>
        <w:t xml:space="preserve">същия период на </w:t>
      </w:r>
      <w:r w:rsidRPr="006A0EAB">
        <w:t xml:space="preserve">миналата година </w:t>
      </w:r>
      <w:r>
        <w:t>по следните показатели</w:t>
      </w:r>
      <w:r w:rsidRPr="006A0EAB">
        <w:t>:</w:t>
      </w:r>
    </w:p>
    <w:p w:rsidR="00FA109C" w:rsidRPr="008318F0" w:rsidRDefault="00FA109C" w:rsidP="00FA109C">
      <w:pPr>
        <w:numPr>
          <w:ilvl w:val="0"/>
          <w:numId w:val="5"/>
        </w:numPr>
        <w:ind w:left="0" w:firstLine="851"/>
        <w:jc w:val="both"/>
        <w:rPr>
          <w:color w:val="FF0000"/>
        </w:rPr>
      </w:pPr>
      <w:r>
        <w:t xml:space="preserve">с 16 628 лв. – за </w:t>
      </w:r>
      <w:r w:rsidRPr="00904630">
        <w:rPr>
          <w:i/>
        </w:rPr>
        <w:t>приходите от продажба на купони в детска млечна кухня</w:t>
      </w:r>
      <w:r>
        <w:t>, при 38,16 % изпълнение.</w:t>
      </w:r>
    </w:p>
    <w:p w:rsidR="00FA109C" w:rsidRPr="00904630" w:rsidRDefault="00FA109C" w:rsidP="00FA109C">
      <w:pPr>
        <w:numPr>
          <w:ilvl w:val="0"/>
          <w:numId w:val="5"/>
        </w:numPr>
        <w:ind w:left="0" w:firstLine="851"/>
        <w:jc w:val="both"/>
        <w:rPr>
          <w:color w:val="FF0000"/>
        </w:rPr>
      </w:pPr>
      <w:r w:rsidRPr="008318F0">
        <w:t xml:space="preserve">с </w:t>
      </w:r>
      <w:r>
        <w:t>14 340</w:t>
      </w:r>
      <w:r w:rsidRPr="008318F0">
        <w:t xml:space="preserve"> лв. – </w:t>
      </w:r>
      <w:r>
        <w:t xml:space="preserve">за </w:t>
      </w:r>
      <w:r w:rsidRPr="008318F0">
        <w:rPr>
          <w:i/>
        </w:rPr>
        <w:t>приходи</w:t>
      </w:r>
      <w:r>
        <w:rPr>
          <w:i/>
        </w:rPr>
        <w:t>те</w:t>
      </w:r>
      <w:r w:rsidRPr="008318F0">
        <w:rPr>
          <w:i/>
        </w:rPr>
        <w:t xml:space="preserve"> от такси за административни услуги</w:t>
      </w:r>
      <w:r w:rsidRPr="008318F0">
        <w:t xml:space="preserve">, при </w:t>
      </w:r>
      <w:r>
        <w:t>41,89</w:t>
      </w:r>
      <w:r w:rsidRPr="008318F0">
        <w:t xml:space="preserve"> % изпълнение. </w:t>
      </w:r>
    </w:p>
    <w:p w:rsidR="00FA109C" w:rsidRPr="003C73AA" w:rsidRDefault="00FA109C" w:rsidP="00FA109C">
      <w:pPr>
        <w:numPr>
          <w:ilvl w:val="0"/>
          <w:numId w:val="5"/>
        </w:numPr>
        <w:ind w:left="0" w:firstLine="851"/>
        <w:jc w:val="both"/>
        <w:rPr>
          <w:color w:val="FF0000"/>
        </w:rPr>
      </w:pPr>
      <w:r w:rsidRPr="008318F0">
        <w:t xml:space="preserve">с </w:t>
      </w:r>
      <w:r>
        <w:t>88 401</w:t>
      </w:r>
      <w:r w:rsidRPr="008318F0">
        <w:t xml:space="preserve"> лв. – </w:t>
      </w:r>
      <w:r>
        <w:t xml:space="preserve">за </w:t>
      </w:r>
      <w:r w:rsidRPr="008318F0">
        <w:rPr>
          <w:i/>
        </w:rPr>
        <w:t>приходи</w:t>
      </w:r>
      <w:r>
        <w:rPr>
          <w:i/>
        </w:rPr>
        <w:t>те</w:t>
      </w:r>
      <w:r w:rsidRPr="008318F0">
        <w:rPr>
          <w:i/>
        </w:rPr>
        <w:t xml:space="preserve"> от такси за </w:t>
      </w:r>
      <w:r>
        <w:rPr>
          <w:i/>
        </w:rPr>
        <w:t>технически</w:t>
      </w:r>
      <w:r w:rsidRPr="008318F0">
        <w:rPr>
          <w:i/>
        </w:rPr>
        <w:t xml:space="preserve"> услуги</w:t>
      </w:r>
      <w:r w:rsidRPr="008318F0">
        <w:t xml:space="preserve">, при </w:t>
      </w:r>
      <w:r>
        <w:t>44,51</w:t>
      </w:r>
      <w:r w:rsidRPr="008318F0">
        <w:t xml:space="preserve"> % изпълнение. </w:t>
      </w:r>
    </w:p>
    <w:p w:rsidR="00FA109C" w:rsidRPr="00DD3C17" w:rsidRDefault="00FA109C" w:rsidP="00FA109C">
      <w:pPr>
        <w:numPr>
          <w:ilvl w:val="0"/>
          <w:numId w:val="5"/>
        </w:numPr>
        <w:tabs>
          <w:tab w:val="left" w:pos="1134"/>
        </w:tabs>
        <w:ind w:left="0" w:firstLine="851"/>
        <w:jc w:val="both"/>
        <w:rPr>
          <w:color w:val="FF0000"/>
        </w:rPr>
      </w:pPr>
      <w:r>
        <w:t xml:space="preserve">със 110 169 лв. -  за приходите от </w:t>
      </w:r>
      <w:r w:rsidRPr="00FA019E">
        <w:rPr>
          <w:i/>
        </w:rPr>
        <w:t xml:space="preserve">други </w:t>
      </w:r>
      <w:r>
        <w:rPr>
          <w:i/>
        </w:rPr>
        <w:t>общински такси</w:t>
      </w:r>
      <w:r>
        <w:t>.</w:t>
      </w:r>
      <w:r w:rsidRPr="002538EA">
        <w:t xml:space="preserve"> </w:t>
      </w:r>
      <w:r w:rsidRPr="00B60D94">
        <w:t xml:space="preserve">В състава на </w:t>
      </w:r>
      <w:r w:rsidRPr="00B60D94">
        <w:rPr>
          <w:i/>
        </w:rPr>
        <w:t>другите общински такси</w:t>
      </w:r>
      <w:r w:rsidRPr="00B60D94">
        <w:t xml:space="preserve"> се отчитат, както следва: събрани </w:t>
      </w:r>
      <w:r w:rsidRPr="00B60D94">
        <w:rPr>
          <w:i/>
        </w:rPr>
        <w:t xml:space="preserve">такси за </w:t>
      </w:r>
      <w:r>
        <w:rPr>
          <w:i/>
        </w:rPr>
        <w:t xml:space="preserve">удостоверения и </w:t>
      </w:r>
      <w:r w:rsidRPr="00B60D94">
        <w:rPr>
          <w:i/>
        </w:rPr>
        <w:t>разрешителни-</w:t>
      </w:r>
      <w:r w:rsidRPr="00B60D94">
        <w:t xml:space="preserve"> </w:t>
      </w:r>
      <w:r>
        <w:t>64 789,77</w:t>
      </w:r>
      <w:r w:rsidRPr="00B60D94">
        <w:t xml:space="preserve">лв.; събрани от физически лица и фирми суми за отчисления по чл.60 от ЗУО – </w:t>
      </w:r>
      <w:r>
        <w:t>115 716,39</w:t>
      </w:r>
      <w:r w:rsidRPr="00B60D94">
        <w:t xml:space="preserve"> лв. и по чл.64 от ЗУО – </w:t>
      </w:r>
      <w:r>
        <w:t xml:space="preserve">177 446,70 </w:t>
      </w:r>
      <w:r w:rsidRPr="00B60D94">
        <w:t xml:space="preserve">лв., и такси за стикери– </w:t>
      </w:r>
      <w:r>
        <w:t>420,48</w:t>
      </w:r>
      <w:r w:rsidRPr="00B60D94">
        <w:t xml:space="preserve"> лв. Приходите от фирми и граждани по чл.60 и 64 от ЗУО, възстановяват разходите на Общината за платени</w:t>
      </w:r>
      <w:r>
        <w:t>те</w:t>
      </w:r>
      <w:r w:rsidRPr="00B60D94">
        <w:t xml:space="preserve"> отчисления към РИОСВ</w:t>
      </w:r>
      <w:r>
        <w:t xml:space="preserve"> по §§9336/-/.</w:t>
      </w:r>
    </w:p>
    <w:p w:rsidR="00FA109C" w:rsidRPr="00904630" w:rsidRDefault="00FA109C" w:rsidP="00FA109C">
      <w:pPr>
        <w:ind w:firstLine="851"/>
        <w:jc w:val="both"/>
      </w:pPr>
      <w:r w:rsidRPr="00904630">
        <w:t>Приходите от такси за  административни и технически услуги зависят от нуждите на гражданите, предвид което нямат постоянен характер и трудно могат да бъдат точно планирани.</w:t>
      </w:r>
    </w:p>
    <w:p w:rsidR="00FA109C" w:rsidRPr="00B95F41" w:rsidRDefault="00FA109C" w:rsidP="00FA109C">
      <w:pPr>
        <w:ind w:firstLine="851"/>
        <w:jc w:val="both"/>
      </w:pPr>
      <w:r w:rsidRPr="00B95F41">
        <w:t xml:space="preserve">От групата на </w:t>
      </w:r>
      <w:r w:rsidRPr="00B95F41">
        <w:rPr>
          <w:i/>
        </w:rPr>
        <w:t>приходите от общински такси</w:t>
      </w:r>
      <w:r w:rsidRPr="00B95F41">
        <w:t xml:space="preserve"> е налице </w:t>
      </w:r>
      <w:r w:rsidRPr="00B95F41">
        <w:rPr>
          <w:b/>
        </w:rPr>
        <w:t>увеличение</w:t>
      </w:r>
      <w:r w:rsidRPr="00B95F41">
        <w:t>, спрямо същия период на миналата година по следните показатели:</w:t>
      </w:r>
    </w:p>
    <w:p w:rsidR="00FA109C" w:rsidRDefault="00FA109C" w:rsidP="00FA109C">
      <w:pPr>
        <w:numPr>
          <w:ilvl w:val="0"/>
          <w:numId w:val="5"/>
        </w:numPr>
        <w:ind w:left="0" w:firstLine="851"/>
        <w:jc w:val="both"/>
      </w:pPr>
      <w:r>
        <w:t>с 1 217 002</w:t>
      </w:r>
      <w:r w:rsidRPr="00B95F41">
        <w:t xml:space="preserve"> лв. – </w:t>
      </w:r>
      <w:r w:rsidRPr="00B95F41">
        <w:rPr>
          <w:i/>
        </w:rPr>
        <w:t>приходи от такса битови отпадъци</w:t>
      </w:r>
      <w:r w:rsidRPr="00B95F41">
        <w:t xml:space="preserve">, при </w:t>
      </w:r>
      <w:r>
        <w:t>69,64</w:t>
      </w:r>
      <w:r w:rsidRPr="00B95F41">
        <w:t xml:space="preserve"> % изпълнение. Приходите от ТБО са с целеви характер и с тях се финансират разходите в дейност 623 „Чистота“ и дейност 627 „Дейности по управление на отпадъците“</w:t>
      </w:r>
      <w:r>
        <w:t>.</w:t>
      </w:r>
    </w:p>
    <w:p w:rsidR="00FA109C" w:rsidRPr="003C73AA" w:rsidRDefault="00FA109C" w:rsidP="00FA109C">
      <w:pPr>
        <w:numPr>
          <w:ilvl w:val="0"/>
          <w:numId w:val="5"/>
        </w:numPr>
        <w:ind w:left="0" w:firstLine="851"/>
        <w:jc w:val="both"/>
      </w:pPr>
      <w:r w:rsidRPr="003C73AA">
        <w:t xml:space="preserve">с </w:t>
      </w:r>
      <w:r>
        <w:t>30 850</w:t>
      </w:r>
      <w:r w:rsidRPr="003C73AA">
        <w:t xml:space="preserve"> лв</w:t>
      </w:r>
      <w:r w:rsidRPr="003C73AA">
        <w:rPr>
          <w:i/>
        </w:rPr>
        <w:t xml:space="preserve">. – за приходите за ползване на пазари и тържища, </w:t>
      </w:r>
      <w:r w:rsidRPr="003C73AA">
        <w:t xml:space="preserve">при </w:t>
      </w:r>
      <w:r>
        <w:t>55,65</w:t>
      </w:r>
      <w:r w:rsidRPr="003C73AA">
        <w:t xml:space="preserve"> % изпълнение</w:t>
      </w:r>
      <w:r>
        <w:t>.</w:t>
      </w:r>
    </w:p>
    <w:p w:rsidR="00FA109C" w:rsidRDefault="00FA109C" w:rsidP="00FA109C">
      <w:pPr>
        <w:numPr>
          <w:ilvl w:val="0"/>
          <w:numId w:val="5"/>
        </w:numPr>
        <w:tabs>
          <w:tab w:val="left" w:pos="1134"/>
        </w:tabs>
        <w:ind w:left="0" w:firstLine="851"/>
        <w:jc w:val="both"/>
      </w:pPr>
      <w:r w:rsidRPr="006A0EAB">
        <w:t xml:space="preserve">с </w:t>
      </w:r>
      <w:r>
        <w:t xml:space="preserve">32 002 </w:t>
      </w:r>
      <w:r w:rsidRPr="006A0EAB">
        <w:t xml:space="preserve"> лв</w:t>
      </w:r>
      <w:r>
        <w:rPr>
          <w:i/>
        </w:rPr>
        <w:t xml:space="preserve">. – за </w:t>
      </w:r>
      <w:r w:rsidRPr="0071471A">
        <w:rPr>
          <w:i/>
        </w:rPr>
        <w:t>приходите от такси за ползване на домашен социален патронаж</w:t>
      </w:r>
      <w:r w:rsidRPr="00ED7555">
        <w:t xml:space="preserve">, при </w:t>
      </w:r>
      <w:r>
        <w:t>47,14</w:t>
      </w:r>
      <w:r w:rsidRPr="00ED7555">
        <w:t xml:space="preserve"> % изпълнение</w:t>
      </w:r>
      <w:r>
        <w:t>, като следва да се отбележи, че в последните години значително се увеличи търсенето на тази социална услуга.</w:t>
      </w:r>
    </w:p>
    <w:p w:rsidR="00FA109C" w:rsidRDefault="00FA109C" w:rsidP="00FA109C">
      <w:pPr>
        <w:ind w:firstLine="709"/>
        <w:jc w:val="both"/>
      </w:pPr>
      <w:r w:rsidRPr="005218D4">
        <w:t>Изпълнението на</w:t>
      </w:r>
      <w:r>
        <w:rPr>
          <w:i/>
        </w:rPr>
        <w:t xml:space="preserve"> п</w:t>
      </w:r>
      <w:r w:rsidRPr="002538EA">
        <w:rPr>
          <w:i/>
        </w:rPr>
        <w:t>риходите от глоби, санкции, наказателни лихви и неустойки</w:t>
      </w:r>
      <w:r>
        <w:rPr>
          <w:i/>
        </w:rPr>
        <w:t xml:space="preserve"> е 62,96%, </w:t>
      </w:r>
      <w:r w:rsidRPr="00E5047F">
        <w:t xml:space="preserve">а в абсолютна стойност  е </w:t>
      </w:r>
      <w:r>
        <w:t xml:space="preserve">по-високо от предходната година със 189 785 лв. В общата сума са включени:  410 596 лв. </w:t>
      </w:r>
      <w:r w:rsidRPr="00A2671E">
        <w:rPr>
          <w:i/>
        </w:rPr>
        <w:t>наказателни лихви за данъци и ТБО</w:t>
      </w:r>
      <w:r>
        <w:t xml:space="preserve">, отразени по §§2809; и 326174 лв. </w:t>
      </w:r>
      <w:r w:rsidRPr="00A2671E">
        <w:rPr>
          <w:i/>
        </w:rPr>
        <w:t>глоби, санкции, неустойки, наказателни лихви, обезщетения и начети</w:t>
      </w:r>
      <w:r>
        <w:rPr>
          <w:i/>
        </w:rPr>
        <w:t xml:space="preserve">, </w:t>
      </w:r>
      <w:r w:rsidRPr="005E172E">
        <w:t>отразени</w:t>
      </w:r>
      <w:r w:rsidRPr="00A2671E">
        <w:rPr>
          <w:i/>
        </w:rPr>
        <w:t xml:space="preserve"> </w:t>
      </w:r>
      <w:r>
        <w:t xml:space="preserve">по §§2802. </w:t>
      </w:r>
    </w:p>
    <w:p w:rsidR="00FA109C" w:rsidRPr="002538EA" w:rsidRDefault="00FA109C" w:rsidP="00FA109C">
      <w:pPr>
        <w:ind w:firstLine="709"/>
        <w:jc w:val="both"/>
      </w:pPr>
      <w:r w:rsidRPr="005E172E">
        <w:t>В сумите по</w:t>
      </w:r>
      <w:r>
        <w:rPr>
          <w:i/>
          <w:u w:val="single"/>
        </w:rPr>
        <w:t xml:space="preserve"> </w:t>
      </w:r>
      <w:r w:rsidRPr="00A2671E">
        <w:rPr>
          <w:i/>
          <w:u w:val="single"/>
        </w:rPr>
        <w:t xml:space="preserve"> </w:t>
      </w:r>
      <w:r w:rsidRPr="00E618F6">
        <w:rPr>
          <w:u w:val="single"/>
        </w:rPr>
        <w:t>§§2809</w:t>
      </w:r>
      <w:r>
        <w:t xml:space="preserve"> са включени наказателни лихви, както следва: за патентен данък; за данък върху таксиметровите превози; за данък недвижими имоти; за данък върху превозните средства; за данък върху придобиване на имущество; за туристически данък; за пътен данък и за такса битови отпадъци. </w:t>
      </w:r>
      <w:r w:rsidRPr="00E618F6">
        <w:rPr>
          <w:b/>
          <w:i/>
          <w:u w:val="single"/>
        </w:rPr>
        <w:t>По §§2802</w:t>
      </w:r>
      <w:r>
        <w:t xml:space="preserve"> са отразени глоби наложени от СЗ „ИООРС“, в размер на 133 659,61 лв.; сума в размер на 81 663,4лв. по Споразумителен протокол с Топлофикация Русе АД  за прихващане ва взаимни ликвидни и изискуеми задължения по съдебни решения №369/20.12.2021 г. на РРС, №90/04.07.2022 г. на ВТАС, №47/25.01.2024 г. на ВКС срещу задължения по фактури за топлинна енергия за обекти на </w:t>
      </w:r>
      <w:r>
        <w:lastRenderedPageBreak/>
        <w:t>община Русе; получени 80% от наложени и платени глоби от РИОСВ, в размер на  8 488лв; наложени глоби от „Защита на потребителите“, в размер на 1434</w:t>
      </w:r>
      <w:r>
        <w:rPr>
          <w:lang w:val="en-US"/>
        </w:rPr>
        <w:t xml:space="preserve"> </w:t>
      </w:r>
      <w:r>
        <w:t xml:space="preserve">лв. и др.  </w:t>
      </w:r>
    </w:p>
    <w:p w:rsidR="00FA109C" w:rsidRDefault="00FA109C" w:rsidP="00FA109C">
      <w:pPr>
        <w:tabs>
          <w:tab w:val="left" w:pos="993"/>
        </w:tabs>
        <w:ind w:hanging="284"/>
        <w:jc w:val="both"/>
      </w:pPr>
      <w:r w:rsidRPr="00FA019E">
        <w:t xml:space="preserve"> </w:t>
      </w:r>
      <w:r>
        <w:t xml:space="preserve">                </w:t>
      </w:r>
      <w:r w:rsidRPr="00FA019E">
        <w:t xml:space="preserve">В състава </w:t>
      </w:r>
      <w:r>
        <w:t>на „</w:t>
      </w:r>
      <w:r w:rsidRPr="00FA019E">
        <w:rPr>
          <w:i/>
        </w:rPr>
        <w:t>другите приходи</w:t>
      </w:r>
      <w:r>
        <w:rPr>
          <w:i/>
        </w:rPr>
        <w:t>“</w:t>
      </w:r>
      <w:r w:rsidRPr="00FA019E">
        <w:t xml:space="preserve"> /§3600/ влизат: приходите от </w:t>
      </w:r>
      <w:r w:rsidRPr="00E618F6">
        <w:rPr>
          <w:i/>
        </w:rPr>
        <w:t>застрахователни обезщетения</w:t>
      </w:r>
      <w:r w:rsidRPr="00FA019E">
        <w:t xml:space="preserve">, отчитани по </w:t>
      </w:r>
      <w:r w:rsidRPr="00E618F6">
        <w:rPr>
          <w:b/>
        </w:rPr>
        <w:t>§§3612</w:t>
      </w:r>
      <w:r w:rsidRPr="00FA019E">
        <w:t xml:space="preserve">, </w:t>
      </w:r>
      <w:r>
        <w:t xml:space="preserve">общо </w:t>
      </w:r>
      <w:r w:rsidRPr="00FA019E">
        <w:t xml:space="preserve">в размер на </w:t>
      </w:r>
      <w:r>
        <w:t>165 780</w:t>
      </w:r>
      <w:r w:rsidRPr="003509FE">
        <w:t xml:space="preserve"> лв.;</w:t>
      </w:r>
      <w:r w:rsidRPr="003509FE">
        <w:rPr>
          <w:color w:val="FF0000"/>
        </w:rPr>
        <w:t xml:space="preserve"> </w:t>
      </w:r>
      <w:r w:rsidRPr="00E618F6">
        <w:rPr>
          <w:i/>
        </w:rPr>
        <w:t>другите неданъчни приходи</w:t>
      </w:r>
      <w:r w:rsidRPr="003509FE">
        <w:t xml:space="preserve">, отчитани по </w:t>
      </w:r>
      <w:r w:rsidRPr="00E618F6">
        <w:rPr>
          <w:b/>
        </w:rPr>
        <w:t>§§3619</w:t>
      </w:r>
      <w:r w:rsidRPr="003509FE">
        <w:t xml:space="preserve">, размер на </w:t>
      </w:r>
      <w:r>
        <w:t>898 284</w:t>
      </w:r>
      <w:r w:rsidRPr="003509FE">
        <w:t xml:space="preserve"> лв., в т.ч.: приход</w:t>
      </w:r>
      <w:r w:rsidRPr="00FA019E">
        <w:t>и от предаване на амбалаж</w:t>
      </w:r>
      <w:r>
        <w:t>и</w:t>
      </w:r>
      <w:r w:rsidRPr="00FA019E">
        <w:t>, вторични суровини</w:t>
      </w:r>
      <w:r>
        <w:t xml:space="preserve"> и брак; </w:t>
      </w:r>
      <w:r w:rsidRPr="00FA019E">
        <w:t xml:space="preserve">приходи от нотариални такси; категоризации;  продажба на документация за ЗОП и приватизация; приходи от внесени разноски за </w:t>
      </w:r>
      <w:proofErr w:type="spellStart"/>
      <w:r w:rsidRPr="00FA019E">
        <w:t>юрисконсултски</w:t>
      </w:r>
      <w:proofErr w:type="spellEnd"/>
      <w:r w:rsidRPr="00FA019E">
        <w:t xml:space="preserve"> възнаграждения по спечелени дела</w:t>
      </w:r>
      <w:r>
        <w:t xml:space="preserve"> и др. В приходите </w:t>
      </w:r>
      <w:r w:rsidRPr="00FA019E">
        <w:t>от предаване на амбалаж</w:t>
      </w:r>
      <w:r>
        <w:t>и</w:t>
      </w:r>
      <w:r w:rsidRPr="00FA019E">
        <w:t>, вторични суровини</w:t>
      </w:r>
      <w:r>
        <w:t xml:space="preserve"> и брак е включена сума в размер на 309 085 лв. представляваща приход от предадени за </w:t>
      </w:r>
      <w:proofErr w:type="spellStart"/>
      <w:r>
        <w:t>скраб</w:t>
      </w:r>
      <w:proofErr w:type="spellEnd"/>
      <w:r>
        <w:t xml:space="preserve"> отпадъци от ремонта на контактната мрежа на тролеите. В </w:t>
      </w:r>
      <w:r w:rsidRPr="00FA019E">
        <w:t xml:space="preserve"> </w:t>
      </w:r>
      <w:r>
        <w:t xml:space="preserve">§§3619 са отчетени и </w:t>
      </w:r>
      <w:r w:rsidRPr="00FA019E">
        <w:t>приходи</w:t>
      </w:r>
      <w:r>
        <w:t xml:space="preserve">те, </w:t>
      </w:r>
      <w:r w:rsidRPr="00FA019E">
        <w:t>събирани  от ОП „</w:t>
      </w:r>
      <w:proofErr w:type="spellStart"/>
      <w:r w:rsidRPr="00FA019E">
        <w:t>Паркстрой</w:t>
      </w:r>
      <w:proofErr w:type="spellEnd"/>
      <w:r w:rsidRPr="00FA019E">
        <w:t>“ от продажба на маркирана стояща дървесина на корен</w:t>
      </w:r>
      <w:r>
        <w:t xml:space="preserve">, </w:t>
      </w:r>
      <w:r w:rsidRPr="003509FE">
        <w:t>които</w:t>
      </w:r>
      <w:r w:rsidRPr="003509FE">
        <w:rPr>
          <w:lang w:val="en-US"/>
        </w:rPr>
        <w:t xml:space="preserve"> </w:t>
      </w:r>
      <w:r w:rsidRPr="003509FE">
        <w:t xml:space="preserve">към </w:t>
      </w:r>
      <w:r>
        <w:t xml:space="preserve">30.06.2024 </w:t>
      </w:r>
      <w:r w:rsidRPr="003509FE">
        <w:t xml:space="preserve">г. са </w:t>
      </w:r>
      <w:r>
        <w:t xml:space="preserve">в размер на 107 324,84 лв. и увеличението спрямо същия период но 2023 г. по този показател е с 57 783,28 лв. </w:t>
      </w:r>
    </w:p>
    <w:p w:rsidR="00FA109C" w:rsidRDefault="00FA109C" w:rsidP="00FA109C">
      <w:pPr>
        <w:tabs>
          <w:tab w:val="left" w:pos="993"/>
        </w:tabs>
        <w:ind w:hanging="284"/>
        <w:jc w:val="both"/>
      </w:pPr>
      <w:r w:rsidRPr="00260C4B">
        <w:t xml:space="preserve">                  Изпълнението на </w:t>
      </w:r>
      <w:r w:rsidRPr="00260C4B">
        <w:rPr>
          <w:i/>
        </w:rPr>
        <w:t xml:space="preserve">приходите от концесии /§4100/ </w:t>
      </w:r>
      <w:r w:rsidRPr="00260C4B">
        <w:t xml:space="preserve">е в размер на </w:t>
      </w:r>
      <w:r w:rsidRPr="00260C4B">
        <w:rPr>
          <w:lang w:val="en-US"/>
        </w:rPr>
        <w:t>37 244</w:t>
      </w:r>
      <w:r w:rsidRPr="00260C4B">
        <w:t xml:space="preserve"> лв. или </w:t>
      </w:r>
      <w:r w:rsidRPr="00260C4B">
        <w:rPr>
          <w:lang w:val="en-US"/>
        </w:rPr>
        <w:t>53.11</w:t>
      </w:r>
      <w:r w:rsidRPr="00260C4B">
        <w:t xml:space="preserve"> %, като спрямо </w:t>
      </w:r>
      <w:r w:rsidRPr="00260C4B">
        <w:rPr>
          <w:lang w:val="en-US"/>
        </w:rPr>
        <w:t>30</w:t>
      </w:r>
      <w:r w:rsidRPr="00260C4B">
        <w:t>.</w:t>
      </w:r>
      <w:r w:rsidRPr="00260C4B">
        <w:rPr>
          <w:lang w:val="en-US"/>
        </w:rPr>
        <w:t>06</w:t>
      </w:r>
      <w:r w:rsidRPr="00260C4B">
        <w:t>.2023 г. е по-ниско с 69 115 лв., което произтича от прекратяване предсрочно на концесията на</w:t>
      </w:r>
      <w:r>
        <w:t xml:space="preserve"> спирките, от която основно бяха постъпленията по този параграф.  По концесионери приходите са: от концесията с Порт </w:t>
      </w:r>
      <w:proofErr w:type="spellStart"/>
      <w:r>
        <w:t>Пристис</w:t>
      </w:r>
      <w:proofErr w:type="spellEnd"/>
      <w:r>
        <w:t xml:space="preserve"> – 36 493,74 лв.; от концесията на стадион „Дунав“- 0лв.; други /от концесия на подлези/- 750 лв. Предвид прекратяване на договорите за концесия на спирките през 2023 г., не би могло да се очаква съществено увеличение на </w:t>
      </w:r>
      <w:r w:rsidRPr="00937490">
        <w:t xml:space="preserve">приходите по този показател </w:t>
      </w:r>
      <w:r>
        <w:t>през следващите години.</w:t>
      </w:r>
    </w:p>
    <w:p w:rsidR="00FA109C" w:rsidRDefault="00FA109C" w:rsidP="00FA109C">
      <w:pPr>
        <w:tabs>
          <w:tab w:val="left" w:pos="993"/>
        </w:tabs>
        <w:ind w:hanging="284"/>
        <w:jc w:val="both"/>
      </w:pPr>
      <w:r w:rsidRPr="00FE7153">
        <w:t xml:space="preserve">                </w:t>
      </w:r>
      <w:r w:rsidRPr="008618F9">
        <w:t xml:space="preserve">Като цяло изпълнението на </w:t>
      </w:r>
      <w:r w:rsidRPr="008618F9">
        <w:rPr>
          <w:i/>
        </w:rPr>
        <w:t>приходите</w:t>
      </w:r>
      <w:r w:rsidRPr="00FE7153">
        <w:rPr>
          <w:i/>
        </w:rPr>
        <w:t xml:space="preserve"> от продажба на нефинансови активи /§40</w:t>
      </w:r>
      <w:r w:rsidRPr="00FE7153">
        <w:t xml:space="preserve">/ е изпълнено </w:t>
      </w:r>
      <w:r>
        <w:t>147,94</w:t>
      </w:r>
      <w:r w:rsidRPr="00FE7153">
        <w:t>% и е в размер</w:t>
      </w:r>
      <w:r>
        <w:t xml:space="preserve"> на 3 831 760 лв. Спрямо  предходната година е </w:t>
      </w:r>
      <w:r w:rsidRPr="00FE7153">
        <w:t xml:space="preserve">налице </w:t>
      </w:r>
      <w:r>
        <w:t>увеличение</w:t>
      </w:r>
      <w:r w:rsidRPr="00FE7153">
        <w:t xml:space="preserve"> </w:t>
      </w:r>
      <w:r>
        <w:t>с</w:t>
      </w:r>
      <w:r w:rsidRPr="00FE7153">
        <w:t xml:space="preserve"> </w:t>
      </w:r>
      <w:r>
        <w:t xml:space="preserve">870 527 лв. Тук се отчитат постъпленията от: </w:t>
      </w:r>
    </w:p>
    <w:p w:rsidR="00FA109C" w:rsidRPr="00016ED7" w:rsidRDefault="00FA109C" w:rsidP="00FA109C">
      <w:pPr>
        <w:numPr>
          <w:ilvl w:val="0"/>
          <w:numId w:val="5"/>
        </w:numPr>
        <w:tabs>
          <w:tab w:val="left" w:pos="710"/>
          <w:tab w:val="left" w:pos="993"/>
        </w:tabs>
        <w:ind w:left="0" w:firstLine="709"/>
        <w:jc w:val="both"/>
      </w:pPr>
      <w:r w:rsidRPr="00016ED7">
        <w:rPr>
          <w:i/>
        </w:rPr>
        <w:t>приходи от продажба на сгради</w:t>
      </w:r>
      <w:r w:rsidRPr="00016ED7">
        <w:t xml:space="preserve">/§§4022/: </w:t>
      </w:r>
      <w:r>
        <w:t>887 414</w:t>
      </w:r>
      <w:r w:rsidRPr="00016ED7">
        <w:t xml:space="preserve">лв., в това число: от </w:t>
      </w:r>
      <w:r>
        <w:t xml:space="preserve">продажба по линия на  </w:t>
      </w:r>
      <w:r w:rsidRPr="00016ED7">
        <w:t>Приватизация</w:t>
      </w:r>
      <w:r>
        <w:t>та- 456 260 лв.</w:t>
      </w:r>
      <w:r w:rsidRPr="00016ED7">
        <w:t xml:space="preserve">, при </w:t>
      </w:r>
      <w:r>
        <w:t>433 261</w:t>
      </w:r>
      <w:r w:rsidRPr="00016ED7">
        <w:t xml:space="preserve">лв. </w:t>
      </w:r>
      <w:r>
        <w:t xml:space="preserve"> към 30.06.2023</w:t>
      </w:r>
      <w:r w:rsidRPr="00016ED7">
        <w:t xml:space="preserve"> г.</w:t>
      </w:r>
      <w:r>
        <w:t>; продажба на апартаменти от жилищния фонд по Решение на Общинския съвет – 201 294 лв.; продажба на сгради – 229 860 лв. Съгласно чл.37а от Наредба №6 на Общински съвет Русе за условията и реда за установяване на жилищни нужди, настаняване под наем и разпореждане с жилища общинска собственост, с</w:t>
      </w:r>
      <w:r w:rsidRPr="004B6CAA">
        <w:t>редствата, получени от продажбата на общински жилища се разходват при спазване на изискванията на чл. 127, ал.2 от Закона за публичните финанси, като не по-малко от  80 % са за ремонт на общински жилища и/или придобиване на недвижими имоти</w:t>
      </w:r>
      <w:r>
        <w:t xml:space="preserve">. </w:t>
      </w:r>
    </w:p>
    <w:p w:rsidR="00FA109C" w:rsidRDefault="00FA109C" w:rsidP="00FA109C">
      <w:pPr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5C536B">
        <w:rPr>
          <w:i/>
        </w:rPr>
        <w:t>продажба на нематериални активи</w:t>
      </w:r>
      <w:r w:rsidRPr="005C536B">
        <w:t xml:space="preserve">/§§4030/: </w:t>
      </w:r>
      <w:r>
        <w:t>677 495,24</w:t>
      </w:r>
      <w:r w:rsidRPr="005C536B">
        <w:t xml:space="preserve"> лв. </w:t>
      </w:r>
      <w:r w:rsidRPr="009374B3">
        <w:t>Тук се отчита</w:t>
      </w:r>
      <w:r>
        <w:t>т приходите от:</w:t>
      </w:r>
      <w:r w:rsidRPr="009374B3">
        <w:t xml:space="preserve"> отстъпеното право на</w:t>
      </w:r>
      <w:r>
        <w:t xml:space="preserve"> </w:t>
      </w:r>
      <w:r w:rsidRPr="009374B3">
        <w:t>строеж</w:t>
      </w:r>
      <w:r>
        <w:t xml:space="preserve">; </w:t>
      </w:r>
      <w:r w:rsidRPr="009374B3">
        <w:t>правото на прокарване</w:t>
      </w:r>
      <w:r>
        <w:t>;</w:t>
      </w:r>
      <w:r w:rsidRPr="009374B3">
        <w:t xml:space="preserve"> </w:t>
      </w:r>
      <w:r>
        <w:t xml:space="preserve">право на </w:t>
      </w:r>
      <w:r w:rsidRPr="009374B3">
        <w:t xml:space="preserve">пристрояване и </w:t>
      </w:r>
      <w:r>
        <w:t xml:space="preserve">право на </w:t>
      </w:r>
      <w:r w:rsidRPr="009374B3">
        <w:t>на</w:t>
      </w:r>
      <w:r>
        <w:t>д</w:t>
      </w:r>
      <w:r w:rsidRPr="009374B3">
        <w:t>строяване.</w:t>
      </w:r>
      <w:r>
        <w:t xml:space="preserve"> </w:t>
      </w:r>
      <w:r w:rsidRPr="009374B3">
        <w:t>Като цяло приходите от продажба на нематериални активи не могат да се прогнозират точно, тъй като зависят от заявените желания на граждани и фирми</w:t>
      </w:r>
      <w:r>
        <w:t>. В постъпленията по този параграф е включена сумата в размер на  589 934,04 от ТИР ПАРКИНГ ЕООД за отстъпеното право на буферния паркинг.</w:t>
      </w:r>
    </w:p>
    <w:p w:rsidR="00FA109C" w:rsidRDefault="00FA109C" w:rsidP="00FA109C">
      <w:pPr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EF2E22">
        <w:rPr>
          <w:i/>
        </w:rPr>
        <w:t>Приходи от продажба на земя</w:t>
      </w:r>
      <w:r w:rsidRPr="00EF2E22">
        <w:t xml:space="preserve">/§§4040/: </w:t>
      </w:r>
      <w:r>
        <w:t xml:space="preserve">общ размер 2 128 032,38 </w:t>
      </w:r>
      <w:r w:rsidRPr="00EF2E22">
        <w:t xml:space="preserve"> лв</w:t>
      </w:r>
      <w:r>
        <w:t>., в това число земя-УПИ – 2 030 248,48 лв.; по линия на Приватизация: 0 лв. и земя – не УПИ: 127 783,90 лв.</w:t>
      </w:r>
      <w:r w:rsidRPr="00EF2E22">
        <w:t xml:space="preserve"> </w:t>
      </w:r>
      <w:r>
        <w:t xml:space="preserve"> Спрямо 30.06.2023 г. изпълнението  по този показател е по-високо в абсолютна стойност  с 708904,50 лв.  В продажбите на земя-УПИ са включени постъпления по сделка с УМБАЛ „МЕДИКА РУСЕ“ на стойност 1 779 600 лв.</w:t>
      </w:r>
    </w:p>
    <w:p w:rsidR="00FA109C" w:rsidRDefault="00FA109C" w:rsidP="00FA109C">
      <w:pPr>
        <w:jc w:val="both"/>
      </w:pPr>
      <w:r>
        <w:t xml:space="preserve">           </w:t>
      </w:r>
      <w:r w:rsidRPr="002C5BB3">
        <w:t xml:space="preserve">Видно от изложеното изпълнението на данъчните приходи по ЗМДТ и приходите от такса смет </w:t>
      </w:r>
      <w:r>
        <w:t>към 30.06.2024</w:t>
      </w:r>
      <w:r w:rsidRPr="002C5BB3">
        <w:t xml:space="preserve"> е </w:t>
      </w:r>
      <w:r>
        <w:t xml:space="preserve">над средния процент за второ тримесечието /50%/, </w:t>
      </w:r>
      <w:r w:rsidRPr="002C5BB3">
        <w:t xml:space="preserve">което се  дължи </w:t>
      </w:r>
      <w:r>
        <w:t xml:space="preserve">както </w:t>
      </w:r>
      <w:r w:rsidRPr="002C5BB3">
        <w:t xml:space="preserve">на предприетите </w:t>
      </w:r>
      <w:r>
        <w:t xml:space="preserve">действия </w:t>
      </w:r>
      <w:r w:rsidRPr="002C5BB3">
        <w:t>от</w:t>
      </w:r>
      <w:r>
        <w:t xml:space="preserve"> Общинска администрация, в това число и от </w:t>
      </w:r>
      <w:r w:rsidRPr="00F506DE">
        <w:rPr>
          <w:i/>
          <w:u w:val="single"/>
        </w:rPr>
        <w:t>Дирекция „Местни данъци и такси</w:t>
      </w:r>
      <w:r w:rsidRPr="002C5BB3">
        <w:t>“, свързани със увеличаване на събираемостта на приходите</w:t>
      </w:r>
      <w:r>
        <w:t xml:space="preserve">, така и от обстоятелството, че голяма част от фирмите и гражданите заплащат дължимите местни данъци с 5% отстъпка до края на месец април. </w:t>
      </w:r>
    </w:p>
    <w:p w:rsidR="00FA109C" w:rsidRPr="008E27B7" w:rsidRDefault="00FA109C" w:rsidP="00FA109C">
      <w:pPr>
        <w:jc w:val="both"/>
        <w:rPr>
          <w:b/>
        </w:rPr>
      </w:pPr>
      <w:r w:rsidRPr="008E27B7">
        <w:rPr>
          <w:color w:val="FF0000"/>
        </w:rPr>
        <w:lastRenderedPageBreak/>
        <w:t xml:space="preserve">            </w:t>
      </w:r>
      <w:r w:rsidRPr="008E27B7">
        <w:t>Просрочените вземания</w:t>
      </w:r>
      <w:r w:rsidRPr="008E27B7">
        <w:rPr>
          <w:b/>
        </w:rPr>
        <w:t xml:space="preserve"> </w:t>
      </w:r>
      <w:r w:rsidRPr="008E27B7">
        <w:t xml:space="preserve">на Община Русе към </w:t>
      </w:r>
      <w:r w:rsidRPr="008E27B7">
        <w:rPr>
          <w:b/>
        </w:rPr>
        <w:t xml:space="preserve"> 30.06.2024 г</w:t>
      </w:r>
      <w:r w:rsidRPr="008E27B7">
        <w:t xml:space="preserve">. са в общ размер </w:t>
      </w:r>
      <w:r w:rsidRPr="008E27B7">
        <w:rPr>
          <w:b/>
          <w:lang w:val="en-US"/>
        </w:rPr>
        <w:t xml:space="preserve"> 1 </w:t>
      </w:r>
      <w:r w:rsidRPr="008E27B7">
        <w:rPr>
          <w:b/>
        </w:rPr>
        <w:t>890 662,02</w:t>
      </w:r>
      <w:r w:rsidRPr="008E27B7">
        <w:rPr>
          <w:b/>
          <w:lang w:val="en-US"/>
        </w:rPr>
        <w:t xml:space="preserve"> </w:t>
      </w:r>
      <w:r w:rsidRPr="008E27B7">
        <w:rPr>
          <w:b/>
        </w:rPr>
        <w:t>лв.</w:t>
      </w:r>
    </w:p>
    <w:tbl>
      <w:tblPr>
        <w:tblW w:w="9913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2"/>
        <w:gridCol w:w="1701"/>
      </w:tblGrid>
      <w:tr w:rsidR="00FA109C" w:rsidRPr="008E27B7" w:rsidTr="00F91821">
        <w:trPr>
          <w:trHeight w:val="336"/>
        </w:trPr>
        <w:tc>
          <w:tcPr>
            <w:tcW w:w="8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109C" w:rsidRPr="008E27B7" w:rsidRDefault="00FA109C" w:rsidP="00F91821">
            <w:pPr>
              <w:jc w:val="both"/>
              <w:rPr>
                <w:b/>
                <w:bCs/>
              </w:rPr>
            </w:pPr>
            <w:r w:rsidRPr="008E27B7">
              <w:rPr>
                <w:b/>
                <w:bCs/>
              </w:rPr>
              <w:t xml:space="preserve">1. От приватизация                                                  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A109C" w:rsidRPr="008E27B7" w:rsidRDefault="00FA109C" w:rsidP="00F91821">
            <w:pPr>
              <w:jc w:val="right"/>
              <w:rPr>
                <w:b/>
                <w:bCs/>
              </w:rPr>
            </w:pPr>
            <w:r w:rsidRPr="008E27B7">
              <w:rPr>
                <w:b/>
                <w:bCs/>
              </w:rPr>
              <w:t xml:space="preserve">9 000,00    </w:t>
            </w:r>
          </w:p>
        </w:tc>
      </w:tr>
      <w:tr w:rsidR="00FA109C" w:rsidRPr="008E27B7" w:rsidTr="00F91821">
        <w:trPr>
          <w:trHeight w:val="339"/>
        </w:trPr>
        <w:tc>
          <w:tcPr>
            <w:tcW w:w="8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109C" w:rsidRPr="008E27B7" w:rsidRDefault="00FA109C" w:rsidP="00F91821">
            <w:pPr>
              <w:jc w:val="both"/>
              <w:rPr>
                <w:b/>
                <w:bCs/>
              </w:rPr>
            </w:pPr>
            <w:r w:rsidRPr="008E27B7">
              <w:rPr>
                <w:b/>
                <w:bCs/>
              </w:rPr>
              <w:t xml:space="preserve">2.Просрочени публични общински вземания –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A109C" w:rsidRPr="008E27B7" w:rsidRDefault="00FA109C" w:rsidP="00F91821">
            <w:pPr>
              <w:jc w:val="right"/>
              <w:rPr>
                <w:b/>
                <w:bCs/>
              </w:rPr>
            </w:pPr>
            <w:r w:rsidRPr="008E27B7">
              <w:rPr>
                <w:b/>
                <w:bCs/>
              </w:rPr>
              <w:t xml:space="preserve">15 062,90    </w:t>
            </w:r>
          </w:p>
        </w:tc>
      </w:tr>
      <w:tr w:rsidR="00FA109C" w:rsidRPr="008E27B7" w:rsidTr="00F91821">
        <w:trPr>
          <w:trHeight w:val="225"/>
        </w:trPr>
        <w:tc>
          <w:tcPr>
            <w:tcW w:w="82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109C" w:rsidRPr="008E27B7" w:rsidRDefault="00FA109C" w:rsidP="00F91821">
            <w:pPr>
              <w:rPr>
                <w:i/>
                <w:iCs/>
              </w:rPr>
            </w:pPr>
            <w:r w:rsidRPr="008E27B7">
              <w:rPr>
                <w:i/>
                <w:iCs/>
              </w:rPr>
              <w:t xml:space="preserve">            в т. ч.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A109C" w:rsidRPr="008E27B7" w:rsidRDefault="00FA109C" w:rsidP="00F91821">
            <w:r w:rsidRPr="008E27B7">
              <w:t> </w:t>
            </w:r>
          </w:p>
        </w:tc>
      </w:tr>
      <w:tr w:rsidR="00FA109C" w:rsidRPr="008E27B7" w:rsidTr="00F91821">
        <w:trPr>
          <w:trHeight w:val="315"/>
        </w:trPr>
        <w:tc>
          <w:tcPr>
            <w:tcW w:w="82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109C" w:rsidRPr="008E27B7" w:rsidRDefault="00FA109C" w:rsidP="00F91821">
            <w:pPr>
              <w:jc w:val="both"/>
            </w:pPr>
            <w:r w:rsidRPr="008E27B7">
              <w:t xml:space="preserve">·        наказателни постановления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A109C" w:rsidRPr="008E27B7" w:rsidRDefault="00FA109C" w:rsidP="00F91821">
            <w:pPr>
              <w:jc w:val="right"/>
            </w:pPr>
            <w:r w:rsidRPr="008E27B7">
              <w:t xml:space="preserve">3 400,00    </w:t>
            </w:r>
          </w:p>
        </w:tc>
      </w:tr>
      <w:tr w:rsidR="00FA109C" w:rsidRPr="008E27B7" w:rsidTr="00F91821">
        <w:trPr>
          <w:trHeight w:val="315"/>
        </w:trPr>
        <w:tc>
          <w:tcPr>
            <w:tcW w:w="82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109C" w:rsidRPr="008E27B7" w:rsidRDefault="00FA109C" w:rsidP="00F91821">
            <w:pPr>
              <w:jc w:val="both"/>
            </w:pPr>
            <w:r w:rsidRPr="008E27B7">
              <w:t xml:space="preserve">·        такси детски ясли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A109C" w:rsidRPr="008E27B7" w:rsidRDefault="00FA109C" w:rsidP="00F91821">
            <w:pPr>
              <w:jc w:val="right"/>
            </w:pPr>
            <w:r w:rsidRPr="008E27B7">
              <w:t xml:space="preserve">171,70    </w:t>
            </w:r>
          </w:p>
        </w:tc>
      </w:tr>
      <w:tr w:rsidR="00FA109C" w:rsidRPr="008E27B7" w:rsidTr="00F91821">
        <w:trPr>
          <w:trHeight w:val="315"/>
        </w:trPr>
        <w:tc>
          <w:tcPr>
            <w:tcW w:w="82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109C" w:rsidRPr="008E27B7" w:rsidRDefault="00FA109C" w:rsidP="00F91821">
            <w:pPr>
              <w:jc w:val="both"/>
            </w:pPr>
            <w:r w:rsidRPr="008E27B7">
              <w:t xml:space="preserve">         такси социални жилища /ОП ОТСЖ/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A109C" w:rsidRPr="008E27B7" w:rsidRDefault="00FA109C" w:rsidP="00F91821">
            <w:pPr>
              <w:jc w:val="right"/>
            </w:pPr>
            <w:r w:rsidRPr="008E27B7">
              <w:t xml:space="preserve">11 022,16    </w:t>
            </w:r>
          </w:p>
        </w:tc>
      </w:tr>
      <w:tr w:rsidR="00FA109C" w:rsidRPr="008E27B7" w:rsidTr="00F91821">
        <w:trPr>
          <w:trHeight w:val="277"/>
        </w:trPr>
        <w:tc>
          <w:tcPr>
            <w:tcW w:w="8212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109C" w:rsidRPr="008E27B7" w:rsidRDefault="00FA109C" w:rsidP="00F91821">
            <w:pPr>
              <w:jc w:val="both"/>
            </w:pPr>
            <w:r w:rsidRPr="008E27B7">
              <w:t xml:space="preserve">·        такси ОССД – Домашен социален патронаж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A109C" w:rsidRPr="008E27B7" w:rsidRDefault="00FA109C" w:rsidP="00F91821">
            <w:pPr>
              <w:jc w:val="right"/>
            </w:pPr>
            <w:r w:rsidRPr="008E27B7">
              <w:t xml:space="preserve">469,04    </w:t>
            </w:r>
          </w:p>
        </w:tc>
      </w:tr>
      <w:tr w:rsidR="00FA109C" w:rsidRPr="008E27B7" w:rsidTr="00F91821">
        <w:trPr>
          <w:trHeight w:val="300"/>
        </w:trPr>
        <w:tc>
          <w:tcPr>
            <w:tcW w:w="8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109C" w:rsidRPr="008E27B7" w:rsidRDefault="00FA109C" w:rsidP="00F91821">
            <w:pPr>
              <w:jc w:val="both"/>
              <w:rPr>
                <w:b/>
                <w:bCs/>
              </w:rPr>
            </w:pPr>
            <w:r w:rsidRPr="008E27B7">
              <w:rPr>
                <w:b/>
                <w:bCs/>
              </w:rPr>
              <w:t xml:space="preserve">3.Просрочени вземания от концесии и наеми, в т.ч.:                      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A109C" w:rsidRPr="008E27B7" w:rsidRDefault="00FA109C" w:rsidP="00F91821">
            <w:pPr>
              <w:jc w:val="right"/>
              <w:rPr>
                <w:b/>
                <w:bCs/>
              </w:rPr>
            </w:pPr>
            <w:r w:rsidRPr="008E27B7">
              <w:rPr>
                <w:b/>
                <w:bCs/>
              </w:rPr>
              <w:t xml:space="preserve">1 144 240,72    </w:t>
            </w:r>
          </w:p>
        </w:tc>
      </w:tr>
      <w:tr w:rsidR="00FA109C" w:rsidRPr="008E27B7" w:rsidTr="00F91821">
        <w:trPr>
          <w:trHeight w:val="163"/>
        </w:trPr>
        <w:tc>
          <w:tcPr>
            <w:tcW w:w="82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109C" w:rsidRPr="008E27B7" w:rsidRDefault="00FA109C" w:rsidP="00F91821">
            <w:pPr>
              <w:jc w:val="both"/>
            </w:pPr>
            <w:r w:rsidRPr="008E27B7">
              <w:t xml:space="preserve">наеми в учебни заведения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A109C" w:rsidRPr="008E27B7" w:rsidRDefault="00FA109C" w:rsidP="00F91821">
            <w:pPr>
              <w:jc w:val="right"/>
            </w:pPr>
            <w:r w:rsidRPr="008E27B7">
              <w:t xml:space="preserve">26 999,00    </w:t>
            </w:r>
          </w:p>
        </w:tc>
      </w:tr>
      <w:tr w:rsidR="00FA109C" w:rsidRPr="008E27B7" w:rsidTr="00F91821">
        <w:trPr>
          <w:trHeight w:val="308"/>
        </w:trPr>
        <w:tc>
          <w:tcPr>
            <w:tcW w:w="8212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109C" w:rsidRPr="008E27B7" w:rsidRDefault="00FA109C" w:rsidP="00F91821">
            <w:pPr>
              <w:jc w:val="both"/>
            </w:pPr>
            <w:r w:rsidRPr="008E27B7">
              <w:t xml:space="preserve">ОП „Спортни имоти” наеми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A109C" w:rsidRPr="008E27B7" w:rsidRDefault="00FA109C" w:rsidP="00F91821">
            <w:pPr>
              <w:jc w:val="right"/>
            </w:pPr>
            <w:r w:rsidRPr="008E27B7">
              <w:t xml:space="preserve">198 422,74    </w:t>
            </w:r>
          </w:p>
        </w:tc>
      </w:tr>
      <w:tr w:rsidR="00FA109C" w:rsidRPr="008E27B7" w:rsidTr="00F91821">
        <w:trPr>
          <w:trHeight w:val="315"/>
        </w:trPr>
        <w:tc>
          <w:tcPr>
            <w:tcW w:w="82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109C" w:rsidRPr="008E27B7" w:rsidRDefault="00FA109C" w:rsidP="00F91821">
            <w:pPr>
              <w:jc w:val="both"/>
            </w:pPr>
            <w:r w:rsidRPr="008E27B7">
              <w:t xml:space="preserve">Наеми община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A109C" w:rsidRPr="008E27B7" w:rsidRDefault="00FA109C" w:rsidP="00F91821">
            <w:pPr>
              <w:jc w:val="right"/>
            </w:pPr>
            <w:r w:rsidRPr="008E27B7">
              <w:t xml:space="preserve">567 927,63    </w:t>
            </w:r>
          </w:p>
        </w:tc>
      </w:tr>
      <w:tr w:rsidR="00FA109C" w:rsidRPr="008E27B7" w:rsidTr="00F91821">
        <w:trPr>
          <w:trHeight w:val="330"/>
        </w:trPr>
        <w:tc>
          <w:tcPr>
            <w:tcW w:w="8212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109C" w:rsidRPr="008E27B7" w:rsidRDefault="00FA109C" w:rsidP="00F91821">
            <w:pPr>
              <w:jc w:val="both"/>
            </w:pPr>
            <w:r w:rsidRPr="008E27B7">
              <w:t xml:space="preserve">Присъдени вземания  за наеми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A109C" w:rsidRPr="008E27B7" w:rsidRDefault="00FA109C" w:rsidP="00F91821">
            <w:pPr>
              <w:jc w:val="right"/>
            </w:pPr>
            <w:r>
              <w:t>296 396</w:t>
            </w:r>
            <w:r w:rsidRPr="008E27B7">
              <w:t xml:space="preserve">,23    </w:t>
            </w:r>
          </w:p>
        </w:tc>
      </w:tr>
      <w:tr w:rsidR="00FA109C" w:rsidRPr="008E27B7" w:rsidTr="00F91821">
        <w:trPr>
          <w:trHeight w:val="330"/>
        </w:trPr>
        <w:tc>
          <w:tcPr>
            <w:tcW w:w="82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109C" w:rsidRPr="008E27B7" w:rsidRDefault="00FA109C" w:rsidP="00F91821">
            <w:pPr>
              <w:jc w:val="both"/>
            </w:pPr>
            <w:r w:rsidRPr="008E27B7">
              <w:t xml:space="preserve">ОП </w:t>
            </w:r>
            <w:proofErr w:type="spellStart"/>
            <w:r w:rsidRPr="008E27B7">
              <w:t>Паркстрой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A109C" w:rsidRPr="008E27B7" w:rsidRDefault="00FA109C" w:rsidP="00F91821">
            <w:pPr>
              <w:jc w:val="right"/>
            </w:pPr>
            <w:r w:rsidRPr="008E27B7">
              <w:t xml:space="preserve">14 695,92    </w:t>
            </w:r>
          </w:p>
        </w:tc>
      </w:tr>
      <w:tr w:rsidR="00FA109C" w:rsidRPr="008E27B7" w:rsidTr="00F91821">
        <w:trPr>
          <w:trHeight w:val="319"/>
        </w:trPr>
        <w:tc>
          <w:tcPr>
            <w:tcW w:w="82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109C" w:rsidRPr="008E27B7" w:rsidRDefault="00FA109C" w:rsidP="00F91821">
            <w:pPr>
              <w:jc w:val="both"/>
            </w:pPr>
            <w:r w:rsidRPr="008E27B7">
              <w:t xml:space="preserve">ОП „Управление на общински имоти“ /ОП </w:t>
            </w:r>
            <w:proofErr w:type="spellStart"/>
            <w:r w:rsidRPr="008E27B7">
              <w:t>УОбИ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A109C" w:rsidRPr="008E27B7" w:rsidRDefault="00FA109C" w:rsidP="00F91821">
            <w:pPr>
              <w:jc w:val="right"/>
            </w:pPr>
            <w:r w:rsidRPr="008E27B7">
              <w:t xml:space="preserve">39 799,20    </w:t>
            </w:r>
          </w:p>
        </w:tc>
      </w:tr>
      <w:tr w:rsidR="00FA109C" w:rsidRPr="008E27B7" w:rsidTr="00F91821">
        <w:trPr>
          <w:trHeight w:val="315"/>
        </w:trPr>
        <w:tc>
          <w:tcPr>
            <w:tcW w:w="82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FA109C" w:rsidRPr="008E27B7" w:rsidRDefault="00FA109C" w:rsidP="00F91821">
            <w:pPr>
              <w:jc w:val="both"/>
            </w:pPr>
            <w:r w:rsidRPr="008E27B7">
              <w:rPr>
                <w:b/>
              </w:rPr>
              <w:t>4</w:t>
            </w:r>
            <w:r w:rsidRPr="008E27B7">
              <w:t>.</w:t>
            </w:r>
            <w:r w:rsidRPr="008E27B7">
              <w:rPr>
                <w:b/>
                <w:bCs/>
              </w:rPr>
              <w:t xml:space="preserve"> Просрочени вземания от клиенти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FA109C" w:rsidRPr="008E27B7" w:rsidRDefault="00FA109C" w:rsidP="00F91821">
            <w:pPr>
              <w:jc w:val="right"/>
              <w:rPr>
                <w:b/>
              </w:rPr>
            </w:pPr>
            <w:r w:rsidRPr="008E27B7">
              <w:rPr>
                <w:b/>
              </w:rPr>
              <w:t>722 358,40</w:t>
            </w:r>
          </w:p>
        </w:tc>
      </w:tr>
      <w:tr w:rsidR="00FA109C" w:rsidRPr="008E27B7" w:rsidTr="00F91821">
        <w:trPr>
          <w:trHeight w:val="339"/>
        </w:trPr>
        <w:tc>
          <w:tcPr>
            <w:tcW w:w="82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109C" w:rsidRPr="008E27B7" w:rsidRDefault="00FA109C" w:rsidP="00F91821">
            <w:pPr>
              <w:jc w:val="both"/>
            </w:pPr>
            <w:r w:rsidRPr="008E27B7">
              <w:t xml:space="preserve">ОП „Спортни имоти”  други вземания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A109C" w:rsidRPr="008E27B7" w:rsidRDefault="00FA109C" w:rsidP="00F91821">
            <w:pPr>
              <w:jc w:val="right"/>
            </w:pPr>
            <w:r w:rsidRPr="008E27B7">
              <w:t xml:space="preserve">1 474,50    </w:t>
            </w:r>
          </w:p>
        </w:tc>
      </w:tr>
      <w:tr w:rsidR="00FA109C" w:rsidRPr="008E27B7" w:rsidTr="00F91821">
        <w:trPr>
          <w:trHeight w:val="315"/>
        </w:trPr>
        <w:tc>
          <w:tcPr>
            <w:tcW w:w="82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109C" w:rsidRPr="008E27B7" w:rsidRDefault="00FA109C" w:rsidP="00F91821">
            <w:pPr>
              <w:jc w:val="both"/>
            </w:pPr>
            <w:r w:rsidRPr="008E27B7">
              <w:t>ОП Русе арт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A109C" w:rsidRPr="008E27B7" w:rsidRDefault="00FA109C" w:rsidP="00F91821">
            <w:pPr>
              <w:jc w:val="right"/>
            </w:pPr>
            <w:r w:rsidRPr="008E27B7">
              <w:t xml:space="preserve">23 642,14    </w:t>
            </w:r>
          </w:p>
        </w:tc>
      </w:tr>
      <w:tr w:rsidR="00FA109C" w:rsidRPr="008E27B7" w:rsidTr="00F91821">
        <w:trPr>
          <w:trHeight w:val="259"/>
        </w:trPr>
        <w:tc>
          <w:tcPr>
            <w:tcW w:w="82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109C" w:rsidRPr="008E27B7" w:rsidRDefault="00FA109C" w:rsidP="00F91821">
            <w:pPr>
              <w:jc w:val="both"/>
            </w:pPr>
            <w:r w:rsidRPr="008E27B7">
              <w:t xml:space="preserve">Вземания по съдебни спорове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A109C" w:rsidRPr="008E27B7" w:rsidRDefault="00FA109C" w:rsidP="00F91821">
            <w:pPr>
              <w:jc w:val="right"/>
            </w:pPr>
            <w:r w:rsidRPr="008E27B7">
              <w:t xml:space="preserve">16 258,22    </w:t>
            </w:r>
          </w:p>
        </w:tc>
      </w:tr>
      <w:tr w:rsidR="00FA109C" w:rsidRPr="008E27B7" w:rsidTr="00F91821">
        <w:trPr>
          <w:trHeight w:val="311"/>
        </w:trPr>
        <w:tc>
          <w:tcPr>
            <w:tcW w:w="8212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109C" w:rsidRPr="008E27B7" w:rsidRDefault="00FA109C" w:rsidP="00F91821">
            <w:pPr>
              <w:jc w:val="both"/>
            </w:pPr>
            <w:r w:rsidRPr="008E27B7">
              <w:t xml:space="preserve">Вземания от лихви по наеми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A109C" w:rsidRPr="008E27B7" w:rsidRDefault="00FA109C" w:rsidP="00F91821">
            <w:pPr>
              <w:jc w:val="right"/>
            </w:pPr>
            <w:r w:rsidRPr="008E27B7">
              <w:t xml:space="preserve">430 293,50    </w:t>
            </w:r>
          </w:p>
        </w:tc>
      </w:tr>
      <w:tr w:rsidR="00FA109C" w:rsidRPr="008E27B7" w:rsidTr="00F91821">
        <w:trPr>
          <w:trHeight w:val="286"/>
        </w:trPr>
        <w:tc>
          <w:tcPr>
            <w:tcW w:w="82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109C" w:rsidRPr="008E27B7" w:rsidRDefault="00FA109C" w:rsidP="00F91821">
            <w:pPr>
              <w:jc w:val="both"/>
            </w:pPr>
            <w:r w:rsidRPr="008E27B7">
              <w:t xml:space="preserve">Пристанищни такси/ услуги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A109C" w:rsidRPr="008E27B7" w:rsidRDefault="00FA109C" w:rsidP="00F91821">
            <w:pPr>
              <w:jc w:val="right"/>
            </w:pPr>
            <w:r w:rsidRPr="008E27B7">
              <w:t xml:space="preserve">29 062,00    </w:t>
            </w:r>
          </w:p>
        </w:tc>
      </w:tr>
      <w:tr w:rsidR="00FA109C" w:rsidRPr="008E27B7" w:rsidTr="00F91821">
        <w:trPr>
          <w:trHeight w:val="294"/>
        </w:trPr>
        <w:tc>
          <w:tcPr>
            <w:tcW w:w="82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109C" w:rsidRPr="008E27B7" w:rsidRDefault="00FA109C" w:rsidP="00F91821">
            <w:pPr>
              <w:jc w:val="both"/>
            </w:pPr>
            <w:r w:rsidRPr="008E27B7">
              <w:t>Вземания за консумативи в ОП „Обществена трапезария и социални жилища“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A109C" w:rsidRPr="008E27B7" w:rsidRDefault="00FA109C" w:rsidP="00F91821">
            <w:pPr>
              <w:jc w:val="right"/>
            </w:pPr>
            <w:r w:rsidRPr="008E27B7">
              <w:t xml:space="preserve">23 527,80    </w:t>
            </w:r>
          </w:p>
        </w:tc>
      </w:tr>
      <w:tr w:rsidR="00FA109C" w:rsidRPr="008E27B7" w:rsidTr="00F91821">
        <w:trPr>
          <w:trHeight w:val="315"/>
        </w:trPr>
        <w:tc>
          <w:tcPr>
            <w:tcW w:w="82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109C" w:rsidRPr="008E27B7" w:rsidRDefault="00FA109C" w:rsidP="00F91821">
            <w:pPr>
              <w:jc w:val="both"/>
            </w:pPr>
            <w:r w:rsidRPr="008E27B7">
              <w:t xml:space="preserve">Вземания от наематели за консумативи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A109C" w:rsidRPr="008E27B7" w:rsidRDefault="00FA109C" w:rsidP="00F91821">
            <w:pPr>
              <w:jc w:val="right"/>
            </w:pPr>
            <w:r w:rsidRPr="008E27B7">
              <w:t xml:space="preserve">198 100,24    </w:t>
            </w:r>
          </w:p>
        </w:tc>
      </w:tr>
    </w:tbl>
    <w:p w:rsidR="00FA109C" w:rsidRPr="008E27B7" w:rsidRDefault="00FA109C" w:rsidP="00FA109C">
      <w:pPr>
        <w:jc w:val="both"/>
      </w:pPr>
      <w:r w:rsidRPr="008E27B7">
        <w:t xml:space="preserve">         </w:t>
      </w:r>
      <w:r w:rsidRPr="008E27B7">
        <w:rPr>
          <w:i/>
        </w:rPr>
        <w:t>По дейности – местни и държавни</w:t>
      </w:r>
      <w:r w:rsidRPr="008E27B7">
        <w:t xml:space="preserve"> – разпределението на просрочените вземания е както следва:</w:t>
      </w:r>
      <w:r>
        <w:t xml:space="preserve"> </w:t>
      </w:r>
      <w:r w:rsidRPr="008E27B7">
        <w:t xml:space="preserve">за държавни дейности 26 999,00 лв. </w:t>
      </w:r>
      <w:r>
        <w:t xml:space="preserve">и </w:t>
      </w:r>
      <w:r w:rsidRPr="008E27B7">
        <w:t>за местни дейности 1 863 663,02 лв.</w:t>
      </w:r>
    </w:p>
    <w:p w:rsidR="00FA109C" w:rsidRPr="008E27B7" w:rsidRDefault="00FA109C" w:rsidP="00FA109C">
      <w:pPr>
        <w:tabs>
          <w:tab w:val="left" w:pos="567"/>
        </w:tabs>
        <w:jc w:val="both"/>
      </w:pPr>
      <w:r w:rsidRPr="008E27B7">
        <w:t xml:space="preserve">          Спрямо </w:t>
      </w:r>
      <w:r w:rsidRPr="008E27B7">
        <w:rPr>
          <w:b/>
          <w:i/>
          <w:u w:val="single"/>
        </w:rPr>
        <w:t>31.12.2023 г</w:t>
      </w:r>
      <w:r w:rsidRPr="008E27B7">
        <w:rPr>
          <w:i/>
          <w:u w:val="single"/>
        </w:rPr>
        <w:t xml:space="preserve">. </w:t>
      </w:r>
      <w:r w:rsidRPr="008E27B7">
        <w:t>е налице увеличение на просрочените задължения с  89 983,50 лв. /от 1 800 678,52 лв. на 1 890 662,02 лв./, в т.ч.: при публичните общински вземания</w:t>
      </w:r>
      <w:r>
        <w:t>:</w:t>
      </w:r>
      <w:r w:rsidRPr="008E27B7">
        <w:t xml:space="preserve"> увеличение с 4 288,77 лв.; при просрочените вземания от клиенти</w:t>
      </w:r>
      <w:r>
        <w:t xml:space="preserve">: </w:t>
      </w:r>
      <w:r w:rsidRPr="008E27B7">
        <w:t>увеличение с 129 747,54 лв.; при вземанията по концесии и наеми</w:t>
      </w:r>
      <w:r>
        <w:t xml:space="preserve">: </w:t>
      </w:r>
      <w:r w:rsidRPr="008E27B7">
        <w:t xml:space="preserve">намаление с 44 052,81 лв. </w:t>
      </w:r>
    </w:p>
    <w:p w:rsidR="00FA109C" w:rsidRPr="00C72920" w:rsidRDefault="00FA109C" w:rsidP="00FA109C">
      <w:pPr>
        <w:ind w:firstLine="567"/>
        <w:jc w:val="both"/>
        <w:rPr>
          <w:lang w:val="en-US"/>
        </w:rPr>
      </w:pPr>
      <w:r w:rsidRPr="008E27B7">
        <w:t xml:space="preserve"> </w:t>
      </w:r>
      <w:r w:rsidRPr="008E27B7">
        <w:rPr>
          <w:i/>
        </w:rPr>
        <w:t xml:space="preserve"> </w:t>
      </w:r>
      <w:r w:rsidRPr="008E27B7">
        <w:t xml:space="preserve">Спрямо </w:t>
      </w:r>
      <w:r w:rsidRPr="008E27B7">
        <w:rPr>
          <w:u w:val="single"/>
        </w:rPr>
        <w:t xml:space="preserve">отчетен период </w:t>
      </w:r>
      <w:r w:rsidRPr="008E27B7">
        <w:rPr>
          <w:b/>
          <w:u w:val="single"/>
        </w:rPr>
        <w:t>месец май 2024</w:t>
      </w:r>
      <w:r w:rsidRPr="008E27B7">
        <w:rPr>
          <w:u w:val="single"/>
        </w:rPr>
        <w:t xml:space="preserve"> г.</w:t>
      </w:r>
      <w:r w:rsidRPr="008E27B7">
        <w:t xml:space="preserve"> е налице: </w:t>
      </w:r>
      <w:r w:rsidRPr="008E27B7">
        <w:rPr>
          <w:i/>
        </w:rPr>
        <w:t>намаление</w:t>
      </w:r>
      <w:r w:rsidRPr="008E27B7">
        <w:t xml:space="preserve"> на просрочените вземания при вземанията по договори за наем в Общината с 41 527,28 лв.; при вземанията за консумативи в Общината: със 7 990,39 лв.;  и при вземанията в ОП „Русе арт“: с 3 331,59 лв. и др.; и   у</w:t>
      </w:r>
      <w:r w:rsidRPr="008E27B7">
        <w:rPr>
          <w:i/>
        </w:rPr>
        <w:t>величение</w:t>
      </w:r>
      <w:r w:rsidRPr="008E27B7">
        <w:t xml:space="preserve"> на просрочените вземания: при вземанията за такси за социални жилища в ОП “Обществена трапезария и социални жилища“ /ОП ОТСЖ/: с 556,59 лв.; при вземанията за консумативи в ОП ОТСЖ: с 715,36;  при вземанията за лихви по договори за наем: с  6 757,21 лв.; при вземанията по договори за наем в учебните заведения: с 1 186,00 лв.; при вземанията за пристанищни такси и услуги: с 24 786,00лв. и др.</w:t>
      </w:r>
      <w:r>
        <w:rPr>
          <w:lang w:val="en-US"/>
        </w:rPr>
        <w:t xml:space="preserve"> </w:t>
      </w:r>
      <w:r w:rsidRPr="008E27B7">
        <w:t>Като цяло просрочените вземания по тези показатели имат текущ характер</w:t>
      </w:r>
      <w:r>
        <w:t>.</w:t>
      </w:r>
    </w:p>
    <w:p w:rsidR="00FA109C" w:rsidRPr="008E27B7" w:rsidRDefault="00FA109C" w:rsidP="00FA109C">
      <w:pPr>
        <w:jc w:val="both"/>
      </w:pPr>
      <w:r w:rsidRPr="008E27B7">
        <w:t xml:space="preserve">          Вземанията, свързани с наказателни постановления (НП) са  във връзка  </w:t>
      </w:r>
      <w:r>
        <w:t>със</w:t>
      </w:r>
      <w:r w:rsidRPr="008E27B7">
        <w:t xml:space="preserve"> съставените от служителите от администрацията актове за нарушения по Закона за защита на потребителите. Вземанията по наложените, но неплатени глоби по НП са в размер на 3 400 лв. Като цяло тези вземания са събираеми и за тях текущо се предприемат мерки при несвоевременно погасяване на наложените санкции от длъжника, преписките да се изпращат на НАП или съдия изпълнител за действия по събирането им.</w:t>
      </w:r>
    </w:p>
    <w:p w:rsidR="00FA109C" w:rsidRPr="008E27B7" w:rsidRDefault="00FA109C" w:rsidP="00FA109C">
      <w:pPr>
        <w:jc w:val="both"/>
      </w:pPr>
      <w:r w:rsidRPr="008E27B7">
        <w:t xml:space="preserve">          Част от мерките, свързани с просрочените вземания по договори за наем на Общината, консумативи на наематели и лихви по наеми, са: изготвяне на  споразумения за разсрочване </w:t>
      </w:r>
      <w:r w:rsidRPr="008E27B7">
        <w:lastRenderedPageBreak/>
        <w:t>на задълженията към Общината, при което въпреки закъсненията, текущо постъпват плащания. Вземанията за такси и консумативи за социалните жилища са отскоро натрупани, но като цяло събираемостта им ще е затруднена предвид лицата настанени в тях- предимно социално слаби лица, на които освен социални жилища се предоставят и социални услуги</w:t>
      </w:r>
      <w:r>
        <w:t xml:space="preserve">. </w:t>
      </w:r>
      <w:r w:rsidRPr="008E27B7">
        <w:t>За преписките по присъдените вземания за наеми и други присъдени вземания периодично се търси съдействие от отдел „Правно и нормативно обслужване“ за становище по компетентност относно събираемостта на вземанията.</w:t>
      </w:r>
    </w:p>
    <w:p w:rsidR="00FA109C" w:rsidRPr="008E27B7" w:rsidRDefault="00FA109C" w:rsidP="00FA109C">
      <w:pPr>
        <w:jc w:val="both"/>
      </w:pPr>
      <w:r w:rsidRPr="008E27B7">
        <w:t xml:space="preserve">          Предвид това, че за частните вземания (каквито се явяват вземанията по договори за наем и консумативи) давността не се прилага служебно, то към настоящия момент не са налице основания за отписването им.    </w:t>
      </w:r>
    </w:p>
    <w:p w:rsidR="00FA109C" w:rsidRPr="008E27B7" w:rsidRDefault="00FA109C" w:rsidP="00FA109C">
      <w:pPr>
        <w:jc w:val="both"/>
      </w:pPr>
      <w:r w:rsidRPr="008E27B7">
        <w:t xml:space="preserve">          Видно от изложеното, продължава тенденцията за по-високи стойности на просрочените вземания, като причините за това са комплексни и са в следствие на: войната в Украйна; увеличените цени на електроенергията, газта, горивата и др.</w:t>
      </w:r>
      <w:r>
        <w:t xml:space="preserve"> </w:t>
      </w:r>
      <w:r w:rsidRPr="008E27B7">
        <w:t xml:space="preserve">Предвид сложната и непредвидима ситуация, както в международен план, така и вътрешната политическа обстановка, може да се предположи, че и за напред събираемостта на просрочените вземания ще е затруднена.  </w:t>
      </w:r>
    </w:p>
    <w:p w:rsidR="00FA109C" w:rsidRDefault="00FA109C" w:rsidP="00FA109C">
      <w:pPr>
        <w:jc w:val="both"/>
      </w:pPr>
    </w:p>
    <w:p w:rsidR="00FA109C" w:rsidRDefault="00FA109C" w:rsidP="00FA109C">
      <w:pPr>
        <w:tabs>
          <w:tab w:val="left" w:pos="993"/>
        </w:tabs>
        <w:ind w:left="709"/>
        <w:jc w:val="both"/>
      </w:pPr>
      <w:r w:rsidRPr="001773FB">
        <w:t xml:space="preserve">ПРИХОДИ ОТ РЕПУБЛИКАНСКИЯ БЮДЖЕТ   </w:t>
      </w:r>
    </w:p>
    <w:p w:rsidR="00FA109C" w:rsidRDefault="00FA109C" w:rsidP="00FA109C">
      <w:pPr>
        <w:jc w:val="both"/>
      </w:pPr>
      <w:r w:rsidRPr="00404852">
        <w:t xml:space="preserve">            </w:t>
      </w:r>
      <w:r>
        <w:t>С</w:t>
      </w:r>
      <w:r w:rsidRPr="00404852">
        <w:t>редства</w:t>
      </w:r>
      <w:r>
        <w:t>та</w:t>
      </w:r>
      <w:r w:rsidRPr="00404852">
        <w:t xml:space="preserve"> за делегираните от държавата дейности</w:t>
      </w:r>
      <w:r>
        <w:t xml:space="preserve">, обща изравнителна субсидия и другите целеви трансфери към </w:t>
      </w:r>
      <w:r>
        <w:rPr>
          <w:b/>
        </w:rPr>
        <w:t>30.06.2024</w:t>
      </w:r>
      <w:r>
        <w:t xml:space="preserve"> г. са постъпвали</w:t>
      </w:r>
      <w:r w:rsidRPr="00404852">
        <w:t xml:space="preserve"> регулярно по сметка</w:t>
      </w:r>
      <w:r>
        <w:t>та</w:t>
      </w:r>
      <w:r w:rsidRPr="00404852">
        <w:t xml:space="preserve"> на Община Русе,</w:t>
      </w:r>
      <w:r>
        <w:t xml:space="preserve"> </w:t>
      </w:r>
      <w:r w:rsidRPr="00404852">
        <w:t>съгласно Закона за бюджета на Република България</w:t>
      </w:r>
      <w:r>
        <w:t xml:space="preserve"> за 2024 г.</w:t>
      </w:r>
      <w:r w:rsidRPr="00404852">
        <w:t xml:space="preserve"> </w:t>
      </w:r>
    </w:p>
    <w:p w:rsidR="00FA109C" w:rsidRDefault="00FA109C" w:rsidP="00FA109C">
      <w:pPr>
        <w:jc w:val="both"/>
      </w:pPr>
      <w:r w:rsidRPr="0049720F">
        <w:rPr>
          <w:i/>
        </w:rPr>
        <w:t>Взаимоотношенията с централния бюджет (ЦБ) са представени в следната таблица</w:t>
      </w:r>
      <w:r w:rsidRPr="00404852">
        <w:t xml:space="preserve"> :  </w:t>
      </w:r>
    </w:p>
    <w:tbl>
      <w:tblPr>
        <w:tblW w:w="9933" w:type="dxa"/>
        <w:tblInd w:w="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2"/>
        <w:gridCol w:w="1701"/>
        <w:gridCol w:w="1701"/>
        <w:gridCol w:w="1559"/>
      </w:tblGrid>
      <w:tr w:rsidR="00FA109C" w:rsidRPr="00DA361D" w:rsidTr="00F91821">
        <w:trPr>
          <w:trHeight w:val="558"/>
        </w:trPr>
        <w:tc>
          <w:tcPr>
            <w:tcW w:w="4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09C" w:rsidRPr="00441BEF" w:rsidRDefault="00FA109C" w:rsidP="00F9182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A109C" w:rsidRPr="001F3A8B" w:rsidRDefault="00FA109C" w:rsidP="00F918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Уточнен план към 30.06.2024 г.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9C" w:rsidRPr="001F3A8B" w:rsidRDefault="00FA109C" w:rsidP="00F91821">
            <w:pPr>
              <w:jc w:val="center"/>
              <w:rPr>
                <w:b/>
                <w:bCs/>
                <w:sz w:val="20"/>
                <w:szCs w:val="20"/>
              </w:rPr>
            </w:pPr>
            <w:r w:rsidRPr="001F3A8B">
              <w:rPr>
                <w:b/>
                <w:bCs/>
                <w:sz w:val="20"/>
                <w:szCs w:val="20"/>
              </w:rPr>
              <w:t xml:space="preserve">Изпълнение към </w:t>
            </w:r>
            <w:r>
              <w:rPr>
                <w:b/>
                <w:bCs/>
                <w:sz w:val="20"/>
                <w:szCs w:val="20"/>
              </w:rPr>
              <w:t>30.06.2024</w:t>
            </w:r>
            <w:r w:rsidRPr="001F3A8B">
              <w:rPr>
                <w:b/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A109C" w:rsidRPr="00502900" w:rsidRDefault="00FA109C" w:rsidP="00F91821">
            <w:pPr>
              <w:jc w:val="center"/>
            </w:pPr>
            <w:r w:rsidRPr="00F05715">
              <w:rPr>
                <w:sz w:val="20"/>
                <w:szCs w:val="20"/>
              </w:rPr>
              <w:t xml:space="preserve">Изпълнение </w:t>
            </w:r>
            <w:r>
              <w:rPr>
                <w:sz w:val="20"/>
                <w:szCs w:val="20"/>
              </w:rPr>
              <w:t>към</w:t>
            </w:r>
            <w:r w:rsidRPr="00F0571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30.06.2023</w:t>
            </w:r>
            <w:r w:rsidRPr="00F05715">
              <w:rPr>
                <w:sz w:val="20"/>
                <w:szCs w:val="20"/>
              </w:rPr>
              <w:t xml:space="preserve"> г</w:t>
            </w:r>
            <w:r w:rsidRPr="00502900">
              <w:t>.</w:t>
            </w:r>
          </w:p>
        </w:tc>
      </w:tr>
      <w:tr w:rsidR="00FA109C" w:rsidRPr="00DA361D" w:rsidTr="00F91821">
        <w:trPr>
          <w:trHeight w:val="97"/>
        </w:trPr>
        <w:tc>
          <w:tcPr>
            <w:tcW w:w="4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09C" w:rsidRPr="00441BEF" w:rsidRDefault="00FA109C" w:rsidP="00F91821">
            <w:pPr>
              <w:rPr>
                <w:b/>
                <w:bCs/>
                <w:sz w:val="20"/>
                <w:szCs w:val="20"/>
              </w:rPr>
            </w:pPr>
            <w:r w:rsidRPr="00441BEF">
              <w:rPr>
                <w:b/>
                <w:bCs/>
                <w:sz w:val="20"/>
                <w:szCs w:val="20"/>
              </w:rPr>
              <w:t>ІІІ. Взаимоотношения с ЦБ § 3100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A109C" w:rsidRDefault="00FA109C" w:rsidP="00F91821">
            <w:pPr>
              <w:jc w:val="center"/>
              <w:rPr>
                <w:b/>
              </w:rPr>
            </w:pPr>
            <w:r>
              <w:rPr>
                <w:b/>
              </w:rPr>
              <w:t>158 323 767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9C" w:rsidRPr="00E87F8B" w:rsidRDefault="00FA109C" w:rsidP="00F91821">
            <w:pPr>
              <w:jc w:val="center"/>
              <w:rPr>
                <w:b/>
              </w:rPr>
            </w:pPr>
            <w:r>
              <w:rPr>
                <w:b/>
              </w:rPr>
              <w:t>88 077 173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A109C" w:rsidRPr="00C438BA" w:rsidRDefault="00FA109C" w:rsidP="00F91821">
            <w:pPr>
              <w:jc w:val="center"/>
              <w:rPr>
                <w:b/>
              </w:rPr>
            </w:pPr>
            <w:r w:rsidRPr="00C438BA">
              <w:rPr>
                <w:b/>
              </w:rPr>
              <w:t>70 624 469</w:t>
            </w:r>
          </w:p>
        </w:tc>
      </w:tr>
      <w:tr w:rsidR="00FA109C" w:rsidRPr="00DA361D" w:rsidTr="00F91821">
        <w:trPr>
          <w:trHeight w:val="427"/>
        </w:trPr>
        <w:tc>
          <w:tcPr>
            <w:tcW w:w="4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09C" w:rsidRPr="00441BEF" w:rsidRDefault="00FA109C" w:rsidP="00F91821">
            <w:pPr>
              <w:rPr>
                <w:sz w:val="20"/>
                <w:szCs w:val="20"/>
              </w:rPr>
            </w:pPr>
            <w:r w:rsidRPr="00441BEF">
              <w:rPr>
                <w:sz w:val="20"/>
                <w:szCs w:val="20"/>
              </w:rPr>
              <w:t xml:space="preserve">1. Обща субсидия и други трансфери за държавни дейности от ЦБ за общини  </w:t>
            </w:r>
            <w:r w:rsidRPr="00441BEF">
              <w:rPr>
                <w:b/>
                <w:sz w:val="20"/>
                <w:szCs w:val="20"/>
              </w:rPr>
              <w:t>-§§ 3111</w:t>
            </w:r>
            <w:r w:rsidRPr="00441BE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09C" w:rsidRDefault="00FA109C" w:rsidP="00F91821">
            <w:pPr>
              <w:jc w:val="center"/>
            </w:pPr>
            <w:r>
              <w:t>140 670 472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9C" w:rsidRPr="00E87F8B" w:rsidRDefault="00FA109C" w:rsidP="00F91821">
            <w:pPr>
              <w:jc w:val="center"/>
            </w:pPr>
            <w:r>
              <w:t>78 950 278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09C" w:rsidRPr="00931202" w:rsidRDefault="00FA109C" w:rsidP="00F91821">
            <w:pPr>
              <w:jc w:val="center"/>
            </w:pPr>
            <w:r w:rsidRPr="00931202">
              <w:t>62 495 054</w:t>
            </w:r>
          </w:p>
        </w:tc>
      </w:tr>
      <w:tr w:rsidR="00FA109C" w:rsidRPr="00DA361D" w:rsidTr="00F91821">
        <w:trPr>
          <w:trHeight w:val="373"/>
        </w:trPr>
        <w:tc>
          <w:tcPr>
            <w:tcW w:w="4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109C" w:rsidRPr="00441BEF" w:rsidRDefault="00FA109C" w:rsidP="00F91821">
            <w:pPr>
              <w:rPr>
                <w:sz w:val="20"/>
                <w:szCs w:val="20"/>
              </w:rPr>
            </w:pPr>
            <w:r w:rsidRPr="00441BEF">
              <w:rPr>
                <w:sz w:val="20"/>
                <w:szCs w:val="20"/>
              </w:rPr>
              <w:t xml:space="preserve">2. Обща изравнителна субсидия и други трансфери за местни дейности от ЦБ за общини- </w:t>
            </w:r>
            <w:r w:rsidRPr="00441BEF">
              <w:rPr>
                <w:b/>
                <w:sz w:val="20"/>
                <w:szCs w:val="20"/>
              </w:rPr>
              <w:t>§§ 3112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09C" w:rsidRDefault="00FA109C" w:rsidP="00F91821">
            <w:pPr>
              <w:jc w:val="center"/>
            </w:pPr>
            <w:r>
              <w:t>7 796 500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9C" w:rsidRPr="00E87F8B" w:rsidRDefault="00FA109C" w:rsidP="00F91821">
            <w:pPr>
              <w:jc w:val="center"/>
            </w:pPr>
            <w:r>
              <w:t>5 221 101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09C" w:rsidRPr="00931202" w:rsidRDefault="00FA109C" w:rsidP="00F91821">
            <w:pPr>
              <w:jc w:val="center"/>
            </w:pPr>
            <w:r w:rsidRPr="00931202">
              <w:t>5 222 151</w:t>
            </w:r>
          </w:p>
        </w:tc>
      </w:tr>
      <w:tr w:rsidR="00FA109C" w:rsidRPr="00DA361D" w:rsidTr="00F91821">
        <w:trPr>
          <w:trHeight w:val="47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09C" w:rsidRPr="00441BEF" w:rsidRDefault="00FA109C" w:rsidP="00F91821">
            <w:pPr>
              <w:rPr>
                <w:bCs/>
                <w:sz w:val="20"/>
                <w:szCs w:val="20"/>
              </w:rPr>
            </w:pPr>
            <w:r w:rsidRPr="00441BEF">
              <w:rPr>
                <w:bCs/>
                <w:sz w:val="20"/>
                <w:szCs w:val="20"/>
              </w:rPr>
              <w:t xml:space="preserve">3. Получени от общини целеви трансфери (субсидии) от ЦБ за капиталови разходи- </w:t>
            </w:r>
            <w:r w:rsidRPr="00441BEF">
              <w:rPr>
                <w:b/>
                <w:bCs/>
                <w:sz w:val="20"/>
                <w:szCs w:val="20"/>
              </w:rPr>
              <w:t>§§ 3113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09C" w:rsidRDefault="00FA109C" w:rsidP="00F91821">
            <w:pPr>
              <w:jc w:val="center"/>
            </w:pPr>
            <w:r>
              <w:t>3 457 400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9C" w:rsidRPr="00E87F8B" w:rsidRDefault="00FA109C" w:rsidP="00F91821">
            <w:pPr>
              <w:jc w:val="center"/>
            </w:pPr>
            <w:r>
              <w:t>91 189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09C" w:rsidRPr="00931202" w:rsidRDefault="00FA109C" w:rsidP="00F91821">
            <w:pPr>
              <w:jc w:val="center"/>
            </w:pPr>
            <w:r w:rsidRPr="00931202">
              <w:t>23 981</w:t>
            </w:r>
          </w:p>
        </w:tc>
      </w:tr>
      <w:tr w:rsidR="00FA109C" w:rsidRPr="00DA361D" w:rsidTr="00F91821">
        <w:trPr>
          <w:trHeight w:val="40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09C" w:rsidRPr="00441BEF" w:rsidRDefault="00FA109C" w:rsidP="00F91821">
            <w:pPr>
              <w:rPr>
                <w:bCs/>
                <w:sz w:val="20"/>
                <w:szCs w:val="20"/>
              </w:rPr>
            </w:pPr>
            <w:r w:rsidRPr="00441BEF">
              <w:rPr>
                <w:bCs/>
                <w:sz w:val="20"/>
                <w:szCs w:val="20"/>
              </w:rPr>
              <w:t>4. Получени от общини целеви трансфери (</w:t>
            </w:r>
            <w:proofErr w:type="spellStart"/>
            <w:r w:rsidRPr="00441BEF">
              <w:rPr>
                <w:bCs/>
                <w:sz w:val="20"/>
                <w:szCs w:val="20"/>
              </w:rPr>
              <w:t>субвенции</w:t>
            </w:r>
            <w:proofErr w:type="spellEnd"/>
            <w:r w:rsidRPr="00441BEF">
              <w:rPr>
                <w:bCs/>
                <w:sz w:val="20"/>
                <w:szCs w:val="20"/>
              </w:rPr>
              <w:t xml:space="preserve">) от ЦБ чрез  кодовете в СЕБРА  488 001 </w:t>
            </w:r>
            <w:proofErr w:type="spellStart"/>
            <w:r w:rsidRPr="00441BEF">
              <w:rPr>
                <w:bCs/>
                <w:sz w:val="20"/>
                <w:szCs w:val="20"/>
              </w:rPr>
              <w:t>ххх</w:t>
            </w:r>
            <w:proofErr w:type="spellEnd"/>
            <w:r w:rsidRPr="00441BEF">
              <w:rPr>
                <w:bCs/>
                <w:sz w:val="20"/>
                <w:szCs w:val="20"/>
              </w:rPr>
              <w:t xml:space="preserve">-х - </w:t>
            </w:r>
            <w:r w:rsidRPr="00441BEF">
              <w:rPr>
                <w:b/>
                <w:bCs/>
                <w:sz w:val="20"/>
                <w:szCs w:val="20"/>
              </w:rPr>
              <w:t>§§ 3118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09C" w:rsidRDefault="00FA109C" w:rsidP="00F91821">
            <w:pPr>
              <w:jc w:val="center"/>
            </w:pPr>
            <w:r>
              <w:t>3 799 894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9C" w:rsidRPr="00E87F8B" w:rsidRDefault="00FA109C" w:rsidP="00F91821">
            <w:pPr>
              <w:jc w:val="center"/>
            </w:pPr>
            <w:r>
              <w:t>2 457 920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09C" w:rsidRPr="00931202" w:rsidRDefault="00FA109C" w:rsidP="00F91821">
            <w:pPr>
              <w:jc w:val="center"/>
            </w:pPr>
            <w:r w:rsidRPr="00931202">
              <w:t>1 247 761</w:t>
            </w:r>
          </w:p>
        </w:tc>
      </w:tr>
      <w:tr w:rsidR="00FA109C" w:rsidRPr="00DA361D" w:rsidTr="00F91821">
        <w:trPr>
          <w:trHeight w:val="507"/>
        </w:trPr>
        <w:tc>
          <w:tcPr>
            <w:tcW w:w="4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09C" w:rsidRPr="00441BEF" w:rsidRDefault="00FA109C" w:rsidP="00F91821">
            <w:pPr>
              <w:rPr>
                <w:bCs/>
                <w:sz w:val="20"/>
                <w:szCs w:val="20"/>
              </w:rPr>
            </w:pPr>
            <w:r w:rsidRPr="00441BEF">
              <w:rPr>
                <w:bCs/>
                <w:sz w:val="20"/>
                <w:szCs w:val="20"/>
              </w:rPr>
              <w:t xml:space="preserve">5. Получени от общини целеви трансфери (субсидии) от ЦБ чрез кодове в СЕБРА 488 002 </w:t>
            </w:r>
            <w:proofErr w:type="spellStart"/>
            <w:r w:rsidRPr="00441BEF">
              <w:rPr>
                <w:bCs/>
                <w:sz w:val="20"/>
                <w:szCs w:val="20"/>
              </w:rPr>
              <w:t>ххх</w:t>
            </w:r>
            <w:proofErr w:type="spellEnd"/>
            <w:r w:rsidRPr="00441BEF">
              <w:rPr>
                <w:bCs/>
                <w:sz w:val="20"/>
                <w:szCs w:val="20"/>
              </w:rPr>
              <w:t xml:space="preserve">-х- </w:t>
            </w:r>
            <w:r w:rsidRPr="00441BEF">
              <w:rPr>
                <w:b/>
                <w:bCs/>
                <w:sz w:val="20"/>
                <w:szCs w:val="20"/>
              </w:rPr>
              <w:t>§§ 3128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09C" w:rsidRDefault="00FA109C" w:rsidP="00F91821">
            <w:pPr>
              <w:jc w:val="center"/>
            </w:pPr>
            <w:r>
              <w:t>2 599 501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9C" w:rsidRPr="00E87F8B" w:rsidRDefault="00FA109C" w:rsidP="00F91821">
            <w:pPr>
              <w:jc w:val="center"/>
            </w:pPr>
            <w:r>
              <w:t>1 790 347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09C" w:rsidRPr="00931202" w:rsidRDefault="00FA109C" w:rsidP="00F91821">
            <w:pPr>
              <w:jc w:val="center"/>
            </w:pPr>
            <w:r w:rsidRPr="00931202">
              <w:t>1 720 478</w:t>
            </w:r>
          </w:p>
        </w:tc>
      </w:tr>
      <w:tr w:rsidR="00FA109C" w:rsidRPr="00E92119" w:rsidTr="00F91821">
        <w:trPr>
          <w:trHeight w:val="274"/>
        </w:trPr>
        <w:tc>
          <w:tcPr>
            <w:tcW w:w="49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109C" w:rsidRPr="00441BEF" w:rsidRDefault="00FA109C" w:rsidP="00F91821">
            <w:pPr>
              <w:rPr>
                <w:bCs/>
                <w:sz w:val="20"/>
                <w:szCs w:val="20"/>
              </w:rPr>
            </w:pPr>
            <w:r w:rsidRPr="00441BEF">
              <w:rPr>
                <w:bCs/>
                <w:sz w:val="20"/>
                <w:szCs w:val="20"/>
              </w:rPr>
              <w:t>6. Възстановени трансфери за ЦБ §§ 31 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A109C" w:rsidRPr="00F05715" w:rsidRDefault="00FA109C" w:rsidP="00F9182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09C" w:rsidRPr="00E87F8B" w:rsidRDefault="00FA109C" w:rsidP="00F91821">
            <w:pPr>
              <w:jc w:val="center"/>
              <w:rPr>
                <w:b/>
              </w:rPr>
            </w:pPr>
            <w:r w:rsidRPr="00D227EF">
              <w:rPr>
                <w:b/>
              </w:rPr>
              <w:t>-</w:t>
            </w:r>
            <w:r>
              <w:rPr>
                <w:b/>
              </w:rPr>
              <w:t>433 662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A109C" w:rsidRDefault="00FA109C" w:rsidP="00F91821">
            <w:pPr>
              <w:jc w:val="center"/>
            </w:pPr>
            <w:r w:rsidRPr="00931202">
              <w:t>-84 956</w:t>
            </w:r>
          </w:p>
        </w:tc>
      </w:tr>
    </w:tbl>
    <w:p w:rsidR="00FA109C" w:rsidRDefault="00FA109C" w:rsidP="00FA109C">
      <w:pPr>
        <w:ind w:firstLine="720"/>
        <w:jc w:val="both"/>
        <w:rPr>
          <w:b/>
        </w:rPr>
      </w:pPr>
      <w:r w:rsidRPr="000211F9">
        <w:t>В средствата получени чрез кодовете в СЕБРА</w:t>
      </w:r>
      <w:r>
        <w:t xml:space="preserve"> по отчетни данни</w:t>
      </w:r>
      <w:r w:rsidRPr="000211F9">
        <w:t xml:space="preserve"> са включени:</w:t>
      </w:r>
      <w:r>
        <w:t xml:space="preserve"> </w:t>
      </w:r>
      <w:r w:rsidRPr="000211F9">
        <w:rPr>
          <w:b/>
        </w:rPr>
        <w:t>по §§3128</w:t>
      </w:r>
      <w:r w:rsidRPr="000211F9">
        <w:t xml:space="preserve"> </w:t>
      </w:r>
      <w:r>
        <w:t xml:space="preserve"> </w:t>
      </w:r>
      <w:r w:rsidRPr="000211F9">
        <w:t xml:space="preserve">получените субсидии за вътрешноградски и междуградски превози, компенсации за безплатен превоз на ученици, компенсации за безплатни и намалени цени на пътуванията; </w:t>
      </w:r>
      <w:r w:rsidRPr="000211F9">
        <w:rPr>
          <w:b/>
        </w:rPr>
        <w:t>по §§3118</w:t>
      </w:r>
      <w:r w:rsidRPr="000211F9">
        <w:t xml:space="preserve"> –</w:t>
      </w:r>
      <w:r w:rsidRPr="001773FB">
        <w:rPr>
          <w:i/>
        </w:rPr>
        <w:t>в държавни дейности</w:t>
      </w:r>
      <w:r w:rsidRPr="000211F9">
        <w:rPr>
          <w:i/>
        </w:rPr>
        <w:t>:</w:t>
      </w:r>
      <w:r>
        <w:t xml:space="preserve"> </w:t>
      </w:r>
      <w:r w:rsidRPr="000211F9">
        <w:t xml:space="preserve">получените суми </w:t>
      </w:r>
      <w:r>
        <w:t>са: 48630 лв.-</w:t>
      </w:r>
      <w:r w:rsidRPr="00C84F04">
        <w:t xml:space="preserve"> </w:t>
      </w:r>
      <w:r>
        <w:t>получени по ФО-15/2024 г.; 496 302 лв.- получени ежемесечно като 1/12 част по чл.56 от ЗДБРБ; 885 777,23 лв.- получени за разплащане по Национална програма на МОН за изграждане на нова детска градина в централна градска част /ДГ „Радост“/.</w:t>
      </w:r>
    </w:p>
    <w:p w:rsidR="00FA109C" w:rsidRDefault="00FA109C" w:rsidP="00FA109C">
      <w:pPr>
        <w:jc w:val="both"/>
      </w:pPr>
      <w:r>
        <w:t xml:space="preserve">            </w:t>
      </w:r>
      <w:r w:rsidRPr="00765C0B">
        <w:rPr>
          <w:u w:val="single"/>
        </w:rPr>
        <w:t xml:space="preserve">Възстановената по </w:t>
      </w:r>
      <w:r w:rsidRPr="00765C0B">
        <w:rPr>
          <w:b/>
          <w:u w:val="single"/>
        </w:rPr>
        <w:t>§§3120 /-/</w:t>
      </w:r>
      <w:r w:rsidRPr="00765C0B">
        <w:rPr>
          <w:u w:val="single"/>
        </w:rPr>
        <w:t xml:space="preserve"> сума в размер на </w:t>
      </w:r>
      <w:r w:rsidRPr="00765C0B">
        <w:rPr>
          <w:b/>
          <w:u w:val="single"/>
        </w:rPr>
        <w:t>433 662</w:t>
      </w:r>
      <w:r>
        <w:t xml:space="preserve"> лв. представлява: неусвоена транспортна субсидия от 2023 г. по §§3128 /основно от сумите за транспорт на ученици и компенсации за ветерани/ в размер на </w:t>
      </w:r>
      <w:r w:rsidRPr="00D03BDE">
        <w:rPr>
          <w:b/>
        </w:rPr>
        <w:t>101 019,14</w:t>
      </w:r>
      <w:r>
        <w:t xml:space="preserve"> лв.; възстановени суми – не изразходени от получените по §§3118 по ФО-87/2023 г. за ремонт на войнишки паметници, в размер на </w:t>
      </w:r>
      <w:r w:rsidRPr="00765C0B">
        <w:rPr>
          <w:b/>
        </w:rPr>
        <w:t xml:space="preserve">13 </w:t>
      </w:r>
      <w:r>
        <w:t>лв.;</w:t>
      </w:r>
      <w:r w:rsidRPr="00D03BDE">
        <w:t xml:space="preserve"> </w:t>
      </w:r>
      <w:r w:rsidRPr="003A0254">
        <w:t xml:space="preserve">за </w:t>
      </w:r>
      <w:r>
        <w:t xml:space="preserve">обект </w:t>
      </w:r>
      <w:r w:rsidRPr="003A0254">
        <w:t xml:space="preserve">ремонт на </w:t>
      </w:r>
      <w:r w:rsidRPr="009B3588">
        <w:rPr>
          <w:i/>
        </w:rPr>
        <w:t>надлез</w:t>
      </w:r>
      <w:r>
        <w:rPr>
          <w:i/>
        </w:rPr>
        <w:t xml:space="preserve"> на ЖП линия Русе-Варна на </w:t>
      </w:r>
      <w:r w:rsidRPr="009B3588">
        <w:rPr>
          <w:i/>
        </w:rPr>
        <w:t>бул. Тутракан</w:t>
      </w:r>
      <w:r w:rsidRPr="003A0254">
        <w:t xml:space="preserve"> –</w:t>
      </w:r>
      <w:r w:rsidRPr="00D03BDE">
        <w:t xml:space="preserve"> </w:t>
      </w:r>
      <w:r>
        <w:t>получени по §§3118/2022г./:</w:t>
      </w:r>
      <w:r w:rsidRPr="003A0254">
        <w:t xml:space="preserve"> </w:t>
      </w:r>
      <w:r w:rsidRPr="00DE024A">
        <w:rPr>
          <w:b/>
        </w:rPr>
        <w:t>213 608</w:t>
      </w:r>
      <w:r w:rsidRPr="003A0254">
        <w:t xml:space="preserve"> лв. </w:t>
      </w:r>
      <w:r>
        <w:t xml:space="preserve">и получени по §§3113/2023г./: </w:t>
      </w:r>
      <w:r w:rsidRPr="00D03BDE">
        <w:rPr>
          <w:b/>
        </w:rPr>
        <w:t>8700</w:t>
      </w:r>
      <w:r>
        <w:rPr>
          <w:b/>
        </w:rPr>
        <w:t xml:space="preserve"> </w:t>
      </w:r>
      <w:r w:rsidRPr="00D03BDE">
        <w:rPr>
          <w:b/>
        </w:rPr>
        <w:t>л</w:t>
      </w:r>
      <w:r>
        <w:t xml:space="preserve">в.; за обект </w:t>
      </w:r>
      <w:r w:rsidRPr="009B3588">
        <w:rPr>
          <w:i/>
        </w:rPr>
        <w:t>надлез на пътен възел М. Горки</w:t>
      </w:r>
      <w:r>
        <w:rPr>
          <w:i/>
        </w:rPr>
        <w:t>-Охлюва</w:t>
      </w:r>
      <w:r w:rsidRPr="003A0254">
        <w:t xml:space="preserve"> </w:t>
      </w:r>
      <w:r>
        <w:t>–</w:t>
      </w:r>
      <w:r w:rsidRPr="003A0254">
        <w:t xml:space="preserve"> </w:t>
      </w:r>
      <w:r>
        <w:t xml:space="preserve">получени по §§3118/2022 г./: </w:t>
      </w:r>
      <w:r w:rsidRPr="00DE024A">
        <w:rPr>
          <w:b/>
        </w:rPr>
        <w:t>103</w:t>
      </w:r>
      <w:r>
        <w:rPr>
          <w:b/>
        </w:rPr>
        <w:t> </w:t>
      </w:r>
      <w:r w:rsidRPr="00DE024A">
        <w:rPr>
          <w:b/>
        </w:rPr>
        <w:t>922</w:t>
      </w:r>
      <w:r>
        <w:rPr>
          <w:b/>
        </w:rPr>
        <w:t xml:space="preserve"> </w:t>
      </w:r>
      <w:r w:rsidRPr="00DE024A">
        <w:rPr>
          <w:b/>
        </w:rPr>
        <w:t>лв</w:t>
      </w:r>
      <w:r>
        <w:rPr>
          <w:b/>
        </w:rPr>
        <w:t xml:space="preserve">. </w:t>
      </w:r>
      <w:r w:rsidRPr="00D03BDE">
        <w:t>и</w:t>
      </w:r>
      <w:r>
        <w:rPr>
          <w:b/>
        </w:rPr>
        <w:t xml:space="preserve"> </w:t>
      </w:r>
      <w:r>
        <w:t xml:space="preserve">получени по §§3113/2023г./: </w:t>
      </w:r>
      <w:r>
        <w:rPr>
          <w:b/>
        </w:rPr>
        <w:t xml:space="preserve">6400 </w:t>
      </w:r>
      <w:r w:rsidRPr="00D03BDE">
        <w:rPr>
          <w:b/>
        </w:rPr>
        <w:t>л</w:t>
      </w:r>
      <w:r>
        <w:t>в.</w:t>
      </w:r>
    </w:p>
    <w:p w:rsidR="00FA109C" w:rsidRDefault="00FA109C" w:rsidP="00FA109C">
      <w:pPr>
        <w:ind w:firstLine="708"/>
        <w:jc w:val="both"/>
        <w:rPr>
          <w:b/>
          <w:u w:val="single"/>
        </w:rPr>
      </w:pPr>
    </w:p>
    <w:p w:rsidR="00FA109C" w:rsidRDefault="00FA109C" w:rsidP="00FA109C">
      <w:pPr>
        <w:ind w:firstLine="708"/>
        <w:jc w:val="both"/>
        <w:rPr>
          <w:b/>
          <w:u w:val="single"/>
        </w:rPr>
      </w:pPr>
    </w:p>
    <w:p w:rsidR="00FA109C" w:rsidRPr="00BE5714" w:rsidRDefault="00FA109C" w:rsidP="00FA109C">
      <w:pPr>
        <w:ind w:firstLine="708"/>
        <w:jc w:val="both"/>
        <w:rPr>
          <w:b/>
          <w:color w:val="FF0000"/>
          <w:u w:val="single"/>
          <w:lang w:val="en-US"/>
        </w:rPr>
      </w:pPr>
      <w:r w:rsidRPr="007B7B62">
        <w:rPr>
          <w:b/>
          <w:u w:val="single"/>
        </w:rPr>
        <w:t xml:space="preserve">ІІ. ИЗПЪЛНЕНИЕ НА РАЗХОДИТЕ: </w:t>
      </w:r>
    </w:p>
    <w:p w:rsidR="00FA109C" w:rsidRPr="003F1BC1" w:rsidRDefault="00FA109C" w:rsidP="00FA109C">
      <w:pPr>
        <w:jc w:val="both"/>
      </w:pPr>
      <w:r w:rsidRPr="003F1BC1">
        <w:t xml:space="preserve">            </w:t>
      </w:r>
      <w:r w:rsidRPr="0059745D">
        <w:t>Общото и</w:t>
      </w:r>
      <w:r w:rsidRPr="003F1BC1">
        <w:t>зпълнение</w:t>
      </w:r>
      <w:r w:rsidRPr="003F1BC1">
        <w:rPr>
          <w:b/>
        </w:rPr>
        <w:t xml:space="preserve"> </w:t>
      </w:r>
      <w:r w:rsidRPr="003F1BC1">
        <w:t>на разходите</w:t>
      </w:r>
      <w:r w:rsidRPr="003F1BC1">
        <w:rPr>
          <w:b/>
        </w:rPr>
        <w:t xml:space="preserve"> </w:t>
      </w:r>
      <w:r>
        <w:rPr>
          <w:b/>
        </w:rPr>
        <w:t>към</w:t>
      </w:r>
      <w:r w:rsidRPr="00E04267">
        <w:rPr>
          <w:b/>
        </w:rPr>
        <w:t xml:space="preserve"> </w:t>
      </w:r>
      <w:r>
        <w:rPr>
          <w:b/>
        </w:rPr>
        <w:t>30.06.2024</w:t>
      </w:r>
      <w:r>
        <w:t xml:space="preserve"> г</w:t>
      </w:r>
      <w:r w:rsidRPr="000B51D8">
        <w:t>.  е в размер на</w:t>
      </w:r>
      <w:r>
        <w:rPr>
          <w:b/>
        </w:rPr>
        <w:t xml:space="preserve"> 115 148 799</w:t>
      </w:r>
      <w:r w:rsidRPr="003F1BC1">
        <w:rPr>
          <w:b/>
        </w:rPr>
        <w:t xml:space="preserve"> лв.</w:t>
      </w:r>
      <w:r>
        <w:rPr>
          <w:b/>
        </w:rPr>
        <w:t xml:space="preserve">, </w:t>
      </w:r>
      <w:r w:rsidRPr="00FF3E2E">
        <w:t>п</w:t>
      </w:r>
      <w:r w:rsidRPr="003F1BC1">
        <w:t xml:space="preserve">ри уточнен годишен </w:t>
      </w:r>
      <w:r>
        <w:t xml:space="preserve">бюджет </w:t>
      </w:r>
      <w:r>
        <w:rPr>
          <w:b/>
        </w:rPr>
        <w:t>292 061 771</w:t>
      </w:r>
      <w:r w:rsidRPr="003F1BC1">
        <w:t xml:space="preserve"> </w:t>
      </w:r>
      <w:r w:rsidRPr="003F1BC1">
        <w:rPr>
          <w:b/>
        </w:rPr>
        <w:t>лв</w:t>
      </w:r>
      <w:r>
        <w:rPr>
          <w:b/>
        </w:rPr>
        <w:t xml:space="preserve">., </w:t>
      </w:r>
      <w:r w:rsidRPr="000B51D8">
        <w:t>а като процент</w:t>
      </w:r>
      <w:r>
        <w:t xml:space="preserve"> е</w:t>
      </w:r>
      <w:r>
        <w:rPr>
          <w:b/>
        </w:rPr>
        <w:t xml:space="preserve"> </w:t>
      </w:r>
      <w:r>
        <w:t xml:space="preserve">39,43 </w:t>
      </w:r>
      <w:r w:rsidRPr="00F301DC">
        <w:t>%</w:t>
      </w:r>
      <w:r>
        <w:t>.</w:t>
      </w:r>
      <w:r>
        <w:rPr>
          <w:b/>
        </w:rPr>
        <w:t xml:space="preserve"> </w:t>
      </w:r>
      <w:r w:rsidRPr="00233375">
        <w:t>Сп</w:t>
      </w:r>
      <w:r w:rsidRPr="00F7339F">
        <w:t xml:space="preserve">рямо </w:t>
      </w:r>
      <w:r>
        <w:t xml:space="preserve">30.06.2023 г. е налице </w:t>
      </w:r>
      <w:r w:rsidRPr="00244FA3">
        <w:rPr>
          <w:i/>
        </w:rPr>
        <w:t>увеличение</w:t>
      </w:r>
      <w:r>
        <w:t xml:space="preserve"> </w:t>
      </w:r>
      <w:r w:rsidRPr="0059745D">
        <w:t xml:space="preserve"> </w:t>
      </w:r>
      <w:r>
        <w:t>в абсолютна стойност с 26 238 813 лв.</w:t>
      </w:r>
      <w:r>
        <w:rPr>
          <w:b/>
        </w:rPr>
        <w:t xml:space="preserve"> </w:t>
      </w:r>
      <w:r w:rsidRPr="00FF3E2E">
        <w:t>П</w:t>
      </w:r>
      <w:r w:rsidRPr="003F1BC1">
        <w:t>о дейности</w:t>
      </w:r>
      <w:r>
        <w:t xml:space="preserve"> изпълнението на разходите е следното</w:t>
      </w:r>
      <w:r w:rsidRPr="003F1BC1">
        <w:t>:</w:t>
      </w:r>
    </w:p>
    <w:p w:rsidR="00FA109C" w:rsidRPr="000F0D0A" w:rsidRDefault="00FA109C" w:rsidP="00FA109C">
      <w:pPr>
        <w:jc w:val="both"/>
      </w:pPr>
      <w:r w:rsidRPr="006E09A4">
        <w:t xml:space="preserve">- </w:t>
      </w:r>
      <w:r w:rsidRPr="0066068C">
        <w:t>за държавни дейности</w:t>
      </w:r>
      <w:r>
        <w:t xml:space="preserve"> - </w:t>
      </w:r>
      <w:r w:rsidRPr="0066068C">
        <w:t xml:space="preserve"> </w:t>
      </w:r>
      <w:r>
        <w:t>45,95</w:t>
      </w:r>
      <w:r w:rsidRPr="0066068C">
        <w:t xml:space="preserve"> %, при </w:t>
      </w:r>
      <w:r>
        <w:t>план</w:t>
      </w:r>
      <w:r w:rsidRPr="0066068C">
        <w:t xml:space="preserve"> </w:t>
      </w:r>
      <w:r>
        <w:t>172 903 432</w:t>
      </w:r>
      <w:r w:rsidRPr="0066068C">
        <w:t xml:space="preserve">  лв. и отчет  </w:t>
      </w:r>
      <w:r>
        <w:t>79 434 566</w:t>
      </w:r>
      <w:r w:rsidRPr="0066068C">
        <w:t xml:space="preserve"> лв.</w:t>
      </w:r>
      <w:r>
        <w:t xml:space="preserve"> </w:t>
      </w:r>
    </w:p>
    <w:p w:rsidR="00FA109C" w:rsidRPr="000F0D0A" w:rsidRDefault="00FA109C" w:rsidP="00FA109C">
      <w:pPr>
        <w:jc w:val="both"/>
      </w:pPr>
      <w:r w:rsidRPr="0066068C">
        <w:t xml:space="preserve">- за местни дейности      -  </w:t>
      </w:r>
      <w:r>
        <w:t>31,13</w:t>
      </w:r>
      <w:r w:rsidRPr="0066068C">
        <w:t xml:space="preserve"> %, при </w:t>
      </w:r>
      <w:r>
        <w:t xml:space="preserve">план 104 801 370 </w:t>
      </w:r>
      <w:r w:rsidRPr="0066068C">
        <w:t xml:space="preserve"> лв. и отчет</w:t>
      </w:r>
      <w:r>
        <w:t xml:space="preserve">  32 628 340 </w:t>
      </w:r>
      <w:r w:rsidRPr="0066068C">
        <w:t>лв.</w:t>
      </w:r>
      <w:r>
        <w:t xml:space="preserve"> </w:t>
      </w:r>
    </w:p>
    <w:p w:rsidR="00FA109C" w:rsidRDefault="00FA109C" w:rsidP="00FA109C">
      <w:pPr>
        <w:jc w:val="both"/>
      </w:pPr>
      <w:r w:rsidRPr="0066068C">
        <w:t xml:space="preserve">- за </w:t>
      </w:r>
      <w:proofErr w:type="spellStart"/>
      <w:r w:rsidRPr="0066068C">
        <w:t>дофинансиране</w:t>
      </w:r>
      <w:proofErr w:type="spellEnd"/>
      <w:r w:rsidRPr="0066068C">
        <w:t xml:space="preserve">         -  </w:t>
      </w:r>
      <w:r>
        <w:t>21,49</w:t>
      </w:r>
      <w:r w:rsidRPr="0066068C">
        <w:t xml:space="preserve"> %, при </w:t>
      </w:r>
      <w:r>
        <w:t>план</w:t>
      </w:r>
      <w:r w:rsidRPr="0066068C">
        <w:t xml:space="preserve">  </w:t>
      </w:r>
      <w:r>
        <w:t xml:space="preserve"> 14 356 969</w:t>
      </w:r>
      <w:r w:rsidRPr="0066068C">
        <w:t xml:space="preserve"> лв. и отчет </w:t>
      </w:r>
      <w:r>
        <w:t xml:space="preserve">    3 085 893 </w:t>
      </w:r>
      <w:r w:rsidRPr="0066068C">
        <w:t>лв.</w:t>
      </w:r>
    </w:p>
    <w:p w:rsidR="00FA109C" w:rsidRDefault="00FA109C" w:rsidP="00FA109C">
      <w:pPr>
        <w:jc w:val="both"/>
      </w:pPr>
      <w:r>
        <w:t xml:space="preserve">            Общото изпълнението на </w:t>
      </w:r>
      <w:r w:rsidRPr="001A1392">
        <w:rPr>
          <w:i/>
        </w:rPr>
        <w:t xml:space="preserve">местни дейности и </w:t>
      </w:r>
      <w:proofErr w:type="spellStart"/>
      <w:r w:rsidRPr="001A1392">
        <w:rPr>
          <w:i/>
        </w:rPr>
        <w:t>дофинансиране</w:t>
      </w:r>
      <w:proofErr w:type="spellEnd"/>
      <w:r>
        <w:t>, които се финансират от собствените приходи на Общината и от</w:t>
      </w:r>
      <w:r w:rsidRPr="00804C04">
        <w:rPr>
          <w:sz w:val="20"/>
          <w:szCs w:val="20"/>
        </w:rPr>
        <w:t xml:space="preserve"> </w:t>
      </w:r>
      <w:r w:rsidRPr="00804C04">
        <w:t xml:space="preserve">общата изравнителна субсидия и други трансфери за местни дейности от ЦБ </w:t>
      </w:r>
      <w:r>
        <w:t>е 29,97% и е в размер на 35 714 233 лв. Делът им в общото изпълнение на разходите /115 148 799 лв./ е 31,02 %.</w:t>
      </w:r>
    </w:p>
    <w:p w:rsidR="00FA109C" w:rsidRPr="0066068C" w:rsidRDefault="00FA109C" w:rsidP="00FA109C">
      <w:pPr>
        <w:jc w:val="both"/>
      </w:pPr>
      <w:r w:rsidRPr="0066068C">
        <w:tab/>
        <w:t>Относителният дял на отчетените разходи</w:t>
      </w:r>
      <w:r w:rsidRPr="0066068C">
        <w:rPr>
          <w:b/>
        </w:rPr>
        <w:t xml:space="preserve"> </w:t>
      </w:r>
      <w:r w:rsidRPr="0066068C">
        <w:t>по дейности, спрямо общия размер н</w:t>
      </w:r>
      <w:r w:rsidRPr="009E25CE">
        <w:t>а</w:t>
      </w:r>
      <w:r w:rsidRPr="003F1BC1">
        <w:rPr>
          <w:color w:val="FF0000"/>
        </w:rPr>
        <w:t xml:space="preserve"> </w:t>
      </w:r>
      <w:r w:rsidRPr="0066068C">
        <w:t>отчетените разходи</w:t>
      </w:r>
      <w:r>
        <w:t xml:space="preserve"> 115 148 799 </w:t>
      </w:r>
      <w:r w:rsidRPr="000F0D0A">
        <w:t>лв.,</w:t>
      </w:r>
      <w:r w:rsidRPr="0066068C">
        <w:rPr>
          <w:b/>
        </w:rPr>
        <w:t xml:space="preserve"> </w:t>
      </w:r>
      <w:r w:rsidRPr="0066068C">
        <w:t>е както следва</w:t>
      </w:r>
      <w:r w:rsidRPr="003F1BC1">
        <w:rPr>
          <w:color w:val="FF0000"/>
        </w:rPr>
        <w:t xml:space="preserve">: </w:t>
      </w:r>
      <w:r>
        <w:t xml:space="preserve">за </w:t>
      </w:r>
      <w:r w:rsidRPr="0066068C">
        <w:t xml:space="preserve">държавни дейности </w:t>
      </w:r>
      <w:r>
        <w:t>е</w:t>
      </w:r>
      <w:r w:rsidRPr="0066068C">
        <w:t xml:space="preserve"> </w:t>
      </w:r>
      <w:r>
        <w:t>68,98</w:t>
      </w:r>
      <w:r w:rsidRPr="0066068C">
        <w:t xml:space="preserve"> %</w:t>
      </w:r>
      <w:r>
        <w:t xml:space="preserve">; </w:t>
      </w:r>
      <w:r w:rsidRPr="000F0D0A">
        <w:t xml:space="preserve"> </w:t>
      </w:r>
      <w:r>
        <w:t>за</w:t>
      </w:r>
      <w:r w:rsidRPr="000F0D0A">
        <w:t xml:space="preserve"> местни дейности</w:t>
      </w:r>
      <w:r>
        <w:t xml:space="preserve"> е</w:t>
      </w:r>
      <w:r w:rsidRPr="000F0D0A">
        <w:t xml:space="preserve"> </w:t>
      </w:r>
      <w:r>
        <w:t xml:space="preserve">28,34 </w:t>
      </w:r>
      <w:r w:rsidRPr="000F0D0A">
        <w:t>%</w:t>
      </w:r>
      <w:r>
        <w:t>; за местни-</w:t>
      </w:r>
      <w:proofErr w:type="spellStart"/>
      <w:r w:rsidRPr="002D2F64">
        <w:t>дофинансиране</w:t>
      </w:r>
      <w:proofErr w:type="spellEnd"/>
      <w:r>
        <w:t xml:space="preserve"> е 2,68</w:t>
      </w:r>
      <w:r w:rsidRPr="002D2F64">
        <w:t xml:space="preserve"> %</w:t>
      </w:r>
      <w:r>
        <w:t>.</w:t>
      </w:r>
      <w:r w:rsidRPr="002D2F64">
        <w:t xml:space="preserve"> </w:t>
      </w:r>
    </w:p>
    <w:p w:rsidR="00FA109C" w:rsidRDefault="00FA109C" w:rsidP="00FA109C">
      <w:pPr>
        <w:jc w:val="both"/>
      </w:pPr>
      <w:r w:rsidRPr="003F1BC1">
        <w:rPr>
          <w:color w:val="FF0000"/>
        </w:rPr>
        <w:t xml:space="preserve">          </w:t>
      </w:r>
      <w:r>
        <w:rPr>
          <w:b/>
          <w:i/>
        </w:rPr>
        <w:t xml:space="preserve">  </w:t>
      </w:r>
      <w:r w:rsidRPr="00210273">
        <w:rPr>
          <w:b/>
          <w:i/>
          <w:u w:val="single"/>
        </w:rPr>
        <w:t xml:space="preserve">Към </w:t>
      </w:r>
      <w:r>
        <w:rPr>
          <w:b/>
          <w:i/>
          <w:u w:val="single"/>
        </w:rPr>
        <w:t>30.06.2024 г</w:t>
      </w:r>
      <w:r w:rsidRPr="00210273">
        <w:rPr>
          <w:b/>
          <w:i/>
          <w:u w:val="single"/>
        </w:rPr>
        <w:t>. община Русе няма просрочени задължения</w:t>
      </w:r>
      <w:r w:rsidRPr="00980194">
        <w:t xml:space="preserve">. </w:t>
      </w:r>
      <w:r w:rsidRPr="007725EF">
        <w:t xml:space="preserve"> </w:t>
      </w:r>
    </w:p>
    <w:p w:rsidR="00FA109C" w:rsidRDefault="00FA109C" w:rsidP="00FA109C">
      <w:pPr>
        <w:jc w:val="both"/>
      </w:pPr>
      <w:r w:rsidRPr="007725EF">
        <w:t xml:space="preserve"> </w:t>
      </w:r>
    </w:p>
    <w:p w:rsidR="00FA109C" w:rsidRDefault="00FA109C" w:rsidP="00FA109C">
      <w:pPr>
        <w:jc w:val="both"/>
      </w:pPr>
      <w:r w:rsidRPr="007725EF">
        <w:t xml:space="preserve">  </w:t>
      </w:r>
      <w:r>
        <w:t xml:space="preserve">     </w:t>
      </w:r>
      <w:r w:rsidRPr="007725EF">
        <w:t xml:space="preserve"> Бюджетните разходи</w:t>
      </w:r>
      <w:r w:rsidRPr="001B1304">
        <w:t xml:space="preserve"> са извършвани съобразно нормативната уредба и решенията на Общинския съвет, а отчитането им съгласно Единната бюджетна класификация и Сметкоплана на бюджетните предприятия и по обобщени показатели има следния вид:</w:t>
      </w:r>
      <w:r>
        <w:t xml:space="preserve"> </w:t>
      </w:r>
    </w:p>
    <w:tbl>
      <w:tblPr>
        <w:tblW w:w="10668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557"/>
        <w:gridCol w:w="520"/>
        <w:gridCol w:w="9"/>
        <w:gridCol w:w="987"/>
        <w:gridCol w:w="992"/>
        <w:gridCol w:w="858"/>
        <w:gridCol w:w="848"/>
        <w:gridCol w:w="849"/>
        <w:gridCol w:w="852"/>
        <w:gridCol w:w="850"/>
        <w:gridCol w:w="709"/>
        <w:gridCol w:w="1144"/>
        <w:gridCol w:w="923"/>
        <w:gridCol w:w="70"/>
      </w:tblGrid>
      <w:tr w:rsidR="00FA109C" w:rsidRPr="00E2522A" w:rsidTr="00F91821">
        <w:trPr>
          <w:gridAfter w:val="1"/>
          <w:wAfter w:w="70" w:type="dxa"/>
          <w:trHeight w:val="707"/>
          <w:jc w:val="right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109C" w:rsidRPr="003F1BC1" w:rsidRDefault="00FA109C" w:rsidP="00F91821">
            <w:pPr>
              <w:rPr>
                <w:color w:val="FF0000"/>
                <w:sz w:val="16"/>
                <w:szCs w:val="16"/>
              </w:rPr>
            </w:pPr>
            <w:r w:rsidRPr="003F1BC1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109C" w:rsidRPr="005352AE" w:rsidRDefault="00FA109C" w:rsidP="00F91821">
            <w:pPr>
              <w:jc w:val="center"/>
              <w:rPr>
                <w:sz w:val="16"/>
                <w:szCs w:val="16"/>
              </w:rPr>
            </w:pPr>
            <w:r w:rsidRPr="005352AE">
              <w:rPr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109C" w:rsidRPr="005352AE" w:rsidRDefault="00FA109C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5352AE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109C" w:rsidRPr="005352AE" w:rsidRDefault="00FA109C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5352AE">
              <w:rPr>
                <w:b/>
                <w:bCs/>
                <w:sz w:val="16"/>
                <w:szCs w:val="16"/>
              </w:rPr>
              <w:t>Първоначален год</w:t>
            </w:r>
            <w:r>
              <w:rPr>
                <w:b/>
                <w:bCs/>
                <w:sz w:val="16"/>
                <w:szCs w:val="16"/>
              </w:rPr>
              <w:t>.</w:t>
            </w:r>
            <w:r w:rsidRPr="005352AE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ПЛАН</w:t>
            </w:r>
            <w:r w:rsidRPr="005352AE">
              <w:rPr>
                <w:b/>
                <w:bCs/>
                <w:sz w:val="16"/>
                <w:szCs w:val="16"/>
              </w:rPr>
              <w:t xml:space="preserve"> 20</w:t>
            </w:r>
            <w:r>
              <w:rPr>
                <w:b/>
                <w:bCs/>
                <w:sz w:val="16"/>
                <w:szCs w:val="16"/>
              </w:rPr>
              <w:t>24</w:t>
            </w:r>
            <w:r w:rsidRPr="005352AE">
              <w:rPr>
                <w:b/>
                <w:bCs/>
                <w:sz w:val="16"/>
                <w:szCs w:val="16"/>
              </w:rPr>
              <w:t>г</w:t>
            </w:r>
          </w:p>
        </w:tc>
        <w:tc>
          <w:tcPr>
            <w:tcW w:w="354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A109C" w:rsidRPr="005352AE" w:rsidRDefault="00FA109C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5352AE">
              <w:rPr>
                <w:b/>
                <w:bCs/>
                <w:sz w:val="16"/>
                <w:szCs w:val="16"/>
              </w:rPr>
              <w:t xml:space="preserve">Уточнен </w:t>
            </w:r>
            <w:r>
              <w:rPr>
                <w:b/>
                <w:bCs/>
                <w:sz w:val="16"/>
                <w:szCs w:val="16"/>
              </w:rPr>
              <w:t xml:space="preserve">ПЛАН </w:t>
            </w:r>
            <w:r w:rsidRPr="005352AE">
              <w:rPr>
                <w:b/>
                <w:bCs/>
                <w:sz w:val="16"/>
                <w:szCs w:val="16"/>
              </w:rPr>
              <w:t xml:space="preserve"> РАЗХОДИ  към </w:t>
            </w:r>
            <w:r>
              <w:rPr>
                <w:b/>
                <w:bCs/>
                <w:sz w:val="16"/>
                <w:szCs w:val="16"/>
              </w:rPr>
              <w:t>30.06.2024</w:t>
            </w:r>
            <w:r w:rsidRPr="005352AE">
              <w:rPr>
                <w:b/>
                <w:bCs/>
                <w:sz w:val="16"/>
                <w:szCs w:val="16"/>
              </w:rPr>
              <w:t xml:space="preserve"> г.</w:t>
            </w:r>
          </w:p>
        </w:tc>
        <w:tc>
          <w:tcPr>
            <w:tcW w:w="355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09C" w:rsidRPr="005352AE" w:rsidRDefault="00FA109C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5352AE">
              <w:rPr>
                <w:b/>
                <w:bCs/>
                <w:sz w:val="16"/>
                <w:szCs w:val="16"/>
              </w:rPr>
              <w:t xml:space="preserve">Отчет  РАЗХОДИ към </w:t>
            </w:r>
            <w:r>
              <w:rPr>
                <w:b/>
                <w:bCs/>
                <w:sz w:val="16"/>
                <w:szCs w:val="16"/>
              </w:rPr>
              <w:t>30.06.2024</w:t>
            </w:r>
            <w:r w:rsidRPr="005352AE">
              <w:rPr>
                <w:b/>
                <w:bCs/>
                <w:sz w:val="16"/>
                <w:szCs w:val="16"/>
              </w:rPr>
              <w:t xml:space="preserve"> г.</w:t>
            </w:r>
          </w:p>
        </w:tc>
        <w:tc>
          <w:tcPr>
            <w:tcW w:w="92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09C" w:rsidRDefault="00FA109C" w:rsidP="00F91821">
            <w:pPr>
              <w:jc w:val="both"/>
              <w:rPr>
                <w:b/>
                <w:bCs/>
                <w:sz w:val="15"/>
                <w:szCs w:val="15"/>
              </w:rPr>
            </w:pPr>
          </w:p>
          <w:p w:rsidR="00FA109C" w:rsidRDefault="00FA109C" w:rsidP="00F91821">
            <w:pPr>
              <w:jc w:val="both"/>
              <w:rPr>
                <w:b/>
                <w:bCs/>
                <w:sz w:val="15"/>
                <w:szCs w:val="15"/>
              </w:rPr>
            </w:pPr>
          </w:p>
          <w:p w:rsidR="00FA109C" w:rsidRPr="006C4FA0" w:rsidRDefault="00FA109C" w:rsidP="00F91821">
            <w:pPr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   </w:t>
            </w:r>
            <w:r w:rsidRPr="006C4FA0">
              <w:rPr>
                <w:b/>
                <w:bCs/>
                <w:sz w:val="15"/>
                <w:szCs w:val="15"/>
              </w:rPr>
              <w:t xml:space="preserve">ОТЧЕТ </w:t>
            </w:r>
            <w:r>
              <w:rPr>
                <w:b/>
                <w:bCs/>
                <w:sz w:val="15"/>
                <w:szCs w:val="15"/>
              </w:rPr>
              <w:t>30.06.2023 г</w:t>
            </w:r>
          </w:p>
        </w:tc>
      </w:tr>
      <w:tr w:rsidR="00FA109C" w:rsidRPr="00E2522A" w:rsidTr="00F91821">
        <w:trPr>
          <w:gridAfter w:val="1"/>
          <w:wAfter w:w="70" w:type="dxa"/>
          <w:trHeight w:val="672"/>
          <w:jc w:val="right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A109C" w:rsidRPr="005352AE" w:rsidRDefault="00FA109C" w:rsidP="00F9182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5352AE">
              <w:rPr>
                <w:b/>
                <w:bCs/>
                <w:i/>
                <w:iCs/>
                <w:sz w:val="16"/>
                <w:szCs w:val="16"/>
              </w:rPr>
              <w:t>§</w:t>
            </w:r>
          </w:p>
        </w:tc>
        <w:tc>
          <w:tcPr>
            <w:tcW w:w="108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A109C" w:rsidRPr="005352AE" w:rsidRDefault="00FA109C" w:rsidP="00F91821">
            <w:pPr>
              <w:jc w:val="center"/>
              <w:rPr>
                <w:b/>
                <w:bCs/>
                <w:i/>
                <w:iCs/>
                <w:sz w:val="14"/>
                <w:szCs w:val="14"/>
              </w:rPr>
            </w:pPr>
            <w:r w:rsidRPr="005352AE">
              <w:rPr>
                <w:b/>
                <w:bCs/>
                <w:i/>
                <w:iCs/>
                <w:sz w:val="14"/>
                <w:szCs w:val="14"/>
              </w:rPr>
              <w:t>Наименование</w:t>
            </w:r>
          </w:p>
          <w:p w:rsidR="00FA109C" w:rsidRPr="005352AE" w:rsidRDefault="00FA109C" w:rsidP="00F91821">
            <w:pPr>
              <w:jc w:val="center"/>
              <w:rPr>
                <w:b/>
                <w:bCs/>
                <w:i/>
                <w:iCs/>
                <w:sz w:val="14"/>
                <w:szCs w:val="14"/>
              </w:rPr>
            </w:pPr>
            <w:r w:rsidRPr="005352AE">
              <w:rPr>
                <w:b/>
                <w:bCs/>
                <w:i/>
                <w:iCs/>
                <w:sz w:val="14"/>
                <w:szCs w:val="14"/>
              </w:rPr>
              <w:t>На параграфите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09C" w:rsidRPr="005352AE" w:rsidRDefault="00FA109C" w:rsidP="00F9182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FA109C" w:rsidRPr="005352AE" w:rsidRDefault="00FA109C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5352AE">
              <w:rPr>
                <w:b/>
                <w:bCs/>
                <w:sz w:val="16"/>
                <w:szCs w:val="16"/>
              </w:rPr>
              <w:t xml:space="preserve">Уточнен </w:t>
            </w:r>
            <w:r>
              <w:rPr>
                <w:b/>
                <w:bCs/>
                <w:sz w:val="16"/>
                <w:szCs w:val="16"/>
              </w:rPr>
              <w:t>разчет</w:t>
            </w:r>
          </w:p>
          <w:p w:rsidR="00FA109C" w:rsidRPr="005352AE" w:rsidRDefault="00FA109C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5352AE">
              <w:rPr>
                <w:b/>
                <w:bCs/>
                <w:sz w:val="16"/>
                <w:szCs w:val="16"/>
              </w:rPr>
              <w:t>Общо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09C" w:rsidRPr="005352AE" w:rsidRDefault="00FA109C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5352AE">
              <w:rPr>
                <w:b/>
                <w:bCs/>
                <w:sz w:val="16"/>
                <w:szCs w:val="16"/>
              </w:rPr>
              <w:t>държавни дейности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09C" w:rsidRPr="005352AE" w:rsidRDefault="00FA109C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5352AE">
              <w:rPr>
                <w:b/>
                <w:bCs/>
                <w:sz w:val="16"/>
                <w:szCs w:val="16"/>
              </w:rPr>
              <w:t>местни дейности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109C" w:rsidRPr="005352AE" w:rsidRDefault="00FA109C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5352AE">
              <w:rPr>
                <w:b/>
                <w:bCs/>
                <w:sz w:val="16"/>
                <w:szCs w:val="16"/>
              </w:rPr>
              <w:t>дофинансиране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09C" w:rsidRPr="005352AE" w:rsidRDefault="00FA109C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5352AE">
              <w:rPr>
                <w:b/>
                <w:bCs/>
                <w:sz w:val="16"/>
                <w:szCs w:val="16"/>
              </w:rPr>
              <w:t xml:space="preserve">държавни дейности - </w:t>
            </w:r>
            <w:r w:rsidRPr="005352AE">
              <w:rPr>
                <w:b/>
                <w:bCs/>
                <w:i/>
                <w:iCs/>
                <w:sz w:val="16"/>
                <w:szCs w:val="16"/>
              </w:rPr>
              <w:t>ОТЧЕТ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09C" w:rsidRPr="005352AE" w:rsidRDefault="00FA109C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5352AE">
              <w:rPr>
                <w:b/>
                <w:bCs/>
                <w:sz w:val="16"/>
                <w:szCs w:val="16"/>
              </w:rPr>
              <w:t xml:space="preserve">местни дейности - </w:t>
            </w:r>
            <w:r w:rsidRPr="005352AE">
              <w:rPr>
                <w:b/>
                <w:bCs/>
                <w:i/>
                <w:iCs/>
                <w:sz w:val="16"/>
                <w:szCs w:val="16"/>
              </w:rPr>
              <w:t>ОТЧЕТ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109C" w:rsidRPr="005352AE" w:rsidRDefault="00FA109C" w:rsidP="00F91821">
            <w:pPr>
              <w:jc w:val="center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proofErr w:type="spellStart"/>
            <w:r w:rsidRPr="005352AE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Доф.нсиране</w:t>
            </w:r>
            <w:proofErr w:type="spellEnd"/>
            <w:r w:rsidRPr="005352AE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 xml:space="preserve"> - </w:t>
            </w:r>
            <w:r w:rsidRPr="005352AE">
              <w:rPr>
                <w:rFonts w:ascii="Times New Roman CYR" w:hAnsi="Times New Roman CYR" w:cs="Times New Roman CYR"/>
                <w:b/>
                <w:bCs/>
                <w:i/>
                <w:iCs/>
                <w:sz w:val="16"/>
                <w:szCs w:val="16"/>
              </w:rPr>
              <w:t>ОТЧЕТ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DE9D9"/>
            <w:vAlign w:val="center"/>
            <w:hideMark/>
          </w:tcPr>
          <w:p w:rsidR="00FA109C" w:rsidRPr="00E25F02" w:rsidRDefault="00FA109C" w:rsidP="00F91821">
            <w:pPr>
              <w:jc w:val="center"/>
              <w:rPr>
                <w:rFonts w:ascii="Times New Roman CYR" w:hAnsi="Times New Roman CYR" w:cs="Times New Roman CYR"/>
                <w:b/>
                <w:bCs/>
                <w:sz w:val="14"/>
                <w:szCs w:val="14"/>
              </w:rPr>
            </w:pPr>
            <w:r w:rsidRPr="007424DC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 xml:space="preserve">ОТЧЕТ  </w:t>
            </w: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30.06.2024</w:t>
            </w:r>
            <w:r w:rsidRPr="00E25F02">
              <w:rPr>
                <w:rFonts w:ascii="Times New Roman CYR" w:hAnsi="Times New Roman CYR" w:cs="Times New Roman CYR"/>
                <w:b/>
                <w:bCs/>
                <w:sz w:val="14"/>
                <w:szCs w:val="14"/>
              </w:rPr>
              <w:t xml:space="preserve"> г.</w:t>
            </w:r>
          </w:p>
          <w:p w:rsidR="00FA109C" w:rsidRPr="007424DC" w:rsidRDefault="00FA109C" w:rsidP="00F91821">
            <w:pPr>
              <w:jc w:val="center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 w:rsidRPr="007424DC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 xml:space="preserve">     ОБЩО</w:t>
            </w:r>
          </w:p>
        </w:tc>
        <w:tc>
          <w:tcPr>
            <w:tcW w:w="92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09C" w:rsidRPr="00E2522A" w:rsidRDefault="00FA109C" w:rsidP="00F91821">
            <w:pPr>
              <w:rPr>
                <w:b/>
                <w:bCs/>
                <w:sz w:val="16"/>
                <w:szCs w:val="16"/>
              </w:rPr>
            </w:pPr>
          </w:p>
        </w:tc>
      </w:tr>
      <w:tr w:rsidR="00FA109C" w:rsidRPr="00E2522A" w:rsidTr="00F91821">
        <w:trPr>
          <w:gridAfter w:val="1"/>
          <w:wAfter w:w="70" w:type="dxa"/>
          <w:trHeight w:val="93"/>
          <w:jc w:val="right"/>
        </w:trPr>
        <w:tc>
          <w:tcPr>
            <w:tcW w:w="15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A109C" w:rsidRPr="005352AE" w:rsidRDefault="00FA109C" w:rsidP="00F91821">
            <w:pPr>
              <w:rPr>
                <w:sz w:val="16"/>
                <w:szCs w:val="16"/>
              </w:rPr>
            </w:pPr>
            <w:r w:rsidRPr="005352AE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5352AE" w:rsidRDefault="00FA109C" w:rsidP="00F91821">
            <w:pPr>
              <w:jc w:val="center"/>
              <w:rPr>
                <w:b/>
                <w:bCs/>
                <w:sz w:val="14"/>
                <w:szCs w:val="14"/>
              </w:rPr>
            </w:pPr>
            <w:r w:rsidRPr="005352AE">
              <w:rPr>
                <w:b/>
                <w:bCs/>
                <w:sz w:val="14"/>
                <w:szCs w:val="14"/>
              </w:rPr>
              <w:t>(1)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5352AE" w:rsidRDefault="00FA109C" w:rsidP="00F91821">
            <w:pPr>
              <w:jc w:val="center"/>
              <w:rPr>
                <w:sz w:val="14"/>
                <w:szCs w:val="14"/>
              </w:rPr>
            </w:pPr>
            <w:r w:rsidRPr="005352AE">
              <w:rPr>
                <w:sz w:val="14"/>
                <w:szCs w:val="14"/>
              </w:rPr>
              <w:t>(2)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5352AE" w:rsidRDefault="00FA109C" w:rsidP="00F91821">
            <w:pPr>
              <w:jc w:val="center"/>
              <w:rPr>
                <w:sz w:val="14"/>
                <w:szCs w:val="14"/>
              </w:rPr>
            </w:pPr>
            <w:r w:rsidRPr="005352AE">
              <w:rPr>
                <w:sz w:val="14"/>
                <w:szCs w:val="14"/>
              </w:rPr>
              <w:t>(3)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5352AE" w:rsidRDefault="00FA109C" w:rsidP="00F91821">
            <w:pPr>
              <w:jc w:val="center"/>
              <w:rPr>
                <w:sz w:val="14"/>
                <w:szCs w:val="14"/>
              </w:rPr>
            </w:pPr>
            <w:r w:rsidRPr="005352AE">
              <w:rPr>
                <w:sz w:val="14"/>
                <w:szCs w:val="14"/>
              </w:rPr>
              <w:t>(4)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5352AE" w:rsidRDefault="00FA109C" w:rsidP="00F91821">
            <w:pPr>
              <w:jc w:val="center"/>
              <w:rPr>
                <w:sz w:val="14"/>
                <w:szCs w:val="14"/>
              </w:rPr>
            </w:pPr>
            <w:r w:rsidRPr="005352AE">
              <w:rPr>
                <w:sz w:val="14"/>
                <w:szCs w:val="14"/>
              </w:rPr>
              <w:t>(5)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5352AE" w:rsidRDefault="00FA109C" w:rsidP="00F91821">
            <w:pPr>
              <w:jc w:val="center"/>
              <w:rPr>
                <w:sz w:val="14"/>
                <w:szCs w:val="14"/>
              </w:rPr>
            </w:pPr>
            <w:r w:rsidRPr="005352AE">
              <w:rPr>
                <w:sz w:val="14"/>
                <w:szCs w:val="14"/>
              </w:rPr>
              <w:t>(6)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5352AE" w:rsidRDefault="00FA109C" w:rsidP="00F91821">
            <w:pPr>
              <w:jc w:val="center"/>
              <w:rPr>
                <w:sz w:val="14"/>
                <w:szCs w:val="14"/>
              </w:rPr>
            </w:pPr>
            <w:r w:rsidRPr="005352AE">
              <w:rPr>
                <w:sz w:val="14"/>
                <w:szCs w:val="14"/>
              </w:rPr>
              <w:t>(7)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5352AE" w:rsidRDefault="00FA109C" w:rsidP="00F91821">
            <w:pPr>
              <w:jc w:val="center"/>
              <w:rPr>
                <w:rFonts w:ascii="Times New Roman CYR" w:hAnsi="Times New Roman CYR" w:cs="Times New Roman CYR"/>
                <w:b/>
                <w:bCs/>
                <w:sz w:val="14"/>
                <w:szCs w:val="14"/>
              </w:rPr>
            </w:pPr>
            <w:r w:rsidRPr="005352AE">
              <w:rPr>
                <w:rFonts w:ascii="Times New Roman CYR" w:hAnsi="Times New Roman CYR" w:cs="Times New Roman CYR"/>
                <w:b/>
                <w:bCs/>
                <w:sz w:val="14"/>
                <w:szCs w:val="14"/>
              </w:rPr>
              <w:t>(8)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FA109C" w:rsidRPr="007424DC" w:rsidRDefault="00FA109C" w:rsidP="00F91821">
            <w:pPr>
              <w:jc w:val="center"/>
              <w:rPr>
                <w:rFonts w:ascii="Times New Roman CYR" w:hAnsi="Times New Roman CYR" w:cs="Times New Roman CYR"/>
                <w:b/>
                <w:bCs/>
                <w:sz w:val="14"/>
                <w:szCs w:val="14"/>
              </w:rPr>
            </w:pPr>
            <w:r w:rsidRPr="007424DC">
              <w:rPr>
                <w:rFonts w:ascii="Times New Roman CYR" w:hAnsi="Times New Roman CYR" w:cs="Times New Roman CYR"/>
                <w:b/>
                <w:bCs/>
                <w:sz w:val="14"/>
                <w:szCs w:val="14"/>
              </w:rPr>
              <w:t>(9)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E2522A" w:rsidRDefault="00FA109C" w:rsidP="00F91821">
            <w:pPr>
              <w:jc w:val="center"/>
              <w:rPr>
                <w:rFonts w:ascii="Times New Roman CYR" w:hAnsi="Times New Roman CYR" w:cs="Times New Roman CYR"/>
                <w:b/>
                <w:bCs/>
                <w:sz w:val="14"/>
                <w:szCs w:val="14"/>
              </w:rPr>
            </w:pPr>
            <w:r w:rsidRPr="00E2522A">
              <w:rPr>
                <w:rFonts w:ascii="Times New Roman CYR" w:hAnsi="Times New Roman CYR" w:cs="Times New Roman CYR"/>
                <w:b/>
                <w:bCs/>
                <w:sz w:val="14"/>
                <w:szCs w:val="14"/>
              </w:rPr>
              <w:t>(</w:t>
            </w:r>
            <w:r>
              <w:rPr>
                <w:rFonts w:ascii="Times New Roman CYR" w:hAnsi="Times New Roman CYR" w:cs="Times New Roman CYR"/>
                <w:b/>
                <w:bCs/>
                <w:sz w:val="14"/>
                <w:szCs w:val="14"/>
              </w:rPr>
              <w:t>9а</w:t>
            </w:r>
            <w:r w:rsidRPr="00E2522A">
              <w:rPr>
                <w:rFonts w:ascii="Times New Roman CYR" w:hAnsi="Times New Roman CYR" w:cs="Times New Roman CYR"/>
                <w:b/>
                <w:bCs/>
                <w:sz w:val="14"/>
                <w:szCs w:val="14"/>
              </w:rPr>
              <w:t>)</w:t>
            </w:r>
          </w:p>
        </w:tc>
      </w:tr>
      <w:tr w:rsidR="00FA109C" w:rsidRPr="004568FF" w:rsidTr="00F91821">
        <w:trPr>
          <w:trHeight w:val="651"/>
          <w:jc w:val="right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5352AE" w:rsidRDefault="00FA109C" w:rsidP="00F91821">
            <w:pPr>
              <w:jc w:val="right"/>
              <w:rPr>
                <w:bCs/>
                <w:sz w:val="14"/>
                <w:szCs w:val="14"/>
              </w:rPr>
            </w:pPr>
            <w:r w:rsidRPr="005352AE">
              <w:rPr>
                <w:bCs/>
                <w:sz w:val="14"/>
                <w:szCs w:val="14"/>
              </w:rPr>
              <w:t>01-00</w:t>
            </w:r>
          </w:p>
        </w:tc>
        <w:tc>
          <w:tcPr>
            <w:tcW w:w="108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A109C" w:rsidRPr="005352AE" w:rsidRDefault="00FA109C" w:rsidP="00F91821">
            <w:pPr>
              <w:rPr>
                <w:sz w:val="16"/>
                <w:szCs w:val="16"/>
              </w:rPr>
            </w:pPr>
            <w:r w:rsidRPr="005352AE">
              <w:rPr>
                <w:sz w:val="16"/>
                <w:szCs w:val="16"/>
              </w:rPr>
              <w:t xml:space="preserve">Заплати и </w:t>
            </w:r>
            <w:proofErr w:type="spellStart"/>
            <w:r w:rsidRPr="005352AE">
              <w:rPr>
                <w:sz w:val="16"/>
                <w:szCs w:val="16"/>
              </w:rPr>
              <w:t>възн</w:t>
            </w:r>
            <w:proofErr w:type="spellEnd"/>
            <w:r w:rsidRPr="005352AE">
              <w:rPr>
                <w:sz w:val="16"/>
                <w:szCs w:val="16"/>
              </w:rPr>
              <w:t xml:space="preserve">-я за персонала, нает по </w:t>
            </w:r>
            <w:proofErr w:type="spellStart"/>
            <w:r w:rsidRPr="005352AE">
              <w:rPr>
                <w:sz w:val="16"/>
                <w:szCs w:val="16"/>
              </w:rPr>
              <w:t>тр</w:t>
            </w:r>
            <w:proofErr w:type="spellEnd"/>
            <w:r w:rsidRPr="005352AE">
              <w:rPr>
                <w:sz w:val="16"/>
                <w:szCs w:val="16"/>
              </w:rPr>
              <w:t xml:space="preserve">. и </w:t>
            </w:r>
            <w:proofErr w:type="spellStart"/>
            <w:r w:rsidRPr="005352AE">
              <w:rPr>
                <w:sz w:val="16"/>
                <w:szCs w:val="16"/>
              </w:rPr>
              <w:t>служ.прав</w:t>
            </w:r>
            <w:proofErr w:type="spellEnd"/>
            <w:r w:rsidRPr="005352AE">
              <w:rPr>
                <w:sz w:val="16"/>
                <w:szCs w:val="16"/>
              </w:rPr>
              <w:t>.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A109C" w:rsidRPr="0017210C" w:rsidRDefault="00FA109C" w:rsidP="00F91821">
            <w:pPr>
              <w:jc w:val="right"/>
              <w:rPr>
                <w:sz w:val="14"/>
                <w:szCs w:val="14"/>
              </w:rPr>
            </w:pPr>
            <w:r w:rsidRPr="0017210C">
              <w:rPr>
                <w:sz w:val="14"/>
                <w:szCs w:val="14"/>
              </w:rPr>
              <w:t xml:space="preserve">101 522 054 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102 192 441   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88 206 507   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9 751 430   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4 234 504   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39 296 548  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4 430 451  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1 844 058   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45 571 057   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36 331 692   </w:t>
            </w:r>
          </w:p>
        </w:tc>
      </w:tr>
      <w:tr w:rsidR="00FA109C" w:rsidRPr="004568FF" w:rsidTr="00F91821">
        <w:trPr>
          <w:trHeight w:val="523"/>
          <w:jc w:val="right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5352AE" w:rsidRDefault="00FA109C" w:rsidP="00F91821">
            <w:pPr>
              <w:jc w:val="right"/>
              <w:rPr>
                <w:bCs/>
                <w:sz w:val="14"/>
                <w:szCs w:val="14"/>
              </w:rPr>
            </w:pPr>
            <w:r w:rsidRPr="005352AE">
              <w:rPr>
                <w:bCs/>
                <w:sz w:val="14"/>
                <w:szCs w:val="14"/>
              </w:rPr>
              <w:t>02-00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A109C" w:rsidRPr="005352AE" w:rsidRDefault="00FA109C" w:rsidP="00F91821">
            <w:pPr>
              <w:rPr>
                <w:sz w:val="16"/>
                <w:szCs w:val="16"/>
              </w:rPr>
            </w:pPr>
            <w:proofErr w:type="spellStart"/>
            <w:r w:rsidRPr="005352AE">
              <w:rPr>
                <w:sz w:val="16"/>
                <w:szCs w:val="16"/>
              </w:rPr>
              <w:t>Др.възн</w:t>
            </w:r>
            <w:proofErr w:type="spellEnd"/>
            <w:r w:rsidRPr="005352AE">
              <w:rPr>
                <w:sz w:val="16"/>
                <w:szCs w:val="16"/>
              </w:rPr>
              <w:t>-я и плащания за персонала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A109C" w:rsidRPr="0017210C" w:rsidRDefault="00FA109C" w:rsidP="00F91821">
            <w:pPr>
              <w:jc w:val="right"/>
              <w:rPr>
                <w:sz w:val="14"/>
                <w:szCs w:val="14"/>
              </w:rPr>
            </w:pPr>
            <w:r w:rsidRPr="0017210C">
              <w:rPr>
                <w:sz w:val="14"/>
                <w:szCs w:val="14"/>
              </w:rPr>
              <w:t xml:space="preserve">3 852 677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15 396 557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12 961 139  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1 615 148  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820 270  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9 762 202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880 272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259 517  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10 901 991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7 835 659   </w:t>
            </w:r>
          </w:p>
        </w:tc>
      </w:tr>
      <w:tr w:rsidR="00FA109C" w:rsidRPr="004568FF" w:rsidTr="00F91821">
        <w:trPr>
          <w:trHeight w:val="568"/>
          <w:jc w:val="right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E2522A" w:rsidRDefault="00FA109C" w:rsidP="00F91821">
            <w:pPr>
              <w:jc w:val="right"/>
              <w:rPr>
                <w:bCs/>
                <w:sz w:val="14"/>
                <w:szCs w:val="14"/>
              </w:rPr>
            </w:pPr>
            <w:r w:rsidRPr="00E2522A">
              <w:rPr>
                <w:bCs/>
                <w:sz w:val="14"/>
                <w:szCs w:val="14"/>
              </w:rPr>
              <w:t>05-00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A109C" w:rsidRPr="005352AE" w:rsidRDefault="00FA109C" w:rsidP="00F91821">
            <w:pPr>
              <w:rPr>
                <w:sz w:val="16"/>
                <w:szCs w:val="16"/>
              </w:rPr>
            </w:pPr>
            <w:proofErr w:type="spellStart"/>
            <w:r w:rsidRPr="005352AE">
              <w:rPr>
                <w:sz w:val="16"/>
                <w:szCs w:val="16"/>
              </w:rPr>
              <w:t>Задълж</w:t>
            </w:r>
            <w:proofErr w:type="spellEnd"/>
            <w:r w:rsidRPr="005352AE">
              <w:rPr>
                <w:sz w:val="16"/>
                <w:szCs w:val="16"/>
              </w:rPr>
              <w:t xml:space="preserve">. </w:t>
            </w:r>
            <w:proofErr w:type="spellStart"/>
            <w:r w:rsidRPr="005352AE">
              <w:rPr>
                <w:sz w:val="16"/>
                <w:szCs w:val="16"/>
              </w:rPr>
              <w:t>Осиг.вноски</w:t>
            </w:r>
            <w:proofErr w:type="spellEnd"/>
            <w:r w:rsidRPr="005352AE">
              <w:rPr>
                <w:sz w:val="16"/>
                <w:szCs w:val="16"/>
              </w:rPr>
              <w:t xml:space="preserve"> от </w:t>
            </w:r>
            <w:proofErr w:type="spellStart"/>
            <w:r w:rsidRPr="005352AE">
              <w:rPr>
                <w:sz w:val="16"/>
                <w:szCs w:val="16"/>
              </w:rPr>
              <w:t>работ</w:t>
            </w:r>
            <w:proofErr w:type="spellEnd"/>
            <w:r w:rsidRPr="005352AE">
              <w:rPr>
                <w:sz w:val="16"/>
                <w:szCs w:val="16"/>
              </w:rPr>
              <w:t>-и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A109C" w:rsidRPr="0017210C" w:rsidRDefault="00FA109C" w:rsidP="00F91821">
            <w:pPr>
              <w:jc w:val="right"/>
              <w:rPr>
                <w:sz w:val="14"/>
                <w:szCs w:val="14"/>
              </w:rPr>
            </w:pPr>
            <w:r w:rsidRPr="0017210C">
              <w:rPr>
                <w:sz w:val="14"/>
                <w:szCs w:val="14"/>
              </w:rPr>
              <w:t xml:space="preserve">21 643 100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23 674 957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20 632 322  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2 101 954  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940 681  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10 208 670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957 216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420 246  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11 586 132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9 175 007   </w:t>
            </w:r>
          </w:p>
        </w:tc>
      </w:tr>
      <w:tr w:rsidR="00FA109C" w:rsidRPr="004568FF" w:rsidTr="00F91821">
        <w:trPr>
          <w:trHeight w:val="369"/>
          <w:jc w:val="right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69740A" w:rsidRDefault="00FA109C" w:rsidP="00F91821">
            <w:pPr>
              <w:jc w:val="right"/>
              <w:rPr>
                <w:b/>
                <w:bCs/>
                <w:sz w:val="14"/>
                <w:szCs w:val="14"/>
              </w:rPr>
            </w:pPr>
            <w:r w:rsidRPr="0069740A">
              <w:rPr>
                <w:b/>
                <w:bCs/>
                <w:sz w:val="14"/>
                <w:szCs w:val="14"/>
              </w:rPr>
              <w:t>10-00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A109C" w:rsidRPr="0069740A" w:rsidRDefault="00FA109C" w:rsidP="00F91821">
            <w:pPr>
              <w:rPr>
                <w:b/>
                <w:sz w:val="16"/>
                <w:szCs w:val="16"/>
              </w:rPr>
            </w:pPr>
            <w:r w:rsidRPr="0069740A">
              <w:rPr>
                <w:b/>
                <w:sz w:val="16"/>
                <w:szCs w:val="16"/>
              </w:rPr>
              <w:t>Издръжка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93 632 707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92 539 756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42 120 173  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46 909 041  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3 510 542  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15 055 062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16 254 818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341 186  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31 651 066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27 988 401   </w:t>
            </w:r>
          </w:p>
        </w:tc>
      </w:tr>
      <w:tr w:rsidR="00FA109C" w:rsidRPr="004568FF" w:rsidTr="00F91821">
        <w:trPr>
          <w:trHeight w:val="555"/>
          <w:jc w:val="right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E2522A" w:rsidRDefault="00FA109C" w:rsidP="00F91821">
            <w:pPr>
              <w:jc w:val="right"/>
              <w:rPr>
                <w:bCs/>
                <w:sz w:val="14"/>
                <w:szCs w:val="14"/>
              </w:rPr>
            </w:pPr>
            <w:r w:rsidRPr="00E2522A">
              <w:rPr>
                <w:bCs/>
                <w:sz w:val="14"/>
                <w:szCs w:val="14"/>
              </w:rPr>
              <w:t>19-00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A109C" w:rsidRPr="005352AE" w:rsidRDefault="00FA109C" w:rsidP="00F91821">
            <w:pPr>
              <w:rPr>
                <w:sz w:val="16"/>
                <w:szCs w:val="16"/>
              </w:rPr>
            </w:pPr>
            <w:r w:rsidRPr="005352AE">
              <w:rPr>
                <w:sz w:val="16"/>
                <w:szCs w:val="16"/>
              </w:rPr>
              <w:t xml:space="preserve">Платени данъци, такси и </w:t>
            </w:r>
            <w:proofErr w:type="spellStart"/>
            <w:r w:rsidRPr="005352AE">
              <w:rPr>
                <w:sz w:val="16"/>
                <w:szCs w:val="16"/>
              </w:rPr>
              <w:t>адм.санкции</w:t>
            </w:r>
            <w:proofErr w:type="spellEnd"/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A109C" w:rsidRPr="0017210C" w:rsidRDefault="00FA109C" w:rsidP="00F91821">
            <w:pPr>
              <w:jc w:val="right"/>
              <w:rPr>
                <w:sz w:val="14"/>
                <w:szCs w:val="14"/>
              </w:rPr>
            </w:pPr>
            <w:r w:rsidRPr="0017210C">
              <w:rPr>
                <w:sz w:val="14"/>
                <w:szCs w:val="14"/>
              </w:rPr>
              <w:t xml:space="preserve">752 777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1 004 335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37 551  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963 984  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2 800  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13 233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936 377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969  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950 579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761 164   </w:t>
            </w:r>
          </w:p>
        </w:tc>
      </w:tr>
      <w:tr w:rsidR="00FA109C" w:rsidRPr="004568FF" w:rsidTr="00F91821">
        <w:trPr>
          <w:trHeight w:val="421"/>
          <w:jc w:val="right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E2522A" w:rsidRDefault="00FA109C" w:rsidP="00F91821">
            <w:pPr>
              <w:jc w:val="right"/>
              <w:rPr>
                <w:bCs/>
                <w:sz w:val="14"/>
                <w:szCs w:val="14"/>
              </w:rPr>
            </w:pPr>
            <w:r w:rsidRPr="00E2522A">
              <w:rPr>
                <w:bCs/>
                <w:sz w:val="14"/>
                <w:szCs w:val="14"/>
              </w:rPr>
              <w:t>22-00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A109C" w:rsidRPr="00E2522A" w:rsidRDefault="00FA109C" w:rsidP="00F91821">
            <w:pPr>
              <w:rPr>
                <w:sz w:val="16"/>
                <w:szCs w:val="16"/>
              </w:rPr>
            </w:pPr>
            <w:r w:rsidRPr="00E2522A"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-</w:t>
            </w:r>
            <w:r w:rsidRPr="00E2522A">
              <w:rPr>
                <w:sz w:val="16"/>
                <w:szCs w:val="16"/>
              </w:rPr>
              <w:t>и за лихви по заеми от страната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A109C" w:rsidRPr="0017210C" w:rsidRDefault="00FA109C" w:rsidP="00F91821">
            <w:pPr>
              <w:jc w:val="right"/>
              <w:rPr>
                <w:sz w:val="14"/>
                <w:szCs w:val="14"/>
              </w:rPr>
            </w:pPr>
            <w:r w:rsidRPr="0017210C">
              <w:rPr>
                <w:sz w:val="14"/>
                <w:szCs w:val="14"/>
              </w:rPr>
              <w:t xml:space="preserve">1 164 989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1 114 989   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1 114 989  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351 515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351 515  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40 446   </w:t>
            </w:r>
          </w:p>
        </w:tc>
      </w:tr>
      <w:tr w:rsidR="00FA109C" w:rsidRPr="004568FF" w:rsidTr="00F91821">
        <w:trPr>
          <w:trHeight w:val="459"/>
          <w:jc w:val="right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E2522A" w:rsidRDefault="00FA109C" w:rsidP="00F91821">
            <w:pPr>
              <w:jc w:val="right"/>
              <w:rPr>
                <w:bCs/>
                <w:sz w:val="14"/>
                <w:szCs w:val="14"/>
              </w:rPr>
            </w:pPr>
            <w:r w:rsidRPr="00E2522A">
              <w:rPr>
                <w:bCs/>
                <w:sz w:val="14"/>
                <w:szCs w:val="14"/>
              </w:rPr>
              <w:t>29-00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FA109C" w:rsidRPr="00E2522A" w:rsidRDefault="00FA109C" w:rsidP="00F91821">
            <w:pPr>
              <w:rPr>
                <w:sz w:val="16"/>
                <w:szCs w:val="16"/>
              </w:rPr>
            </w:pPr>
            <w:r w:rsidRPr="00E2522A">
              <w:rPr>
                <w:sz w:val="16"/>
                <w:szCs w:val="16"/>
              </w:rPr>
              <w:t>Др</w:t>
            </w:r>
            <w:r>
              <w:rPr>
                <w:sz w:val="16"/>
                <w:szCs w:val="16"/>
              </w:rPr>
              <w:t>.</w:t>
            </w:r>
            <w:r w:rsidRPr="00E2522A">
              <w:rPr>
                <w:sz w:val="16"/>
                <w:szCs w:val="16"/>
              </w:rPr>
              <w:t xml:space="preserve"> р</w:t>
            </w:r>
            <w:r>
              <w:rPr>
                <w:sz w:val="16"/>
                <w:szCs w:val="16"/>
              </w:rPr>
              <w:t>-</w:t>
            </w:r>
            <w:r w:rsidRPr="00E2522A">
              <w:rPr>
                <w:sz w:val="16"/>
                <w:szCs w:val="16"/>
              </w:rPr>
              <w:t>ди за лихви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A109C" w:rsidRPr="0017210C" w:rsidRDefault="00FA109C" w:rsidP="00F91821">
            <w:pPr>
              <w:jc w:val="right"/>
              <w:rPr>
                <w:sz w:val="14"/>
                <w:szCs w:val="14"/>
              </w:rPr>
            </w:pPr>
            <w:r w:rsidRPr="0017210C">
              <w:rPr>
                <w:sz w:val="14"/>
                <w:szCs w:val="14"/>
              </w:rPr>
              <w:t xml:space="preserve">69 852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189 533   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189 533  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115 057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115 057  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9 825   </w:t>
            </w:r>
          </w:p>
        </w:tc>
      </w:tr>
      <w:tr w:rsidR="00FA109C" w:rsidRPr="004568FF" w:rsidTr="00F91821">
        <w:trPr>
          <w:trHeight w:val="336"/>
          <w:jc w:val="right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E2522A" w:rsidRDefault="00FA109C" w:rsidP="00F91821">
            <w:pPr>
              <w:jc w:val="right"/>
              <w:rPr>
                <w:bCs/>
                <w:sz w:val="14"/>
                <w:szCs w:val="14"/>
              </w:rPr>
            </w:pPr>
            <w:r w:rsidRPr="00E2522A">
              <w:rPr>
                <w:bCs/>
                <w:sz w:val="14"/>
                <w:szCs w:val="14"/>
              </w:rPr>
              <w:t>40-00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A109C" w:rsidRPr="00E2522A" w:rsidRDefault="00FA109C" w:rsidP="00F91821">
            <w:pPr>
              <w:rPr>
                <w:sz w:val="16"/>
                <w:szCs w:val="16"/>
              </w:rPr>
            </w:pPr>
            <w:r w:rsidRPr="00E2522A">
              <w:rPr>
                <w:sz w:val="16"/>
                <w:szCs w:val="16"/>
              </w:rPr>
              <w:t>Стипендии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A109C" w:rsidRPr="0017210C" w:rsidRDefault="00FA109C" w:rsidP="00F91821">
            <w:pPr>
              <w:jc w:val="right"/>
              <w:rPr>
                <w:sz w:val="14"/>
                <w:szCs w:val="14"/>
              </w:rPr>
            </w:pPr>
            <w:r w:rsidRPr="0017210C">
              <w:rPr>
                <w:sz w:val="14"/>
                <w:szCs w:val="14"/>
              </w:rPr>
              <w:t xml:space="preserve">460 031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477 078   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451 887  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25 191  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251 082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9 360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260 442  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250 421   </w:t>
            </w:r>
          </w:p>
        </w:tc>
      </w:tr>
      <w:tr w:rsidR="00FA109C" w:rsidRPr="004568FF" w:rsidTr="00F91821">
        <w:trPr>
          <w:trHeight w:val="690"/>
          <w:jc w:val="right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E2522A" w:rsidRDefault="00FA109C" w:rsidP="00F91821">
            <w:pPr>
              <w:jc w:val="right"/>
              <w:rPr>
                <w:bCs/>
                <w:sz w:val="14"/>
                <w:szCs w:val="14"/>
              </w:rPr>
            </w:pPr>
            <w:r w:rsidRPr="00E2522A">
              <w:rPr>
                <w:bCs/>
                <w:sz w:val="14"/>
                <w:szCs w:val="14"/>
              </w:rPr>
              <w:t>42-00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A109C" w:rsidRPr="00E2522A" w:rsidRDefault="00FA109C" w:rsidP="00F91821">
            <w:pPr>
              <w:rPr>
                <w:sz w:val="16"/>
                <w:szCs w:val="16"/>
              </w:rPr>
            </w:pPr>
            <w:proofErr w:type="spellStart"/>
            <w:r w:rsidRPr="00E2522A">
              <w:rPr>
                <w:sz w:val="16"/>
                <w:szCs w:val="16"/>
              </w:rPr>
              <w:t>Тек</w:t>
            </w:r>
            <w:r>
              <w:rPr>
                <w:sz w:val="16"/>
                <w:szCs w:val="16"/>
              </w:rPr>
              <w:t>.</w:t>
            </w:r>
            <w:r w:rsidRPr="00E2522A">
              <w:rPr>
                <w:sz w:val="16"/>
                <w:szCs w:val="16"/>
              </w:rPr>
              <w:t>трансфери</w:t>
            </w:r>
            <w:proofErr w:type="spellEnd"/>
            <w:r w:rsidRPr="00E2522A">
              <w:rPr>
                <w:sz w:val="16"/>
                <w:szCs w:val="16"/>
              </w:rPr>
              <w:t xml:space="preserve">, </w:t>
            </w:r>
            <w:proofErr w:type="spellStart"/>
            <w:r w:rsidRPr="00E2522A">
              <w:rPr>
                <w:sz w:val="16"/>
                <w:szCs w:val="16"/>
              </w:rPr>
              <w:t>обезщ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E2522A">
              <w:rPr>
                <w:sz w:val="16"/>
                <w:szCs w:val="16"/>
              </w:rPr>
              <w:t xml:space="preserve">я и помощи за </w:t>
            </w:r>
            <w:proofErr w:type="spellStart"/>
            <w:r w:rsidRPr="00E2522A">
              <w:rPr>
                <w:sz w:val="16"/>
                <w:szCs w:val="16"/>
              </w:rPr>
              <w:t>домак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A109C" w:rsidRPr="0017210C" w:rsidRDefault="00FA109C" w:rsidP="00F91821">
            <w:pPr>
              <w:jc w:val="right"/>
              <w:rPr>
                <w:sz w:val="14"/>
                <w:szCs w:val="14"/>
              </w:rPr>
            </w:pPr>
            <w:r w:rsidRPr="0017210C">
              <w:rPr>
                <w:sz w:val="14"/>
                <w:szCs w:val="14"/>
              </w:rPr>
              <w:t xml:space="preserve">1 256 780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2 153 447   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1 928 167  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225 280  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1 584 907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23 780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1 608 687  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689 830   </w:t>
            </w:r>
          </w:p>
        </w:tc>
      </w:tr>
      <w:tr w:rsidR="00FA109C" w:rsidRPr="004568FF" w:rsidTr="00F91821">
        <w:trPr>
          <w:trHeight w:val="609"/>
          <w:jc w:val="right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E2522A" w:rsidRDefault="00FA109C" w:rsidP="00F91821">
            <w:pPr>
              <w:jc w:val="right"/>
              <w:rPr>
                <w:bCs/>
                <w:sz w:val="14"/>
                <w:szCs w:val="14"/>
              </w:rPr>
            </w:pPr>
            <w:r w:rsidRPr="00E2522A">
              <w:rPr>
                <w:bCs/>
                <w:sz w:val="14"/>
                <w:szCs w:val="14"/>
              </w:rPr>
              <w:t>43-00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A109C" w:rsidRPr="00E2522A" w:rsidRDefault="00FA109C" w:rsidP="00F91821">
            <w:pPr>
              <w:rPr>
                <w:sz w:val="16"/>
                <w:szCs w:val="16"/>
              </w:rPr>
            </w:pPr>
            <w:proofErr w:type="spellStart"/>
            <w:r w:rsidRPr="00E33B6D">
              <w:rPr>
                <w:sz w:val="16"/>
                <w:szCs w:val="16"/>
              </w:rPr>
              <w:t>Субс</w:t>
            </w:r>
            <w:proofErr w:type="spellEnd"/>
            <w:r>
              <w:rPr>
                <w:sz w:val="16"/>
                <w:szCs w:val="16"/>
              </w:rPr>
              <w:t>.</w:t>
            </w:r>
            <w:r w:rsidRPr="00E33B6D">
              <w:rPr>
                <w:sz w:val="16"/>
                <w:szCs w:val="16"/>
              </w:rPr>
              <w:t xml:space="preserve"> и др</w:t>
            </w:r>
            <w:r>
              <w:rPr>
                <w:sz w:val="16"/>
                <w:szCs w:val="16"/>
              </w:rPr>
              <w:t>.</w:t>
            </w:r>
            <w:r w:rsidRPr="00E33B6D">
              <w:rPr>
                <w:sz w:val="16"/>
                <w:szCs w:val="16"/>
              </w:rPr>
              <w:t xml:space="preserve"> </w:t>
            </w:r>
            <w:proofErr w:type="spellStart"/>
            <w:r w:rsidRPr="00E33B6D">
              <w:rPr>
                <w:sz w:val="16"/>
                <w:szCs w:val="16"/>
              </w:rPr>
              <w:t>тек</w:t>
            </w:r>
            <w:r>
              <w:rPr>
                <w:sz w:val="16"/>
                <w:szCs w:val="16"/>
              </w:rPr>
              <w:t>.т</w:t>
            </w:r>
            <w:r w:rsidRPr="00E33B6D">
              <w:rPr>
                <w:sz w:val="16"/>
                <w:szCs w:val="16"/>
              </w:rPr>
              <w:t>рансф</w:t>
            </w:r>
            <w:proofErr w:type="spellEnd"/>
            <w:r>
              <w:rPr>
                <w:sz w:val="16"/>
                <w:szCs w:val="16"/>
              </w:rPr>
              <w:t>.</w:t>
            </w:r>
            <w:r w:rsidRPr="00E33B6D">
              <w:rPr>
                <w:sz w:val="16"/>
                <w:szCs w:val="16"/>
              </w:rPr>
              <w:t xml:space="preserve"> за </w:t>
            </w:r>
            <w:proofErr w:type="spellStart"/>
            <w:r>
              <w:rPr>
                <w:sz w:val="16"/>
                <w:szCs w:val="16"/>
              </w:rPr>
              <w:t>нефин.пр</w:t>
            </w:r>
            <w:proofErr w:type="spellEnd"/>
            <w:r>
              <w:rPr>
                <w:sz w:val="16"/>
                <w:szCs w:val="16"/>
              </w:rPr>
              <w:t>-я</w:t>
            </w:r>
            <w:r w:rsidRPr="00E33B6D">
              <w:rPr>
                <w:sz w:val="16"/>
                <w:szCs w:val="16"/>
              </w:rPr>
              <w:tab/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A109C" w:rsidRPr="0017210C" w:rsidRDefault="00FA109C" w:rsidP="00F91821">
            <w:pPr>
              <w:jc w:val="right"/>
              <w:rPr>
                <w:sz w:val="14"/>
                <w:szCs w:val="14"/>
              </w:rPr>
            </w:pPr>
            <w:r w:rsidRPr="0017210C">
              <w:rPr>
                <w:sz w:val="14"/>
                <w:szCs w:val="14"/>
              </w:rPr>
              <w:t xml:space="preserve">2 313 885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3 467 405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2 585 405  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882 000  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2 229 460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314 422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2 543 882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1 666 850   </w:t>
            </w:r>
          </w:p>
        </w:tc>
      </w:tr>
      <w:tr w:rsidR="00FA109C" w:rsidRPr="004568FF" w:rsidTr="00F91821">
        <w:trPr>
          <w:trHeight w:val="621"/>
          <w:jc w:val="right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E2522A" w:rsidRDefault="00FA109C" w:rsidP="00F91821">
            <w:pPr>
              <w:jc w:val="right"/>
              <w:rPr>
                <w:bCs/>
                <w:sz w:val="14"/>
                <w:szCs w:val="14"/>
              </w:rPr>
            </w:pPr>
            <w:r w:rsidRPr="00E2522A">
              <w:rPr>
                <w:bCs/>
                <w:sz w:val="14"/>
                <w:szCs w:val="14"/>
              </w:rPr>
              <w:lastRenderedPageBreak/>
              <w:t>45-00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09C" w:rsidRPr="00E2522A" w:rsidRDefault="00FA109C" w:rsidP="00F91821">
            <w:pPr>
              <w:rPr>
                <w:sz w:val="16"/>
                <w:szCs w:val="16"/>
              </w:rPr>
            </w:pPr>
            <w:proofErr w:type="spellStart"/>
            <w:r w:rsidRPr="00E33B6D">
              <w:rPr>
                <w:sz w:val="16"/>
                <w:szCs w:val="16"/>
              </w:rPr>
              <w:t>Субс</w:t>
            </w:r>
            <w:proofErr w:type="spellEnd"/>
            <w:r w:rsidRPr="00E33B6D">
              <w:rPr>
                <w:sz w:val="16"/>
                <w:szCs w:val="16"/>
              </w:rPr>
              <w:t xml:space="preserve">. и други </w:t>
            </w:r>
            <w:proofErr w:type="spellStart"/>
            <w:r w:rsidRPr="00E33B6D">
              <w:rPr>
                <w:sz w:val="16"/>
                <w:szCs w:val="16"/>
              </w:rPr>
              <w:t>тек</w:t>
            </w:r>
            <w:proofErr w:type="spellEnd"/>
            <w:r w:rsidRPr="00E33B6D">
              <w:rPr>
                <w:sz w:val="16"/>
                <w:szCs w:val="16"/>
              </w:rPr>
              <w:t xml:space="preserve">. </w:t>
            </w:r>
            <w:proofErr w:type="spellStart"/>
            <w:r w:rsidRPr="00E33B6D">
              <w:rPr>
                <w:sz w:val="16"/>
                <w:szCs w:val="16"/>
              </w:rPr>
              <w:t>Трансф</w:t>
            </w:r>
            <w:proofErr w:type="spellEnd"/>
            <w:r w:rsidRPr="00E33B6D">
              <w:rPr>
                <w:sz w:val="16"/>
                <w:szCs w:val="16"/>
              </w:rPr>
              <w:t xml:space="preserve">. за </w:t>
            </w:r>
            <w:proofErr w:type="spellStart"/>
            <w:r w:rsidRPr="00E33B6D">
              <w:rPr>
                <w:sz w:val="16"/>
                <w:szCs w:val="16"/>
              </w:rPr>
              <w:t>юрид</w:t>
            </w:r>
            <w:proofErr w:type="spellEnd"/>
            <w:r w:rsidRPr="00E33B6D">
              <w:rPr>
                <w:sz w:val="16"/>
                <w:szCs w:val="16"/>
              </w:rPr>
              <w:t xml:space="preserve">. лица с </w:t>
            </w:r>
            <w:proofErr w:type="spellStart"/>
            <w:r w:rsidRPr="00E33B6D">
              <w:rPr>
                <w:sz w:val="16"/>
                <w:szCs w:val="16"/>
              </w:rPr>
              <w:t>нестоп</w:t>
            </w:r>
            <w:proofErr w:type="spellEnd"/>
            <w:r w:rsidRPr="00E33B6D">
              <w:rPr>
                <w:sz w:val="16"/>
                <w:szCs w:val="16"/>
              </w:rPr>
              <w:t>. цел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A109C" w:rsidRPr="0017210C" w:rsidRDefault="00FA109C" w:rsidP="00F91821">
            <w:pPr>
              <w:jc w:val="right"/>
              <w:rPr>
                <w:sz w:val="14"/>
                <w:szCs w:val="14"/>
              </w:rPr>
            </w:pPr>
            <w:r w:rsidRPr="0017210C">
              <w:rPr>
                <w:sz w:val="14"/>
                <w:szCs w:val="14"/>
              </w:rPr>
              <w:t xml:space="preserve">1 636 502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1 946 128   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1 288 930  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477 885  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179 313  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706 245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326 454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5 550   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1 038 249  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855 957   </w:t>
            </w:r>
          </w:p>
        </w:tc>
      </w:tr>
      <w:tr w:rsidR="00FA109C" w:rsidRPr="004568FF" w:rsidTr="00F91821">
        <w:trPr>
          <w:trHeight w:val="951"/>
          <w:jc w:val="right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E2522A" w:rsidRDefault="00FA109C" w:rsidP="00F91821">
            <w:pPr>
              <w:jc w:val="right"/>
              <w:rPr>
                <w:bCs/>
                <w:sz w:val="14"/>
                <w:szCs w:val="14"/>
              </w:rPr>
            </w:pPr>
            <w:r w:rsidRPr="00E2522A">
              <w:rPr>
                <w:bCs/>
                <w:sz w:val="14"/>
                <w:szCs w:val="14"/>
              </w:rPr>
              <w:t>46-00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A109C" w:rsidRPr="00E2522A" w:rsidRDefault="00FA109C" w:rsidP="00F91821">
            <w:pPr>
              <w:rPr>
                <w:sz w:val="16"/>
                <w:szCs w:val="16"/>
              </w:rPr>
            </w:pPr>
            <w:r w:rsidRPr="00E2522A"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-д</w:t>
            </w:r>
            <w:r w:rsidRPr="00E2522A">
              <w:rPr>
                <w:sz w:val="16"/>
                <w:szCs w:val="16"/>
              </w:rPr>
              <w:t>и за чл</w:t>
            </w:r>
            <w:r>
              <w:rPr>
                <w:sz w:val="16"/>
                <w:szCs w:val="16"/>
              </w:rPr>
              <w:t>.</w:t>
            </w:r>
            <w:r w:rsidRPr="00E2522A">
              <w:rPr>
                <w:sz w:val="16"/>
                <w:szCs w:val="16"/>
              </w:rPr>
              <w:t xml:space="preserve"> внос и участие в </w:t>
            </w:r>
            <w:proofErr w:type="spellStart"/>
            <w:r w:rsidRPr="00E2522A">
              <w:rPr>
                <w:sz w:val="16"/>
                <w:szCs w:val="16"/>
              </w:rPr>
              <w:t>нетърг</w:t>
            </w:r>
            <w:r>
              <w:rPr>
                <w:sz w:val="16"/>
                <w:szCs w:val="16"/>
              </w:rPr>
              <w:t>.</w:t>
            </w:r>
            <w:r w:rsidRPr="00E2522A">
              <w:rPr>
                <w:sz w:val="16"/>
                <w:szCs w:val="16"/>
              </w:rPr>
              <w:t>орг</w:t>
            </w:r>
            <w:proofErr w:type="spellEnd"/>
            <w:r>
              <w:rPr>
                <w:sz w:val="16"/>
                <w:szCs w:val="16"/>
              </w:rPr>
              <w:t>.</w:t>
            </w:r>
            <w:r w:rsidRPr="00E2522A">
              <w:rPr>
                <w:sz w:val="16"/>
                <w:szCs w:val="16"/>
              </w:rPr>
              <w:t xml:space="preserve"> и дейности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A109C" w:rsidRPr="0017210C" w:rsidRDefault="00FA109C" w:rsidP="00F91821">
            <w:pPr>
              <w:jc w:val="right"/>
              <w:rPr>
                <w:sz w:val="14"/>
                <w:szCs w:val="14"/>
              </w:rPr>
            </w:pPr>
            <w:r w:rsidRPr="0017210C">
              <w:rPr>
                <w:sz w:val="14"/>
                <w:szCs w:val="14"/>
              </w:rPr>
              <w:t xml:space="preserve">96 797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97 817   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1 020  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94 797  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2 000  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806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94 514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235   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95 555  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81 239   </w:t>
            </w:r>
          </w:p>
        </w:tc>
      </w:tr>
      <w:tr w:rsidR="00FA109C" w:rsidRPr="0064110B" w:rsidTr="00F91821">
        <w:trPr>
          <w:trHeight w:val="951"/>
          <w:jc w:val="right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9C" w:rsidRPr="00E2522A" w:rsidRDefault="00FA109C" w:rsidP="00F91821">
            <w:pPr>
              <w:jc w:val="right"/>
              <w:rPr>
                <w:bCs/>
                <w:sz w:val="14"/>
                <w:szCs w:val="14"/>
              </w:rPr>
            </w:pPr>
            <w:r w:rsidRPr="00E2522A">
              <w:rPr>
                <w:bCs/>
                <w:sz w:val="14"/>
                <w:szCs w:val="14"/>
              </w:rPr>
              <w:t>4</w:t>
            </w:r>
            <w:r>
              <w:rPr>
                <w:bCs/>
                <w:sz w:val="14"/>
                <w:szCs w:val="14"/>
              </w:rPr>
              <w:t>9</w:t>
            </w:r>
            <w:r w:rsidRPr="00E2522A">
              <w:rPr>
                <w:bCs/>
                <w:sz w:val="14"/>
                <w:szCs w:val="14"/>
              </w:rPr>
              <w:t>-00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FA109C" w:rsidRPr="00E2522A" w:rsidRDefault="00FA109C" w:rsidP="00F91821">
            <w:pPr>
              <w:rPr>
                <w:sz w:val="16"/>
                <w:szCs w:val="16"/>
              </w:rPr>
            </w:pPr>
            <w:r w:rsidRPr="004568FF">
              <w:rPr>
                <w:sz w:val="16"/>
                <w:szCs w:val="16"/>
              </w:rPr>
              <w:t>Предоставени текущи и капиталови трансфери за чужбина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A109C" w:rsidRPr="0017210C" w:rsidRDefault="00FA109C" w:rsidP="00F91821">
            <w:pPr>
              <w:jc w:val="right"/>
              <w:rPr>
                <w:sz w:val="14"/>
                <w:szCs w:val="14"/>
              </w:rPr>
            </w:pPr>
            <w:r w:rsidRPr="0017210C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10 000   </w:t>
            </w:r>
          </w:p>
        </w:tc>
      </w:tr>
      <w:tr w:rsidR="00FA109C" w:rsidRPr="004568FF" w:rsidTr="00F91821">
        <w:trPr>
          <w:trHeight w:val="351"/>
          <w:jc w:val="right"/>
        </w:trPr>
        <w:tc>
          <w:tcPr>
            <w:tcW w:w="15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69740A" w:rsidRDefault="00FA109C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69740A">
              <w:rPr>
                <w:b/>
                <w:bCs/>
                <w:sz w:val="16"/>
                <w:szCs w:val="16"/>
              </w:rPr>
              <w:t>Всичко текущи разходи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A109C" w:rsidRPr="0017210C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17210C">
              <w:rPr>
                <w:b/>
                <w:sz w:val="14"/>
                <w:szCs w:val="14"/>
              </w:rPr>
              <w:t xml:space="preserve">228 402 151 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244 254 443   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170 213 101   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64 351 232   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9 690 110   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79 108 215  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24 694 236  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2 871 761   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106 674 212   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85 696 491   </w:t>
            </w:r>
          </w:p>
        </w:tc>
      </w:tr>
      <w:tr w:rsidR="00FA109C" w:rsidRPr="004568FF" w:rsidTr="00F91821">
        <w:trPr>
          <w:trHeight w:val="482"/>
          <w:jc w:val="right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109C" w:rsidRPr="00E2522A" w:rsidRDefault="00FA109C" w:rsidP="00F91821">
            <w:pPr>
              <w:jc w:val="right"/>
              <w:rPr>
                <w:bCs/>
                <w:sz w:val="14"/>
                <w:szCs w:val="14"/>
              </w:rPr>
            </w:pPr>
            <w:r w:rsidRPr="00E2522A">
              <w:rPr>
                <w:bCs/>
                <w:sz w:val="14"/>
                <w:szCs w:val="14"/>
              </w:rPr>
              <w:t>51-00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FA109C" w:rsidRPr="00E2522A" w:rsidRDefault="00FA109C" w:rsidP="00F91821">
            <w:pPr>
              <w:rPr>
                <w:sz w:val="16"/>
                <w:szCs w:val="16"/>
              </w:rPr>
            </w:pPr>
            <w:r w:rsidRPr="00E2522A">
              <w:rPr>
                <w:sz w:val="16"/>
                <w:szCs w:val="16"/>
              </w:rPr>
              <w:t>Осн</w:t>
            </w:r>
            <w:r>
              <w:rPr>
                <w:sz w:val="16"/>
                <w:szCs w:val="16"/>
              </w:rPr>
              <w:t xml:space="preserve">овен </w:t>
            </w:r>
            <w:r w:rsidRPr="00E2522A">
              <w:rPr>
                <w:sz w:val="16"/>
                <w:szCs w:val="16"/>
              </w:rPr>
              <w:t xml:space="preserve">ремонт на </w:t>
            </w:r>
            <w:r>
              <w:rPr>
                <w:sz w:val="16"/>
                <w:szCs w:val="16"/>
              </w:rPr>
              <w:t>ДМА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A109C" w:rsidRPr="0017210C" w:rsidRDefault="00FA109C" w:rsidP="00F91821">
            <w:pPr>
              <w:jc w:val="right"/>
              <w:rPr>
                <w:sz w:val="14"/>
                <w:szCs w:val="14"/>
              </w:rPr>
            </w:pPr>
            <w:r w:rsidRPr="0017210C">
              <w:rPr>
                <w:sz w:val="14"/>
                <w:szCs w:val="14"/>
              </w:rPr>
              <w:t xml:space="preserve">20 823 431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22 395 317   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939 982  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20 830 872  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624 463  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85 674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1 568 700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101 667   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1 756 041  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1 086 461   </w:t>
            </w:r>
          </w:p>
        </w:tc>
      </w:tr>
      <w:tr w:rsidR="00FA109C" w:rsidRPr="004568FF" w:rsidTr="00F91821">
        <w:trPr>
          <w:trHeight w:val="428"/>
          <w:jc w:val="right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109C" w:rsidRPr="00E2522A" w:rsidRDefault="00FA109C" w:rsidP="00F91821">
            <w:pPr>
              <w:jc w:val="right"/>
              <w:rPr>
                <w:bCs/>
                <w:sz w:val="14"/>
                <w:szCs w:val="14"/>
              </w:rPr>
            </w:pPr>
            <w:r w:rsidRPr="00E2522A">
              <w:rPr>
                <w:bCs/>
                <w:sz w:val="14"/>
                <w:szCs w:val="14"/>
              </w:rPr>
              <w:t>52-00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FA109C" w:rsidRPr="00E2522A" w:rsidRDefault="00FA109C" w:rsidP="00F918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Придобиване на</w:t>
            </w:r>
            <w:r w:rsidRPr="00E2522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ДМА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A109C" w:rsidRPr="0017210C" w:rsidRDefault="00FA109C" w:rsidP="00F91821">
            <w:pPr>
              <w:jc w:val="right"/>
              <w:rPr>
                <w:sz w:val="14"/>
                <w:szCs w:val="14"/>
              </w:rPr>
            </w:pPr>
            <w:r w:rsidRPr="0017210C">
              <w:rPr>
                <w:sz w:val="14"/>
                <w:szCs w:val="14"/>
              </w:rPr>
              <w:t xml:space="preserve">17 670 151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18 538 980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1 716 849  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12 779 735  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4 042 396  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213 677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4 539 985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112 465  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4 866 127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2 116 054   </w:t>
            </w:r>
          </w:p>
        </w:tc>
      </w:tr>
      <w:tr w:rsidR="00FA109C" w:rsidRPr="004568FF" w:rsidTr="00F91821">
        <w:trPr>
          <w:trHeight w:val="421"/>
          <w:jc w:val="right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109C" w:rsidRPr="00E2522A" w:rsidRDefault="00FA109C" w:rsidP="00F91821">
            <w:pPr>
              <w:jc w:val="right"/>
              <w:rPr>
                <w:bCs/>
                <w:sz w:val="14"/>
                <w:szCs w:val="14"/>
              </w:rPr>
            </w:pPr>
            <w:r w:rsidRPr="00E2522A">
              <w:rPr>
                <w:bCs/>
                <w:sz w:val="14"/>
                <w:szCs w:val="14"/>
              </w:rPr>
              <w:t>53-00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FA109C" w:rsidRDefault="00FA109C" w:rsidP="00F918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Придобиване </w:t>
            </w:r>
            <w:r w:rsidRPr="00E2522A">
              <w:rPr>
                <w:sz w:val="16"/>
                <w:szCs w:val="16"/>
              </w:rPr>
              <w:t xml:space="preserve"> на </w:t>
            </w:r>
            <w:proofErr w:type="spellStart"/>
            <w:r w:rsidRPr="00E2522A">
              <w:rPr>
                <w:sz w:val="16"/>
                <w:szCs w:val="16"/>
              </w:rPr>
              <w:t>нематер</w:t>
            </w:r>
            <w:proofErr w:type="spellEnd"/>
            <w:r>
              <w:rPr>
                <w:sz w:val="16"/>
                <w:szCs w:val="16"/>
              </w:rPr>
              <w:t>.</w:t>
            </w:r>
          </w:p>
          <w:p w:rsidR="00FA109C" w:rsidRPr="00E2522A" w:rsidRDefault="00FA109C" w:rsidP="00F918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дълготрайни активи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A109C" w:rsidRPr="0017210C" w:rsidRDefault="00FA109C" w:rsidP="00F91821">
            <w:pPr>
              <w:jc w:val="right"/>
              <w:rPr>
                <w:sz w:val="14"/>
                <w:szCs w:val="14"/>
              </w:rPr>
            </w:pPr>
            <w:r w:rsidRPr="0017210C">
              <w:rPr>
                <w:sz w:val="14"/>
                <w:szCs w:val="14"/>
              </w:rPr>
              <w:t xml:space="preserve">250 756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259 516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33 500  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226 016  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27 000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55 300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82 300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10 980   </w:t>
            </w:r>
          </w:p>
        </w:tc>
      </w:tr>
      <w:tr w:rsidR="00FA109C" w:rsidRPr="004568FF" w:rsidTr="00F91821">
        <w:trPr>
          <w:trHeight w:val="421"/>
          <w:jc w:val="right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109C" w:rsidRPr="002D3E3B" w:rsidRDefault="00FA109C" w:rsidP="00F91821">
            <w:pPr>
              <w:jc w:val="center"/>
              <w:rPr>
                <w:sz w:val="14"/>
                <w:szCs w:val="14"/>
              </w:rPr>
            </w:pPr>
            <w:r w:rsidRPr="002D3E3B">
              <w:rPr>
                <w:sz w:val="14"/>
                <w:szCs w:val="14"/>
              </w:rPr>
              <w:t>54-00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FA109C" w:rsidRPr="00D53E82" w:rsidRDefault="00FA109C" w:rsidP="00F91821">
            <w:pPr>
              <w:rPr>
                <w:sz w:val="16"/>
                <w:szCs w:val="16"/>
              </w:rPr>
            </w:pPr>
            <w:r w:rsidRPr="00D53E82">
              <w:rPr>
                <w:sz w:val="16"/>
                <w:szCs w:val="16"/>
              </w:rPr>
              <w:t>придобиване на земя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A109C" w:rsidRPr="0017210C" w:rsidRDefault="00FA109C" w:rsidP="00F9182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</w:tr>
      <w:tr w:rsidR="00FA109C" w:rsidRPr="004568FF" w:rsidTr="00F91821">
        <w:trPr>
          <w:trHeight w:val="555"/>
          <w:jc w:val="right"/>
        </w:trPr>
        <w:tc>
          <w:tcPr>
            <w:tcW w:w="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E2522A" w:rsidRDefault="00FA109C" w:rsidP="00F91821">
            <w:pPr>
              <w:jc w:val="right"/>
              <w:rPr>
                <w:bCs/>
                <w:sz w:val="14"/>
                <w:szCs w:val="14"/>
              </w:rPr>
            </w:pPr>
            <w:r w:rsidRPr="00E2522A">
              <w:rPr>
                <w:bCs/>
                <w:sz w:val="14"/>
                <w:szCs w:val="14"/>
              </w:rPr>
              <w:t>55-00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A109C" w:rsidRPr="00E2522A" w:rsidRDefault="00FA109C" w:rsidP="00F91821">
            <w:pPr>
              <w:rPr>
                <w:sz w:val="16"/>
                <w:szCs w:val="16"/>
              </w:rPr>
            </w:pPr>
            <w:r w:rsidRPr="00E2522A">
              <w:rPr>
                <w:sz w:val="16"/>
                <w:szCs w:val="16"/>
              </w:rPr>
              <w:t>Капиталови трансфери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A109C" w:rsidRPr="0017210C" w:rsidRDefault="00FA109C" w:rsidP="00F91821">
            <w:pPr>
              <w:jc w:val="right"/>
              <w:rPr>
                <w:sz w:val="14"/>
                <w:szCs w:val="14"/>
              </w:rPr>
            </w:pPr>
            <w:r w:rsidRPr="0017210C">
              <w:rPr>
                <w:sz w:val="14"/>
                <w:szCs w:val="14"/>
              </w:rPr>
              <w:t xml:space="preserve">6 456 955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6 456 955   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6 456 955  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1 770 119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1 770 119  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</w:tr>
      <w:tr w:rsidR="00FA109C" w:rsidRPr="00BD2FF8" w:rsidTr="00F91821">
        <w:trPr>
          <w:trHeight w:val="269"/>
          <w:jc w:val="right"/>
        </w:trPr>
        <w:tc>
          <w:tcPr>
            <w:tcW w:w="1586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69740A" w:rsidRDefault="00FA109C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69740A">
              <w:rPr>
                <w:b/>
                <w:bCs/>
                <w:sz w:val="16"/>
                <w:szCs w:val="16"/>
              </w:rPr>
              <w:t>Всичко капиталови разходи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45 201 293 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47 650 768   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2 690 331   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40 293 578   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4 666 859   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326 351  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7 934 104  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214 132   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8 474 587   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3 213 495   </w:t>
            </w:r>
          </w:p>
        </w:tc>
      </w:tr>
      <w:tr w:rsidR="00FA109C" w:rsidRPr="004568FF" w:rsidTr="00F91821">
        <w:trPr>
          <w:trHeight w:val="394"/>
          <w:jc w:val="right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E2522A" w:rsidRDefault="00FA109C" w:rsidP="00F91821">
            <w:pPr>
              <w:jc w:val="right"/>
              <w:rPr>
                <w:bCs/>
                <w:i/>
                <w:iCs/>
                <w:sz w:val="14"/>
                <w:szCs w:val="14"/>
              </w:rPr>
            </w:pPr>
            <w:r w:rsidRPr="00E2522A">
              <w:rPr>
                <w:bCs/>
                <w:i/>
                <w:iCs/>
                <w:sz w:val="14"/>
                <w:szCs w:val="14"/>
              </w:rPr>
              <w:t>00-98</w:t>
            </w:r>
          </w:p>
        </w:tc>
        <w:tc>
          <w:tcPr>
            <w:tcW w:w="108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A109C" w:rsidRPr="00E2522A" w:rsidRDefault="00FA109C" w:rsidP="00F91821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2522A">
              <w:rPr>
                <w:b/>
                <w:bCs/>
                <w:i/>
                <w:iCs/>
                <w:sz w:val="16"/>
                <w:szCs w:val="16"/>
              </w:rPr>
              <w:t xml:space="preserve">Резерв 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A109C" w:rsidRPr="0017210C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17210C">
              <w:rPr>
                <w:b/>
                <w:sz w:val="14"/>
                <w:szCs w:val="14"/>
              </w:rPr>
              <w:t xml:space="preserve">922 000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156 560  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156 560  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0F30F5" w:rsidRDefault="00FA109C" w:rsidP="00F91821">
            <w:pPr>
              <w:jc w:val="right"/>
              <w:rPr>
                <w:sz w:val="14"/>
                <w:szCs w:val="14"/>
              </w:rPr>
            </w:pPr>
            <w:r w:rsidRPr="000F30F5">
              <w:rPr>
                <w:sz w:val="14"/>
                <w:szCs w:val="14"/>
              </w:rPr>
              <w:t xml:space="preserve">0   </w:t>
            </w:r>
          </w:p>
        </w:tc>
      </w:tr>
      <w:tr w:rsidR="00FA109C" w:rsidRPr="004568FF" w:rsidTr="00F91821">
        <w:trPr>
          <w:trHeight w:val="50"/>
          <w:jc w:val="right"/>
        </w:trPr>
        <w:tc>
          <w:tcPr>
            <w:tcW w:w="15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D25CC4" w:rsidRDefault="00FA109C" w:rsidP="00F91821">
            <w:pPr>
              <w:jc w:val="right"/>
              <w:rPr>
                <w:b/>
                <w:bCs/>
                <w:sz w:val="14"/>
                <w:szCs w:val="14"/>
              </w:rPr>
            </w:pPr>
          </w:p>
          <w:p w:rsidR="00FA109C" w:rsidRPr="00F301DC" w:rsidRDefault="00FA109C" w:rsidP="00F91821">
            <w:pPr>
              <w:jc w:val="center"/>
              <w:rPr>
                <w:b/>
                <w:bCs/>
                <w:i/>
                <w:iCs/>
                <w:sz w:val="14"/>
                <w:szCs w:val="14"/>
              </w:rPr>
            </w:pPr>
            <w:r w:rsidRPr="00F301DC">
              <w:rPr>
                <w:b/>
                <w:bCs/>
                <w:i/>
                <w:iCs/>
                <w:sz w:val="14"/>
                <w:szCs w:val="14"/>
              </w:rPr>
              <w:t>ВСИЧКО РАЗХОДИ</w:t>
            </w:r>
          </w:p>
          <w:p w:rsidR="00FA109C" w:rsidRPr="00D25CC4" w:rsidRDefault="00FA109C" w:rsidP="00F91821">
            <w:pPr>
              <w:jc w:val="center"/>
              <w:rPr>
                <w:b/>
                <w:bCs/>
                <w:sz w:val="16"/>
                <w:szCs w:val="16"/>
              </w:rPr>
            </w:pPr>
            <w:r w:rsidRPr="00D25CC4">
              <w:rPr>
                <w:b/>
                <w:bCs/>
                <w:sz w:val="16"/>
                <w:szCs w:val="16"/>
              </w:rPr>
              <w:t xml:space="preserve">   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A109C" w:rsidRPr="0017210C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17210C">
              <w:rPr>
                <w:b/>
                <w:sz w:val="14"/>
                <w:szCs w:val="14"/>
              </w:rPr>
              <w:t xml:space="preserve">274 525 444 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292 061 771   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172 903 432   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104 801 370   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14 356 969   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79 434 566  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32 628 340  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3 085 893   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115 148 799   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A109C" w:rsidRPr="000F30F5" w:rsidRDefault="00FA109C" w:rsidP="00F91821">
            <w:pPr>
              <w:jc w:val="right"/>
              <w:rPr>
                <w:b/>
                <w:sz w:val="14"/>
                <w:szCs w:val="14"/>
              </w:rPr>
            </w:pPr>
            <w:r w:rsidRPr="000F30F5">
              <w:rPr>
                <w:b/>
                <w:sz w:val="14"/>
                <w:szCs w:val="14"/>
              </w:rPr>
              <w:t xml:space="preserve">88 909 986   </w:t>
            </w:r>
          </w:p>
        </w:tc>
      </w:tr>
    </w:tbl>
    <w:p w:rsidR="00FA109C" w:rsidRPr="001A056C" w:rsidRDefault="00FA109C" w:rsidP="00FA109C">
      <w:pPr>
        <w:jc w:val="both"/>
      </w:pPr>
      <w:r w:rsidRPr="00B07A1A">
        <w:t xml:space="preserve">             Видно от представената таблица</w:t>
      </w:r>
      <w:r w:rsidRPr="001A056C">
        <w:t>:</w:t>
      </w:r>
    </w:p>
    <w:p w:rsidR="00FA109C" w:rsidRPr="00292934" w:rsidRDefault="00FA109C" w:rsidP="00FA109C">
      <w:pPr>
        <w:jc w:val="both"/>
      </w:pPr>
      <w:r w:rsidRPr="00292934">
        <w:t xml:space="preserve">             </w:t>
      </w:r>
      <w:r>
        <w:t xml:space="preserve">Към 30.06.2024 г. </w:t>
      </w:r>
      <w:r w:rsidRPr="00A32D4F">
        <w:rPr>
          <w:i/>
        </w:rPr>
        <w:t>р</w:t>
      </w:r>
      <w:r w:rsidRPr="00FA4865">
        <w:rPr>
          <w:i/>
        </w:rPr>
        <w:t>азходите за възнаграждения</w:t>
      </w:r>
      <w:r w:rsidRPr="00292934">
        <w:t xml:space="preserve"> /§01-00 и §02-00/ </w:t>
      </w:r>
      <w:r>
        <w:t xml:space="preserve"> </w:t>
      </w:r>
      <w:r w:rsidRPr="00292934">
        <w:t xml:space="preserve">са </w:t>
      </w:r>
      <w:proofErr w:type="spellStart"/>
      <w:r w:rsidRPr="00292934">
        <w:t>нарастнали</w:t>
      </w:r>
      <w:proofErr w:type="spellEnd"/>
      <w:r w:rsidRPr="00292934">
        <w:t xml:space="preserve">, спрямо </w:t>
      </w:r>
      <w:r>
        <w:t>30.06.2023 г</w:t>
      </w:r>
      <w:r w:rsidRPr="00292934">
        <w:t>. в абсолютна стойност с</w:t>
      </w:r>
      <w:r>
        <w:t>ъс</w:t>
      </w:r>
      <w:r w:rsidRPr="00292934">
        <w:t xml:space="preserve"> </w:t>
      </w:r>
      <w:r>
        <w:t>12 305 697</w:t>
      </w:r>
      <w:r w:rsidRPr="00292934">
        <w:t xml:space="preserve"> лв.  </w:t>
      </w:r>
      <w:r>
        <w:t>Делът им в</w:t>
      </w:r>
      <w:r w:rsidRPr="00292934">
        <w:t xml:space="preserve"> общите разходи </w:t>
      </w:r>
      <w:r>
        <w:t>за периода</w:t>
      </w:r>
      <w:r w:rsidRPr="00292934">
        <w:t xml:space="preserve"> е </w:t>
      </w:r>
      <w:r>
        <w:t>49,04</w:t>
      </w:r>
      <w:r w:rsidRPr="00292934">
        <w:t xml:space="preserve">%, а </w:t>
      </w:r>
      <w:r>
        <w:t xml:space="preserve">  към същия период на 2023 г.</w:t>
      </w:r>
      <w:r w:rsidRPr="00292934">
        <w:t xml:space="preserve">  е </w:t>
      </w:r>
      <w:r>
        <w:t xml:space="preserve">бил  49,68 </w:t>
      </w:r>
      <w:r w:rsidRPr="00292934">
        <w:t>%</w:t>
      </w:r>
      <w:r>
        <w:t xml:space="preserve">. </w:t>
      </w:r>
    </w:p>
    <w:p w:rsidR="00FA109C" w:rsidRDefault="00FA109C" w:rsidP="00FA109C">
      <w:pPr>
        <w:jc w:val="both"/>
      </w:pPr>
      <w:r w:rsidRPr="008A4CA5">
        <w:rPr>
          <w:color w:val="FF0000"/>
        </w:rPr>
        <w:t xml:space="preserve">             </w:t>
      </w:r>
      <w:r>
        <w:rPr>
          <w:color w:val="FF0000"/>
        </w:rPr>
        <w:t xml:space="preserve"> </w:t>
      </w:r>
      <w:r w:rsidRPr="00813553">
        <w:rPr>
          <w:i/>
        </w:rPr>
        <w:t>Р</w:t>
      </w:r>
      <w:r w:rsidRPr="00FA4865">
        <w:rPr>
          <w:i/>
        </w:rPr>
        <w:t xml:space="preserve">азходите за осигуровки </w:t>
      </w:r>
      <w:r w:rsidRPr="00292934">
        <w:t xml:space="preserve">за сметка на работодателя /§05-00/ </w:t>
      </w:r>
      <w:r>
        <w:t>към 30.06.2024 г</w:t>
      </w:r>
      <w:r w:rsidRPr="00292934">
        <w:t xml:space="preserve">.  са </w:t>
      </w:r>
      <w:proofErr w:type="spellStart"/>
      <w:r w:rsidRPr="00292934">
        <w:t>нарастнали</w:t>
      </w:r>
      <w:proofErr w:type="spellEnd"/>
      <w:r w:rsidRPr="00292934">
        <w:t xml:space="preserve">, спрямо </w:t>
      </w:r>
      <w:r>
        <w:t>полугодието на 2023</w:t>
      </w:r>
      <w:r w:rsidRPr="00292934">
        <w:t xml:space="preserve"> г. с </w:t>
      </w:r>
      <w:r>
        <w:t>2 411 125</w:t>
      </w:r>
      <w:r w:rsidRPr="00292934">
        <w:t xml:space="preserve"> лв. </w:t>
      </w:r>
      <w:r>
        <w:t xml:space="preserve">Делът им в общите </w:t>
      </w:r>
      <w:r w:rsidRPr="00292934">
        <w:t xml:space="preserve">разходи </w:t>
      </w:r>
      <w:r>
        <w:t>за отчетния период</w:t>
      </w:r>
      <w:r w:rsidRPr="00292934">
        <w:t xml:space="preserve"> е  </w:t>
      </w:r>
      <w:r>
        <w:t>10,06</w:t>
      </w:r>
      <w:r w:rsidRPr="00292934">
        <w:t xml:space="preserve">%, а  </w:t>
      </w:r>
      <w:r>
        <w:t>към 30.06.2023 г</w:t>
      </w:r>
      <w:r w:rsidRPr="00292934">
        <w:t xml:space="preserve">. е </w:t>
      </w:r>
      <w:r>
        <w:t xml:space="preserve"> бил 10,32</w:t>
      </w:r>
      <w:r w:rsidRPr="00292934">
        <w:t>%.</w:t>
      </w:r>
    </w:p>
    <w:p w:rsidR="00FA109C" w:rsidRDefault="00FA109C" w:rsidP="00FA109C">
      <w:pPr>
        <w:jc w:val="both"/>
      </w:pPr>
      <w:r>
        <w:t xml:space="preserve">              Общото увеличение на </w:t>
      </w:r>
      <w:r w:rsidRPr="00A51D19">
        <w:rPr>
          <w:i/>
        </w:rPr>
        <w:t>разходите за възнаграждения и осигуровки</w:t>
      </w:r>
      <w:r>
        <w:t xml:space="preserve"> </w:t>
      </w:r>
      <w:r>
        <w:rPr>
          <w:lang w:val="en-US"/>
        </w:rPr>
        <w:t>/</w:t>
      </w:r>
      <w:r w:rsidRPr="00EF2DF6">
        <w:t>§01, §02 и §05</w:t>
      </w:r>
      <w:r>
        <w:t>/ спрямо 30.06.2023 г.</w:t>
      </w:r>
      <w:r w:rsidRPr="00EF2DF6">
        <w:t xml:space="preserve"> </w:t>
      </w:r>
      <w:r>
        <w:t xml:space="preserve">е </w:t>
      </w:r>
      <w:r w:rsidRPr="00EF2DF6">
        <w:t xml:space="preserve">с </w:t>
      </w:r>
      <w:r>
        <w:t xml:space="preserve">14 716 822 лв. и  се дължи, както на увеличението на минималната работна заплата за страната, така и на увеличение на възнагражденията на служителите </w:t>
      </w:r>
      <w:r w:rsidRPr="00F47730">
        <w:rPr>
          <w:i/>
          <w:u w:val="single"/>
        </w:rPr>
        <w:t>в държавно делегираните дейности – училища, детски градини</w:t>
      </w:r>
      <w:r>
        <w:rPr>
          <w:i/>
          <w:u w:val="single"/>
        </w:rPr>
        <w:t>, социални и здравни дейности</w:t>
      </w:r>
      <w:r w:rsidRPr="00F47730">
        <w:rPr>
          <w:i/>
          <w:u w:val="single"/>
        </w:rPr>
        <w:t>.</w:t>
      </w:r>
      <w:r w:rsidRPr="00893323">
        <w:t xml:space="preserve"> </w:t>
      </w:r>
      <w:r>
        <w:t>Общо разходите за възнаграждения и осигуровки  към 30.06.2024 г. са 68 059 180 лв. и делът им в общите разходи за периода е 59,10%. В</w:t>
      </w:r>
      <w:r w:rsidRPr="008A123C">
        <w:rPr>
          <w:u w:val="single"/>
        </w:rPr>
        <w:t xml:space="preserve">ъв функция </w:t>
      </w:r>
      <w:r w:rsidRPr="00233375">
        <w:rPr>
          <w:u w:val="single"/>
        </w:rPr>
        <w:t>ІІІ</w:t>
      </w:r>
      <w:r w:rsidRPr="0082430A">
        <w:t>.</w:t>
      </w:r>
      <w:r>
        <w:t xml:space="preserve"> „</w:t>
      </w:r>
      <w:r w:rsidRPr="00E01B62">
        <w:rPr>
          <w:i/>
        </w:rPr>
        <w:t>Образование</w:t>
      </w:r>
      <w:r>
        <w:t xml:space="preserve">“, където се отчитат разходите в детски градини и училища, </w:t>
      </w:r>
      <w:r w:rsidRPr="008A123C">
        <w:rPr>
          <w:i/>
        </w:rPr>
        <w:t>разходите за възнаграждения и осигуровки са</w:t>
      </w:r>
      <w:r>
        <w:t xml:space="preserve"> </w:t>
      </w:r>
      <w:r>
        <w:rPr>
          <w:lang w:val="en-US"/>
        </w:rPr>
        <w:t>36 902 081</w:t>
      </w:r>
      <w:r>
        <w:t xml:space="preserve"> лв. </w:t>
      </w:r>
      <w:r>
        <w:rPr>
          <w:i/>
        </w:rPr>
        <w:t>Д</w:t>
      </w:r>
      <w:r w:rsidRPr="008A123C">
        <w:rPr>
          <w:i/>
        </w:rPr>
        <w:t>елът им в общите разходи на Общината като цяло</w:t>
      </w:r>
      <w:r>
        <w:t xml:space="preserve"> /</w:t>
      </w:r>
      <w:r>
        <w:rPr>
          <w:lang w:val="en-US"/>
        </w:rPr>
        <w:t>115 148 799</w:t>
      </w:r>
      <w:r>
        <w:t xml:space="preserve">лв./ е: </w:t>
      </w:r>
      <w:r>
        <w:rPr>
          <w:lang w:val="en-US"/>
        </w:rPr>
        <w:t>32.05</w:t>
      </w:r>
      <w:r>
        <w:t xml:space="preserve">%; а </w:t>
      </w:r>
      <w:r>
        <w:rPr>
          <w:i/>
        </w:rPr>
        <w:t>де</w:t>
      </w:r>
      <w:r w:rsidRPr="008A123C">
        <w:rPr>
          <w:i/>
        </w:rPr>
        <w:t xml:space="preserve">лът им </w:t>
      </w:r>
      <w:r>
        <w:rPr>
          <w:i/>
        </w:rPr>
        <w:t xml:space="preserve">в общите </w:t>
      </w:r>
      <w:r w:rsidRPr="008A123C">
        <w:rPr>
          <w:i/>
        </w:rPr>
        <w:t xml:space="preserve"> разходите за възнаграждения и осигуровки на Общината като </w:t>
      </w:r>
      <w:r>
        <w:rPr>
          <w:i/>
        </w:rPr>
        <w:t xml:space="preserve">цяло </w:t>
      </w:r>
      <w:r>
        <w:t>е: 54,</w:t>
      </w:r>
      <w:r>
        <w:rPr>
          <w:lang w:val="en-US"/>
        </w:rPr>
        <w:t>22</w:t>
      </w:r>
      <w:r>
        <w:t xml:space="preserve">%. </w:t>
      </w:r>
    </w:p>
    <w:p w:rsidR="00FA109C" w:rsidRDefault="00FA109C" w:rsidP="00FA109C">
      <w:pPr>
        <w:jc w:val="both"/>
      </w:pPr>
      <w:r>
        <w:t xml:space="preserve">              </w:t>
      </w:r>
      <w:r w:rsidRPr="00893323">
        <w:t>В</w:t>
      </w:r>
      <w:r>
        <w:t xml:space="preserve">ъв </w:t>
      </w:r>
      <w:r w:rsidRPr="00E01B62">
        <w:rPr>
          <w:u w:val="single"/>
        </w:rPr>
        <w:t>функция</w:t>
      </w:r>
      <w:r w:rsidRPr="00E01B62">
        <w:rPr>
          <w:u w:val="single"/>
          <w:lang w:val="en-US"/>
        </w:rPr>
        <w:t xml:space="preserve"> I</w:t>
      </w:r>
      <w:r w:rsidRPr="00233375">
        <w:rPr>
          <w:i/>
        </w:rPr>
        <w:t>„Общодържавни служби</w:t>
      </w:r>
      <w:r>
        <w:t>“/вкл.: общинска администрация и Общински съвет/ за отчетния период</w:t>
      </w:r>
      <w:r w:rsidRPr="008A123C">
        <w:rPr>
          <w:i/>
        </w:rPr>
        <w:t xml:space="preserve"> </w:t>
      </w:r>
      <w:r>
        <w:rPr>
          <w:i/>
        </w:rPr>
        <w:t>разходите за възнаграждения и осигуровки са в размер на 4 637 401 лв.</w:t>
      </w:r>
      <w:r>
        <w:t xml:space="preserve">, като </w:t>
      </w:r>
      <w:r w:rsidRPr="00B059B1">
        <w:t xml:space="preserve">делът им в общите разходи на Общината като цяло е: </w:t>
      </w:r>
      <w:r>
        <w:t>4,02</w:t>
      </w:r>
      <w:r w:rsidRPr="00B059B1">
        <w:t xml:space="preserve">%; а делът им в общите  разходите за възнаграждения и осигуровки на Общината като цяло е: </w:t>
      </w:r>
      <w:r>
        <w:t>6,81</w:t>
      </w:r>
      <w:r w:rsidRPr="00B059B1">
        <w:t xml:space="preserve">%. </w:t>
      </w:r>
      <w:r>
        <w:t xml:space="preserve"> </w:t>
      </w:r>
    </w:p>
    <w:p w:rsidR="00FA109C" w:rsidRPr="00242D43" w:rsidRDefault="00FA109C" w:rsidP="00FA109C">
      <w:pPr>
        <w:jc w:val="both"/>
        <w:rPr>
          <w:lang w:val="en-US"/>
        </w:rPr>
      </w:pPr>
      <w:r w:rsidRPr="00E01B62">
        <w:rPr>
          <w:i/>
        </w:rPr>
        <w:t xml:space="preserve">             Разходите за лихви /§§22-00 и §§29-00/</w:t>
      </w:r>
      <w:r w:rsidRPr="00E01B62">
        <w:t>,  са се увеличили като цяло</w:t>
      </w:r>
      <w:r w:rsidRPr="00E01B62">
        <w:rPr>
          <w:lang w:val="en-US"/>
        </w:rPr>
        <w:t xml:space="preserve"> </w:t>
      </w:r>
      <w:r w:rsidRPr="00E01B62">
        <w:t xml:space="preserve">с 416 301 лв., спрямо полугодието на 2023г. /от 50 271 лв. към 30.06.2023 г. на 466 572 лв. за полугодието </w:t>
      </w:r>
      <w:r w:rsidRPr="00E01B62">
        <w:lastRenderedPageBreak/>
        <w:t>на 2024 г./.</w:t>
      </w:r>
      <w:r w:rsidRPr="00EF2DF6">
        <w:t xml:space="preserve"> </w:t>
      </w:r>
      <w:r>
        <w:t>Увеличението произтича от това, че към 31.12.2023 г. беше усвоен изцяло и кредитът към банка ДСК и РФГР в размер на 12 млн. лв.</w:t>
      </w:r>
      <w:r w:rsidRPr="00EF2DF6">
        <w:t xml:space="preserve"> </w:t>
      </w:r>
      <w:r>
        <w:t xml:space="preserve"> </w:t>
      </w:r>
    </w:p>
    <w:p w:rsidR="00FA109C" w:rsidRPr="00242D43" w:rsidRDefault="00FA109C" w:rsidP="00FA109C">
      <w:pPr>
        <w:jc w:val="both"/>
        <w:rPr>
          <w:lang w:val="en-US"/>
        </w:rPr>
      </w:pPr>
      <w:r w:rsidRPr="008A4CA5">
        <w:rPr>
          <w:color w:val="FF0000"/>
        </w:rPr>
        <w:t xml:space="preserve">             </w:t>
      </w:r>
      <w:r w:rsidRPr="00813553">
        <w:rPr>
          <w:i/>
        </w:rPr>
        <w:t>Р</w:t>
      </w:r>
      <w:r w:rsidRPr="00A51D19">
        <w:rPr>
          <w:i/>
        </w:rPr>
        <w:t>азходите</w:t>
      </w:r>
      <w:r w:rsidRPr="002D3EC8">
        <w:rPr>
          <w:i/>
        </w:rPr>
        <w:t xml:space="preserve"> за текущи</w:t>
      </w:r>
      <w:r w:rsidRPr="00FA4865">
        <w:rPr>
          <w:i/>
        </w:rPr>
        <w:t xml:space="preserve"> трансфери</w:t>
      </w:r>
      <w:r w:rsidRPr="00EF2DF6">
        <w:t xml:space="preserve">, обезщетения, помощи за домакинства и субсидии  /§42-00, §43-00 и §45-00/ са </w:t>
      </w:r>
      <w:r>
        <w:t>се увеличили</w:t>
      </w:r>
      <w:r w:rsidRPr="00EF2DF6">
        <w:t xml:space="preserve"> </w:t>
      </w:r>
      <w:r>
        <w:t>като цяло</w:t>
      </w:r>
      <w:r>
        <w:rPr>
          <w:lang w:val="en-US"/>
        </w:rPr>
        <w:t xml:space="preserve"> </w:t>
      </w:r>
      <w:r>
        <w:t xml:space="preserve">с </w:t>
      </w:r>
      <w:r>
        <w:rPr>
          <w:lang w:val="en-US"/>
        </w:rPr>
        <w:t>1 978 181</w:t>
      </w:r>
      <w:r>
        <w:t xml:space="preserve"> </w:t>
      </w:r>
      <w:r w:rsidRPr="00EF2DF6">
        <w:t xml:space="preserve"> лв.</w:t>
      </w:r>
      <w:r>
        <w:t>, спрямо полугодието на 2023г.</w:t>
      </w:r>
      <w:r w:rsidRPr="00EF2DF6">
        <w:t xml:space="preserve"> </w:t>
      </w:r>
      <w:r>
        <w:t>Делът им в</w:t>
      </w:r>
      <w:r w:rsidRPr="00EF2DF6">
        <w:t xml:space="preserve"> общите разходи по бюджета</w:t>
      </w:r>
      <w:r>
        <w:t xml:space="preserve">  за отчетния период на 2024</w:t>
      </w:r>
      <w:r w:rsidRPr="00EF2DF6">
        <w:t xml:space="preserve"> г. е</w:t>
      </w:r>
      <w:r>
        <w:t>:</w:t>
      </w:r>
      <w:r w:rsidRPr="00EF2DF6">
        <w:t xml:space="preserve">  </w:t>
      </w:r>
      <w:r>
        <w:t>4,51</w:t>
      </w:r>
      <w:r w:rsidRPr="00EF2DF6">
        <w:t xml:space="preserve">%, а </w:t>
      </w:r>
      <w:r>
        <w:t xml:space="preserve"> към 30.06.2023 г.</w:t>
      </w:r>
      <w:r w:rsidRPr="00EF2DF6">
        <w:t xml:space="preserve"> е </w:t>
      </w:r>
      <w:r>
        <w:t>бил 3,61</w:t>
      </w:r>
      <w:r w:rsidRPr="00EF2DF6">
        <w:t>%</w:t>
      </w:r>
      <w:r>
        <w:t>.</w:t>
      </w:r>
      <w:r w:rsidRPr="00EF2DF6">
        <w:t xml:space="preserve"> </w:t>
      </w:r>
      <w:r>
        <w:t xml:space="preserve"> </w:t>
      </w:r>
    </w:p>
    <w:p w:rsidR="00FA109C" w:rsidRPr="00EF2DF6" w:rsidRDefault="00FA109C" w:rsidP="00FA109C">
      <w:pPr>
        <w:jc w:val="both"/>
      </w:pPr>
      <w:r>
        <w:t xml:space="preserve">    </w:t>
      </w:r>
      <w:r w:rsidRPr="00EF2DF6">
        <w:t xml:space="preserve">       </w:t>
      </w:r>
      <w:r w:rsidRPr="00813553">
        <w:rPr>
          <w:i/>
        </w:rPr>
        <w:t xml:space="preserve"> </w:t>
      </w:r>
      <w:r>
        <w:rPr>
          <w:i/>
        </w:rPr>
        <w:t>З</w:t>
      </w:r>
      <w:r w:rsidRPr="00FA4865">
        <w:rPr>
          <w:i/>
        </w:rPr>
        <w:t>а данъци, такси и други административни санкции</w:t>
      </w:r>
      <w:r w:rsidRPr="00EF2DF6">
        <w:t xml:space="preserve"> /§19-00/ </w:t>
      </w:r>
      <w:r>
        <w:t xml:space="preserve">  към 30.06.2024</w:t>
      </w:r>
      <w:r w:rsidRPr="00EF2DF6">
        <w:t xml:space="preserve"> г. </w:t>
      </w:r>
      <w:r>
        <w:t>са платени в повече 189 415 лв.,  спрямо същия период на 2023 г.</w:t>
      </w:r>
    </w:p>
    <w:p w:rsidR="00FA109C" w:rsidRDefault="00FA109C" w:rsidP="00FA109C">
      <w:pPr>
        <w:jc w:val="both"/>
        <w:rPr>
          <w:color w:val="FF0000"/>
        </w:rPr>
      </w:pPr>
      <w:r w:rsidRPr="00EF2DF6">
        <w:t xml:space="preserve">             </w:t>
      </w:r>
      <w:r w:rsidRPr="00813553">
        <w:rPr>
          <w:i/>
        </w:rPr>
        <w:t>Р</w:t>
      </w:r>
      <w:r w:rsidRPr="00FA4865">
        <w:rPr>
          <w:i/>
        </w:rPr>
        <w:t>азходите за членски внос</w:t>
      </w:r>
      <w:r w:rsidRPr="00EF2DF6">
        <w:t xml:space="preserve"> /§46-00/  </w:t>
      </w:r>
      <w:r>
        <w:t>за полугодието на 2024 г. са</w:t>
      </w:r>
      <w:r w:rsidRPr="00EF2DF6">
        <w:t xml:space="preserve"> </w:t>
      </w:r>
      <w:r>
        <w:t xml:space="preserve">в размер на 95 555 лв. и са се увеличили спрямо 2023 г. със 14 316 лв. Увеличението се дължи на промяна в показателите във формулите, по които се изчислява членския внос на различните организации. Това е лимитиран разход, който обикновено се плаща в началото на годината.   </w:t>
      </w:r>
      <w:r w:rsidRPr="008A4CA5">
        <w:rPr>
          <w:color w:val="FF0000"/>
        </w:rPr>
        <w:t xml:space="preserve">             </w:t>
      </w:r>
    </w:p>
    <w:p w:rsidR="00FA109C" w:rsidRDefault="00FA109C" w:rsidP="00FA109C">
      <w:pPr>
        <w:jc w:val="both"/>
      </w:pPr>
      <w:r>
        <w:rPr>
          <w:color w:val="FF0000"/>
        </w:rPr>
        <w:t xml:space="preserve">            </w:t>
      </w:r>
      <w:r w:rsidRPr="008A4CA5">
        <w:rPr>
          <w:color w:val="FF0000"/>
        </w:rPr>
        <w:t xml:space="preserve"> </w:t>
      </w:r>
      <w:r w:rsidRPr="00813553">
        <w:rPr>
          <w:i/>
        </w:rPr>
        <w:t>Р</w:t>
      </w:r>
      <w:r w:rsidRPr="00FA4865">
        <w:rPr>
          <w:i/>
        </w:rPr>
        <w:t>азходите за издръжка</w:t>
      </w:r>
      <w:r w:rsidRPr="005A1B33">
        <w:t xml:space="preserve"> /§10-00/ </w:t>
      </w:r>
      <w:r>
        <w:t xml:space="preserve"> към  30.06.2024</w:t>
      </w:r>
      <w:r w:rsidRPr="005A1B33">
        <w:t xml:space="preserve"> г.,  са </w:t>
      </w:r>
      <w:r>
        <w:t>31 651 066</w:t>
      </w:r>
      <w:r w:rsidRPr="005A1B33">
        <w:t xml:space="preserve"> лв. и спрямо </w:t>
      </w:r>
      <w:r>
        <w:t>същия период на 2023</w:t>
      </w:r>
      <w:r w:rsidRPr="005A1B33">
        <w:t xml:space="preserve"> г. в абсолютна стойност </w:t>
      </w:r>
      <w:r>
        <w:t>са се увеличили</w:t>
      </w:r>
      <w:r w:rsidRPr="00FA4865">
        <w:rPr>
          <w:b/>
        </w:rPr>
        <w:t xml:space="preserve"> </w:t>
      </w:r>
      <w:r>
        <w:rPr>
          <w:b/>
        </w:rPr>
        <w:t xml:space="preserve">с 3 662 665 </w:t>
      </w:r>
      <w:r w:rsidRPr="00FA4865">
        <w:rPr>
          <w:b/>
        </w:rPr>
        <w:t xml:space="preserve"> лв</w:t>
      </w:r>
      <w:r w:rsidRPr="005A1B33">
        <w:t xml:space="preserve">. </w:t>
      </w:r>
      <w:r>
        <w:t>Делът им в общите разходи за отчетния период</w:t>
      </w:r>
      <w:r w:rsidRPr="005A1B33">
        <w:t xml:space="preserve"> е </w:t>
      </w:r>
      <w:r>
        <w:t>27,48</w:t>
      </w:r>
      <w:r w:rsidRPr="005A1B33">
        <w:t xml:space="preserve">%, а </w:t>
      </w:r>
      <w:r>
        <w:t xml:space="preserve">за предходната година </w:t>
      </w:r>
      <w:r w:rsidRPr="005A1B33">
        <w:t xml:space="preserve">е </w:t>
      </w:r>
      <w:r>
        <w:t>бил 31,47</w:t>
      </w:r>
      <w:r w:rsidRPr="005A1B33">
        <w:t>%</w:t>
      </w:r>
      <w:r>
        <w:t>.</w:t>
      </w:r>
    </w:p>
    <w:p w:rsidR="00FA109C" w:rsidRDefault="00FA109C" w:rsidP="00FA109C">
      <w:pPr>
        <w:jc w:val="both"/>
      </w:pPr>
      <w:r>
        <w:t xml:space="preserve">             </w:t>
      </w:r>
      <w:r w:rsidRPr="009719D9">
        <w:rPr>
          <w:i/>
          <w:u w:val="single"/>
        </w:rPr>
        <w:t>Увеличението</w:t>
      </w:r>
      <w:r w:rsidRPr="009719D9">
        <w:rPr>
          <w:i/>
        </w:rPr>
        <w:t xml:space="preserve"> </w:t>
      </w:r>
      <w:r w:rsidRPr="002078B5">
        <w:t xml:space="preserve">на </w:t>
      </w:r>
      <w:r w:rsidRPr="002078B5">
        <w:rPr>
          <w:i/>
        </w:rPr>
        <w:t>разходите за издръжка</w:t>
      </w:r>
      <w:r w:rsidRPr="002078B5">
        <w:t xml:space="preserve"> </w:t>
      </w:r>
      <w:r>
        <w:t xml:space="preserve">към 30.06.2024 г. основно се дължи на по-високите </w:t>
      </w:r>
      <w:r w:rsidRPr="009719D9">
        <w:rPr>
          <w:i/>
        </w:rPr>
        <w:t>разходи за външни услуги</w:t>
      </w:r>
      <w:r>
        <w:t xml:space="preserve"> §§10-20: с 4 077 425 лв.; </w:t>
      </w:r>
      <w:r w:rsidRPr="00BF702C">
        <w:rPr>
          <w:i/>
        </w:rPr>
        <w:t xml:space="preserve">за </w:t>
      </w:r>
      <w:r>
        <w:rPr>
          <w:i/>
        </w:rPr>
        <w:t>обезщетения по съдебни дела</w:t>
      </w:r>
      <w:r>
        <w:t xml:space="preserve"> §§10-92: с 690 683 лв.; </w:t>
      </w:r>
      <w:r w:rsidRPr="00635AF8">
        <w:rPr>
          <w:i/>
        </w:rPr>
        <w:t xml:space="preserve">за </w:t>
      </w:r>
      <w:r w:rsidRPr="00BF702C">
        <w:rPr>
          <w:i/>
        </w:rPr>
        <w:t>материали</w:t>
      </w:r>
      <w:r>
        <w:t xml:space="preserve"> §§10-15: с 438 981 лв. и </w:t>
      </w:r>
      <w:r w:rsidRPr="00635AF8">
        <w:rPr>
          <w:i/>
        </w:rPr>
        <w:t xml:space="preserve">за </w:t>
      </w:r>
      <w:r>
        <w:rPr>
          <w:i/>
        </w:rPr>
        <w:t>храна</w:t>
      </w:r>
      <w:r>
        <w:t xml:space="preserve"> §§10-11: с 212 960 лв.</w:t>
      </w:r>
    </w:p>
    <w:p w:rsidR="00FA109C" w:rsidRDefault="00FA109C" w:rsidP="00FA109C">
      <w:pPr>
        <w:jc w:val="both"/>
      </w:pPr>
      <w:r w:rsidRPr="008A4CA5">
        <w:rPr>
          <w:color w:val="FF0000"/>
        </w:rPr>
        <w:t xml:space="preserve">             </w:t>
      </w:r>
      <w:r w:rsidRPr="00E34AC7">
        <w:t xml:space="preserve">Като  </w:t>
      </w:r>
      <w:r>
        <w:t xml:space="preserve">цяло за полугодието на 2024 </w:t>
      </w:r>
      <w:r w:rsidRPr="00E34AC7">
        <w:rPr>
          <w:b/>
          <w:i/>
        </w:rPr>
        <w:t>текущите</w:t>
      </w:r>
      <w:r w:rsidRPr="008D15D5">
        <w:rPr>
          <w:b/>
          <w:i/>
        </w:rPr>
        <w:t xml:space="preserve"> разходи</w:t>
      </w:r>
      <w:r w:rsidRPr="00EF2DF6">
        <w:t xml:space="preserve">  </w:t>
      </w:r>
      <w:r>
        <w:t xml:space="preserve">са се увеличили спрямо 30.06.2023 г. с 20 977 721 лв., като делът им в </w:t>
      </w:r>
      <w:r w:rsidRPr="00FA4865">
        <w:rPr>
          <w:i/>
        </w:rPr>
        <w:t xml:space="preserve"> общите разходи</w:t>
      </w:r>
      <w:r>
        <w:rPr>
          <w:i/>
        </w:rPr>
        <w:t xml:space="preserve"> </w:t>
      </w:r>
      <w:r>
        <w:t>е:</w:t>
      </w:r>
      <w:r w:rsidRPr="00EF2DF6">
        <w:t xml:space="preserve"> </w:t>
      </w:r>
      <w:r>
        <w:t xml:space="preserve">92,64 %, а към 30.06.2023 е бил 96,39%. Увеличението на </w:t>
      </w:r>
      <w:r w:rsidRPr="000A0AF3">
        <w:rPr>
          <w:i/>
        </w:rPr>
        <w:t>текущите разходи</w:t>
      </w:r>
      <w:r>
        <w:t xml:space="preserve"> произтича основно от</w:t>
      </w:r>
      <w:r w:rsidRPr="00EF2DF6">
        <w:t xml:space="preserve"> </w:t>
      </w:r>
      <w:r>
        <w:t xml:space="preserve">увеличението на </w:t>
      </w:r>
      <w:r w:rsidRPr="00A51D19">
        <w:rPr>
          <w:i/>
        </w:rPr>
        <w:t>разходите за възнаграждения и осигуровки</w:t>
      </w:r>
      <w:r>
        <w:t xml:space="preserve"> </w:t>
      </w:r>
      <w:r>
        <w:rPr>
          <w:lang w:val="en-US"/>
        </w:rPr>
        <w:t>/</w:t>
      </w:r>
      <w:r w:rsidRPr="00EF2DF6">
        <w:t>§01, §02 и §05</w:t>
      </w:r>
      <w:r>
        <w:t xml:space="preserve">/ и от увеличението на </w:t>
      </w:r>
      <w:r w:rsidRPr="0053515C">
        <w:rPr>
          <w:i/>
        </w:rPr>
        <w:t>разходите за издръжка</w:t>
      </w:r>
      <w:r>
        <w:rPr>
          <w:i/>
        </w:rPr>
        <w:t>/§10/.</w:t>
      </w:r>
      <w:r>
        <w:t xml:space="preserve"> </w:t>
      </w:r>
    </w:p>
    <w:p w:rsidR="00FA109C" w:rsidRDefault="00FA109C" w:rsidP="00FA109C">
      <w:pPr>
        <w:jc w:val="both"/>
      </w:pPr>
      <w:r w:rsidRPr="007851A2">
        <w:t xml:space="preserve">             </w:t>
      </w:r>
      <w:r w:rsidRPr="00F32BB0">
        <w:t>Изпълнението</w:t>
      </w:r>
      <w:r w:rsidRPr="007851A2">
        <w:t xml:space="preserve"> </w:t>
      </w:r>
      <w:r w:rsidRPr="00FA4865">
        <w:rPr>
          <w:i/>
        </w:rPr>
        <w:t xml:space="preserve">на </w:t>
      </w:r>
      <w:r w:rsidRPr="003349CB">
        <w:rPr>
          <w:b/>
          <w:i/>
        </w:rPr>
        <w:t>капиталовит</w:t>
      </w:r>
      <w:r w:rsidRPr="00FA4865">
        <w:rPr>
          <w:i/>
        </w:rPr>
        <w:t>е разходи</w:t>
      </w:r>
      <w:r>
        <w:rPr>
          <w:i/>
        </w:rPr>
        <w:t xml:space="preserve"> в </w:t>
      </w:r>
      <w:r w:rsidRPr="00BF702C">
        <w:t>отчетна група „Бюджет</w:t>
      </w:r>
      <w:r>
        <w:rPr>
          <w:i/>
        </w:rPr>
        <w:t xml:space="preserve">“ </w:t>
      </w:r>
      <w:r>
        <w:t xml:space="preserve"> към 30.06.2024 г., същия период на 2023 г. е по-високо  с 5 261 092 лв. и</w:t>
      </w:r>
      <w:r w:rsidRPr="007851A2">
        <w:t xml:space="preserve"> е в размер на </w:t>
      </w:r>
      <w:r>
        <w:t xml:space="preserve">8 474 587 </w:t>
      </w:r>
      <w:r w:rsidRPr="007851A2">
        <w:t>лв</w:t>
      </w:r>
      <w:r>
        <w:t xml:space="preserve">. Делът им в </w:t>
      </w:r>
      <w:r w:rsidRPr="00FA4865">
        <w:rPr>
          <w:i/>
        </w:rPr>
        <w:t xml:space="preserve"> общите разходи </w:t>
      </w:r>
      <w:r w:rsidRPr="007851A2">
        <w:t>е</w:t>
      </w:r>
      <w:r>
        <w:t>:</w:t>
      </w:r>
      <w:r w:rsidRPr="007851A2">
        <w:t xml:space="preserve"> </w:t>
      </w:r>
      <w:r>
        <w:t>7,36</w:t>
      </w:r>
      <w:r w:rsidRPr="007851A2">
        <w:t xml:space="preserve"> %., </w:t>
      </w:r>
      <w:r>
        <w:t xml:space="preserve">а за същия период на 2023 </w:t>
      </w:r>
      <w:r w:rsidRPr="007851A2">
        <w:t xml:space="preserve">г. </w:t>
      </w:r>
      <w:r>
        <w:t>е бил</w:t>
      </w:r>
      <w:r w:rsidRPr="007851A2">
        <w:t xml:space="preserve"> </w:t>
      </w:r>
      <w:r>
        <w:t>3,61</w:t>
      </w:r>
      <w:r w:rsidRPr="007851A2">
        <w:t xml:space="preserve"> %.</w:t>
      </w:r>
      <w:r>
        <w:t xml:space="preserve"> </w:t>
      </w:r>
    </w:p>
    <w:p w:rsidR="00FA109C" w:rsidRDefault="00FA109C" w:rsidP="00FA109C">
      <w:pPr>
        <w:jc w:val="both"/>
      </w:pPr>
    </w:p>
    <w:p w:rsidR="00FA109C" w:rsidRPr="00544764" w:rsidRDefault="00FA109C" w:rsidP="00FA109C">
      <w:pPr>
        <w:jc w:val="both"/>
      </w:pPr>
      <w:r w:rsidRPr="00B277D0">
        <w:rPr>
          <w:b/>
          <w:i/>
        </w:rPr>
        <w:t xml:space="preserve">          </w:t>
      </w:r>
      <w:r>
        <w:rPr>
          <w:b/>
          <w:i/>
        </w:rPr>
        <w:t xml:space="preserve">   </w:t>
      </w:r>
      <w:r w:rsidRPr="00544764">
        <w:rPr>
          <w:b/>
          <w:i/>
        </w:rPr>
        <w:t xml:space="preserve">Изпълнението на разходите по функции по бюджета, </w:t>
      </w:r>
      <w:r w:rsidRPr="00544764">
        <w:t xml:space="preserve">като цяло /държавни дейности, местни дейности и </w:t>
      </w:r>
      <w:proofErr w:type="spellStart"/>
      <w:r w:rsidRPr="00544764">
        <w:t>дофинансиране</w:t>
      </w:r>
      <w:proofErr w:type="spellEnd"/>
      <w:r w:rsidRPr="00544764">
        <w:t xml:space="preserve">/ е отразено в следната таблица: </w:t>
      </w:r>
    </w:p>
    <w:tbl>
      <w:tblPr>
        <w:tblW w:w="9771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2"/>
        <w:gridCol w:w="1417"/>
        <w:gridCol w:w="1276"/>
        <w:gridCol w:w="850"/>
        <w:gridCol w:w="1276"/>
      </w:tblGrid>
      <w:tr w:rsidR="00FA109C" w:rsidRPr="00AB047A" w:rsidTr="00F91821">
        <w:trPr>
          <w:trHeight w:val="1136"/>
        </w:trPr>
        <w:tc>
          <w:tcPr>
            <w:tcW w:w="495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09C" w:rsidRPr="00BF702C" w:rsidRDefault="00FA109C" w:rsidP="00F91821">
            <w:pPr>
              <w:jc w:val="center"/>
              <w:rPr>
                <w:color w:val="000000"/>
                <w:sz w:val="20"/>
                <w:szCs w:val="20"/>
              </w:rPr>
            </w:pPr>
            <w:r w:rsidRPr="00BF702C">
              <w:rPr>
                <w:color w:val="000000"/>
                <w:sz w:val="20"/>
                <w:szCs w:val="20"/>
              </w:rPr>
              <w:t> ФУНКЦИИ ПО БЮДЖЕТА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09C" w:rsidRPr="00BF702C" w:rsidRDefault="00FA109C" w:rsidP="00F9182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</w:t>
            </w:r>
            <w:r w:rsidRPr="00BF702C">
              <w:rPr>
                <w:b/>
                <w:sz w:val="20"/>
                <w:szCs w:val="20"/>
              </w:rPr>
              <w:t xml:space="preserve">                         </w:t>
            </w:r>
            <w:r>
              <w:rPr>
                <w:b/>
                <w:sz w:val="20"/>
                <w:szCs w:val="20"/>
              </w:rPr>
              <w:t>30.06.2024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09C" w:rsidRDefault="00FA109C" w:rsidP="00F91821">
            <w:pPr>
              <w:jc w:val="center"/>
              <w:rPr>
                <w:b/>
                <w:sz w:val="20"/>
                <w:szCs w:val="20"/>
              </w:rPr>
            </w:pPr>
            <w:r w:rsidRPr="00BF702C">
              <w:rPr>
                <w:b/>
                <w:sz w:val="20"/>
                <w:szCs w:val="20"/>
              </w:rPr>
              <w:t xml:space="preserve">ОТЧЕТ                </w:t>
            </w:r>
            <w:r>
              <w:rPr>
                <w:b/>
                <w:sz w:val="20"/>
                <w:szCs w:val="20"/>
              </w:rPr>
              <w:t>30.06.2024</w:t>
            </w:r>
          </w:p>
          <w:p w:rsidR="00FA109C" w:rsidRPr="00BF702C" w:rsidRDefault="00FA109C" w:rsidP="00F918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09C" w:rsidRPr="00BF702C" w:rsidRDefault="00FA109C" w:rsidP="00F91821">
            <w:pPr>
              <w:jc w:val="center"/>
              <w:rPr>
                <w:color w:val="000000"/>
                <w:sz w:val="20"/>
                <w:szCs w:val="20"/>
              </w:rPr>
            </w:pPr>
            <w:r w:rsidRPr="00BF702C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09C" w:rsidRDefault="00FA109C" w:rsidP="00F91821">
            <w:pPr>
              <w:jc w:val="center"/>
              <w:rPr>
                <w:color w:val="000000"/>
                <w:sz w:val="20"/>
                <w:szCs w:val="20"/>
              </w:rPr>
            </w:pPr>
            <w:r w:rsidRPr="00BF702C">
              <w:rPr>
                <w:color w:val="000000"/>
                <w:sz w:val="20"/>
                <w:szCs w:val="20"/>
              </w:rPr>
              <w:t xml:space="preserve">ОТЧЕТ       </w:t>
            </w:r>
            <w:r>
              <w:rPr>
                <w:color w:val="000000"/>
                <w:sz w:val="20"/>
                <w:szCs w:val="20"/>
              </w:rPr>
              <w:t>30.06.2023</w:t>
            </w:r>
          </w:p>
          <w:p w:rsidR="00FA109C" w:rsidRPr="00BF702C" w:rsidRDefault="00FA109C" w:rsidP="00F918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A109C" w:rsidRPr="00AB047A" w:rsidTr="00F91821">
        <w:trPr>
          <w:trHeight w:val="62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09C" w:rsidRPr="00AB047A" w:rsidRDefault="00FA109C" w:rsidP="00F918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09C" w:rsidRPr="00AB047A" w:rsidRDefault="00FA109C" w:rsidP="00F918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09C" w:rsidRPr="00AB047A" w:rsidRDefault="00FA109C" w:rsidP="00F91821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09C" w:rsidRPr="00AB047A" w:rsidRDefault="00FA109C" w:rsidP="00F918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09C" w:rsidRPr="00AB047A" w:rsidRDefault="00FA109C" w:rsidP="00F91821">
            <w:pPr>
              <w:rPr>
                <w:color w:val="000000"/>
                <w:sz w:val="20"/>
                <w:szCs w:val="20"/>
              </w:rPr>
            </w:pPr>
          </w:p>
        </w:tc>
      </w:tr>
      <w:tr w:rsidR="00FA109C" w:rsidRPr="00AB047A" w:rsidTr="00F91821">
        <w:trPr>
          <w:trHeight w:val="315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09C" w:rsidRPr="00AB047A" w:rsidRDefault="00FA109C" w:rsidP="00F91821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AB047A">
              <w:rPr>
                <w:color w:val="000000"/>
                <w:sz w:val="20"/>
                <w:szCs w:val="20"/>
              </w:rPr>
              <w:t>І.     Общи държавни служби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109C" w:rsidRPr="00B62BBB" w:rsidRDefault="00FA109C" w:rsidP="00F91821">
            <w:pPr>
              <w:jc w:val="right"/>
            </w:pPr>
            <w:r w:rsidRPr="00B62BBB">
              <w:t xml:space="preserve">19 707 992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109C" w:rsidRPr="00400AE9" w:rsidRDefault="00FA109C" w:rsidP="00F91821">
            <w:pPr>
              <w:jc w:val="right"/>
              <w:rPr>
                <w:b/>
              </w:rPr>
            </w:pPr>
            <w:r w:rsidRPr="00400AE9">
              <w:rPr>
                <w:b/>
              </w:rPr>
              <w:t xml:space="preserve">8 927 122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109C" w:rsidRPr="00B62BBB" w:rsidRDefault="00FA109C" w:rsidP="00F91821">
            <w:pPr>
              <w:jc w:val="center"/>
            </w:pPr>
            <w:r w:rsidRPr="00B62BBB">
              <w:t>45,30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09C" w:rsidRPr="00B62BBB" w:rsidRDefault="00FA109C" w:rsidP="00F91821">
            <w:pPr>
              <w:jc w:val="right"/>
            </w:pPr>
            <w:r w:rsidRPr="00B62BBB">
              <w:t xml:space="preserve">7 101 004    </w:t>
            </w:r>
          </w:p>
        </w:tc>
      </w:tr>
      <w:tr w:rsidR="00FA109C" w:rsidRPr="00AB047A" w:rsidTr="00F91821">
        <w:trPr>
          <w:trHeight w:val="315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09C" w:rsidRPr="00AB047A" w:rsidRDefault="00FA109C" w:rsidP="00F91821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AB047A">
              <w:rPr>
                <w:color w:val="000000"/>
                <w:sz w:val="20"/>
                <w:szCs w:val="20"/>
              </w:rPr>
              <w:t>II.    Отбрана и сигурност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109C" w:rsidRPr="00B62BBB" w:rsidRDefault="00FA109C" w:rsidP="00F91821">
            <w:pPr>
              <w:jc w:val="right"/>
            </w:pPr>
            <w:r w:rsidRPr="00B62BBB">
              <w:t xml:space="preserve">6 822 279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109C" w:rsidRPr="00400AE9" w:rsidRDefault="00FA109C" w:rsidP="00F91821">
            <w:pPr>
              <w:jc w:val="right"/>
              <w:rPr>
                <w:b/>
              </w:rPr>
            </w:pPr>
            <w:r w:rsidRPr="00400AE9">
              <w:rPr>
                <w:b/>
              </w:rPr>
              <w:t xml:space="preserve">1 971 076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109C" w:rsidRPr="00B62BBB" w:rsidRDefault="00FA109C" w:rsidP="00F91821">
            <w:pPr>
              <w:jc w:val="center"/>
            </w:pPr>
            <w:r w:rsidRPr="00B62BBB">
              <w:t>28,89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09C" w:rsidRPr="00B62BBB" w:rsidRDefault="00FA109C" w:rsidP="00F91821">
            <w:pPr>
              <w:jc w:val="right"/>
            </w:pPr>
            <w:r w:rsidRPr="00B62BBB">
              <w:t xml:space="preserve">1 207 999    </w:t>
            </w:r>
          </w:p>
        </w:tc>
      </w:tr>
      <w:tr w:rsidR="00FA109C" w:rsidRPr="00AB047A" w:rsidTr="00F91821">
        <w:trPr>
          <w:trHeight w:val="315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109C" w:rsidRPr="00AB047A" w:rsidRDefault="00FA109C" w:rsidP="00F91821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AB047A">
              <w:rPr>
                <w:color w:val="000000"/>
                <w:sz w:val="20"/>
                <w:szCs w:val="20"/>
              </w:rPr>
              <w:t>ІІІ.  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109C" w:rsidRPr="00B62BBB" w:rsidRDefault="00FA109C" w:rsidP="00F91821">
            <w:pPr>
              <w:jc w:val="right"/>
            </w:pPr>
            <w:r w:rsidRPr="00B62BBB">
              <w:t xml:space="preserve">104 725 739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A109C" w:rsidRPr="00400AE9" w:rsidRDefault="00FA109C" w:rsidP="00F91821">
            <w:pPr>
              <w:jc w:val="right"/>
              <w:rPr>
                <w:b/>
              </w:rPr>
            </w:pPr>
            <w:r w:rsidRPr="00400AE9">
              <w:rPr>
                <w:b/>
              </w:rPr>
              <w:t xml:space="preserve">45 324 679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109C" w:rsidRPr="00B62BBB" w:rsidRDefault="00FA109C" w:rsidP="00F91821">
            <w:pPr>
              <w:jc w:val="center"/>
            </w:pPr>
            <w:r w:rsidRPr="00B62BBB">
              <w:t>43,28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A109C" w:rsidRPr="00B62BBB" w:rsidRDefault="00FA109C" w:rsidP="00F91821">
            <w:pPr>
              <w:jc w:val="right"/>
            </w:pPr>
            <w:r w:rsidRPr="00B62BBB">
              <w:t xml:space="preserve">35 767 525    </w:t>
            </w:r>
          </w:p>
        </w:tc>
      </w:tr>
      <w:tr w:rsidR="00FA109C" w:rsidRPr="00AB047A" w:rsidTr="00F91821">
        <w:trPr>
          <w:trHeight w:val="315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109C" w:rsidRPr="00AB047A" w:rsidRDefault="00FA109C" w:rsidP="00F91821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AB047A">
              <w:rPr>
                <w:color w:val="000000"/>
                <w:sz w:val="20"/>
                <w:szCs w:val="20"/>
              </w:rPr>
              <w:t>ІV.   Здравеопазване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109C" w:rsidRPr="00B62BBB" w:rsidRDefault="00FA109C" w:rsidP="00F91821">
            <w:pPr>
              <w:jc w:val="right"/>
            </w:pPr>
            <w:r w:rsidRPr="00B62BBB">
              <w:t xml:space="preserve">11 763 742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A109C" w:rsidRPr="00400AE9" w:rsidRDefault="00FA109C" w:rsidP="00F91821">
            <w:pPr>
              <w:jc w:val="right"/>
              <w:rPr>
                <w:b/>
              </w:rPr>
            </w:pPr>
            <w:r w:rsidRPr="00400AE9">
              <w:rPr>
                <w:b/>
              </w:rPr>
              <w:t xml:space="preserve">5 389 927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109C" w:rsidRPr="00B62BBB" w:rsidRDefault="00FA109C" w:rsidP="00F91821">
            <w:pPr>
              <w:jc w:val="center"/>
            </w:pPr>
            <w:r w:rsidRPr="00B62BBB">
              <w:t>45,82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A109C" w:rsidRPr="00B62BBB" w:rsidRDefault="00FA109C" w:rsidP="00F91821">
            <w:pPr>
              <w:jc w:val="right"/>
            </w:pPr>
            <w:r w:rsidRPr="00B62BBB">
              <w:t xml:space="preserve">4 759 909    </w:t>
            </w:r>
          </w:p>
        </w:tc>
      </w:tr>
      <w:tr w:rsidR="00FA109C" w:rsidRPr="00AB047A" w:rsidTr="00F91821">
        <w:trPr>
          <w:trHeight w:val="326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109C" w:rsidRPr="00AB047A" w:rsidRDefault="00FA109C" w:rsidP="00F91821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AB047A">
              <w:rPr>
                <w:color w:val="000000"/>
                <w:sz w:val="20"/>
                <w:szCs w:val="20"/>
              </w:rPr>
              <w:t>V.    Социално осигуряване, подпомагане  и грижи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109C" w:rsidRPr="00B62BBB" w:rsidRDefault="00FA109C" w:rsidP="00F91821">
            <w:pPr>
              <w:jc w:val="right"/>
            </w:pPr>
            <w:r w:rsidRPr="00B62BBB">
              <w:t xml:space="preserve">46 794 880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A109C" w:rsidRPr="00400AE9" w:rsidRDefault="00FA109C" w:rsidP="00F91821">
            <w:pPr>
              <w:jc w:val="right"/>
              <w:rPr>
                <w:b/>
              </w:rPr>
            </w:pPr>
            <w:r w:rsidRPr="00400AE9">
              <w:rPr>
                <w:b/>
              </w:rPr>
              <w:t xml:space="preserve">22 821 415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109C" w:rsidRPr="00B62BBB" w:rsidRDefault="00FA109C" w:rsidP="00F91821">
            <w:pPr>
              <w:jc w:val="center"/>
            </w:pPr>
            <w:r w:rsidRPr="00B62BBB">
              <w:t>48,77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A109C" w:rsidRPr="00B62BBB" w:rsidRDefault="00FA109C" w:rsidP="00F91821">
            <w:pPr>
              <w:jc w:val="right"/>
            </w:pPr>
            <w:r w:rsidRPr="00B62BBB">
              <w:t xml:space="preserve">15 930 590    </w:t>
            </w:r>
          </w:p>
        </w:tc>
      </w:tr>
      <w:tr w:rsidR="00FA109C" w:rsidRPr="00AB047A" w:rsidTr="00F91821">
        <w:trPr>
          <w:trHeight w:val="543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09C" w:rsidRPr="00AB047A" w:rsidRDefault="00FA109C" w:rsidP="00F91821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AB047A">
              <w:rPr>
                <w:color w:val="000000"/>
                <w:sz w:val="20"/>
                <w:szCs w:val="20"/>
              </w:rPr>
              <w:t>VІ.   Жилищно строителство, БКС и опазване на околната среда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109C" w:rsidRPr="00B62BBB" w:rsidRDefault="00FA109C" w:rsidP="00F91821">
            <w:pPr>
              <w:jc w:val="right"/>
            </w:pPr>
            <w:r w:rsidRPr="00B62BBB">
              <w:t xml:space="preserve">69 355 405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109C" w:rsidRPr="00400AE9" w:rsidRDefault="00FA109C" w:rsidP="00F91821">
            <w:pPr>
              <w:jc w:val="right"/>
              <w:rPr>
                <w:b/>
              </w:rPr>
            </w:pPr>
            <w:r w:rsidRPr="00400AE9">
              <w:rPr>
                <w:b/>
              </w:rPr>
              <w:t xml:space="preserve">17 911 183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109C" w:rsidRPr="00B62BBB" w:rsidRDefault="00FA109C" w:rsidP="00F91821">
            <w:pPr>
              <w:jc w:val="center"/>
            </w:pPr>
            <w:r w:rsidRPr="00B62BBB">
              <w:t>25,83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09C" w:rsidRPr="00B62BBB" w:rsidRDefault="00FA109C" w:rsidP="00F91821">
            <w:pPr>
              <w:jc w:val="right"/>
            </w:pPr>
            <w:r w:rsidRPr="00B62BBB">
              <w:t xml:space="preserve">15 329 618    </w:t>
            </w:r>
          </w:p>
        </w:tc>
      </w:tr>
      <w:tr w:rsidR="00FA109C" w:rsidRPr="00AB047A" w:rsidTr="00F91821">
        <w:trPr>
          <w:trHeight w:val="267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09C" w:rsidRPr="00AB047A" w:rsidRDefault="00FA109C" w:rsidP="00F91821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AB047A">
              <w:rPr>
                <w:color w:val="000000"/>
                <w:sz w:val="20"/>
                <w:szCs w:val="20"/>
              </w:rPr>
              <w:t>VІІ.  Култура, религиозни дейности и почивно дело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109C" w:rsidRPr="00B62BBB" w:rsidRDefault="00FA109C" w:rsidP="00F91821">
            <w:pPr>
              <w:jc w:val="right"/>
            </w:pPr>
            <w:r w:rsidRPr="00B62BBB">
              <w:t xml:space="preserve">20 190 335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A109C" w:rsidRPr="00400AE9" w:rsidRDefault="00FA109C" w:rsidP="00F91821">
            <w:pPr>
              <w:jc w:val="right"/>
              <w:rPr>
                <w:b/>
              </w:rPr>
            </w:pPr>
            <w:r w:rsidRPr="00400AE9">
              <w:rPr>
                <w:b/>
              </w:rPr>
              <w:t xml:space="preserve">6 945 813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109C" w:rsidRPr="00B62BBB" w:rsidRDefault="00FA109C" w:rsidP="00F91821">
            <w:pPr>
              <w:jc w:val="center"/>
            </w:pPr>
            <w:r w:rsidRPr="00B62BBB">
              <w:t>34,40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A109C" w:rsidRPr="00B62BBB" w:rsidRDefault="00FA109C" w:rsidP="00F91821">
            <w:pPr>
              <w:jc w:val="right"/>
            </w:pPr>
            <w:r w:rsidRPr="00B62BBB">
              <w:t xml:space="preserve">3 834 971    </w:t>
            </w:r>
          </w:p>
        </w:tc>
      </w:tr>
      <w:tr w:rsidR="00FA109C" w:rsidRPr="00AB047A" w:rsidTr="00F91821">
        <w:trPr>
          <w:trHeight w:val="315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09C" w:rsidRPr="00AB047A" w:rsidRDefault="00FA109C" w:rsidP="00F91821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AB047A">
              <w:rPr>
                <w:color w:val="000000"/>
                <w:sz w:val="20"/>
                <w:szCs w:val="20"/>
              </w:rPr>
              <w:t>VІІІ. Икономически дейности и услуги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109C" w:rsidRPr="00B62BBB" w:rsidRDefault="00FA109C" w:rsidP="00F91821">
            <w:pPr>
              <w:jc w:val="right"/>
            </w:pPr>
            <w:r w:rsidRPr="00B62BBB">
              <w:t xml:space="preserve">11 203 213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109C" w:rsidRPr="00400AE9" w:rsidRDefault="00FA109C" w:rsidP="00F91821">
            <w:pPr>
              <w:jc w:val="right"/>
              <w:rPr>
                <w:b/>
              </w:rPr>
            </w:pPr>
            <w:r w:rsidRPr="00400AE9">
              <w:rPr>
                <w:b/>
              </w:rPr>
              <w:t xml:space="preserve">5 385 239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109C" w:rsidRPr="00B62BBB" w:rsidRDefault="00FA109C" w:rsidP="00F91821">
            <w:pPr>
              <w:jc w:val="center"/>
            </w:pPr>
            <w:r w:rsidRPr="00B62BBB">
              <w:t>48,07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09C" w:rsidRPr="00B62BBB" w:rsidRDefault="00FA109C" w:rsidP="00F91821">
            <w:pPr>
              <w:jc w:val="right"/>
            </w:pPr>
            <w:r w:rsidRPr="00B62BBB">
              <w:t xml:space="preserve">4 919 546    </w:t>
            </w:r>
          </w:p>
        </w:tc>
      </w:tr>
      <w:tr w:rsidR="00FA109C" w:rsidRPr="00AB047A" w:rsidTr="00F91821">
        <w:trPr>
          <w:trHeight w:val="315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09C" w:rsidRPr="00AB047A" w:rsidRDefault="00FA109C" w:rsidP="00F91821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AB047A">
              <w:rPr>
                <w:color w:val="000000"/>
                <w:sz w:val="20"/>
                <w:szCs w:val="20"/>
              </w:rPr>
              <w:t xml:space="preserve">ІХ.   Разходи некласифицирани в др. функции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109C" w:rsidRPr="00B62BBB" w:rsidRDefault="00FA109C" w:rsidP="00F91821">
            <w:pPr>
              <w:jc w:val="right"/>
            </w:pPr>
            <w:r w:rsidRPr="00B62BBB">
              <w:t xml:space="preserve">1 341 626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109C" w:rsidRPr="00400AE9" w:rsidRDefault="00FA109C" w:rsidP="00F91821">
            <w:pPr>
              <w:jc w:val="right"/>
              <w:rPr>
                <w:b/>
              </w:rPr>
            </w:pPr>
            <w:r w:rsidRPr="00400AE9">
              <w:rPr>
                <w:b/>
              </w:rPr>
              <w:t xml:space="preserve">472 345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109C" w:rsidRPr="00B62BBB" w:rsidRDefault="00FA109C" w:rsidP="00F91821">
            <w:pPr>
              <w:jc w:val="center"/>
            </w:pPr>
            <w:r w:rsidRPr="00B62BBB">
              <w:t>35,21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09C" w:rsidRPr="00B62BBB" w:rsidRDefault="00FA109C" w:rsidP="00F91821">
            <w:pPr>
              <w:jc w:val="right"/>
            </w:pPr>
            <w:r w:rsidRPr="00B62BBB">
              <w:t xml:space="preserve">58 824    </w:t>
            </w:r>
          </w:p>
        </w:tc>
      </w:tr>
      <w:tr w:rsidR="00FA109C" w:rsidRPr="00AB047A" w:rsidTr="00F91821">
        <w:trPr>
          <w:trHeight w:val="315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09C" w:rsidRPr="00AB047A" w:rsidRDefault="00FA109C" w:rsidP="00F91821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AB047A">
              <w:rPr>
                <w:color w:val="000000"/>
                <w:sz w:val="20"/>
                <w:szCs w:val="20"/>
              </w:rPr>
              <w:t xml:space="preserve">Х.    Резерв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109C" w:rsidRPr="00B62BBB" w:rsidRDefault="00FA109C" w:rsidP="00F91821">
            <w:pPr>
              <w:jc w:val="right"/>
            </w:pPr>
            <w:r w:rsidRPr="00B62BBB">
              <w:t xml:space="preserve">156 560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109C" w:rsidRPr="00400AE9" w:rsidRDefault="00FA109C" w:rsidP="00F91821">
            <w:pPr>
              <w:jc w:val="right"/>
              <w:rPr>
                <w:b/>
              </w:rPr>
            </w:pPr>
            <w:r w:rsidRPr="00400AE9">
              <w:rPr>
                <w:b/>
              </w:rPr>
              <w:t xml:space="preserve">0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109C" w:rsidRPr="00B62BBB" w:rsidRDefault="00FA109C" w:rsidP="00F91821">
            <w:pPr>
              <w:jc w:val="center"/>
            </w:pPr>
            <w:r w:rsidRPr="00B62BBB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09C" w:rsidRPr="00B62BBB" w:rsidRDefault="00FA109C" w:rsidP="00F91821">
            <w:pPr>
              <w:jc w:val="right"/>
            </w:pPr>
            <w:r w:rsidRPr="00B62BBB">
              <w:t xml:space="preserve">0    </w:t>
            </w:r>
          </w:p>
        </w:tc>
      </w:tr>
      <w:tr w:rsidR="00FA109C" w:rsidRPr="00AB047A" w:rsidTr="00F91821">
        <w:trPr>
          <w:trHeight w:val="315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A109C" w:rsidRPr="00AB047A" w:rsidRDefault="00FA109C" w:rsidP="00F91821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AB047A">
              <w:rPr>
                <w:b/>
                <w:bCs/>
                <w:color w:val="000000"/>
                <w:sz w:val="20"/>
                <w:szCs w:val="20"/>
              </w:rPr>
              <w:t>ОБЩО: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A109C" w:rsidRPr="00400AE9" w:rsidRDefault="00FA109C" w:rsidP="00F91821">
            <w:pPr>
              <w:jc w:val="right"/>
              <w:rPr>
                <w:b/>
              </w:rPr>
            </w:pPr>
            <w:r w:rsidRPr="00400AE9">
              <w:rPr>
                <w:b/>
              </w:rPr>
              <w:t xml:space="preserve">292 061 771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A109C" w:rsidRPr="00400AE9" w:rsidRDefault="00FA109C" w:rsidP="00F91821">
            <w:pPr>
              <w:jc w:val="right"/>
              <w:rPr>
                <w:b/>
              </w:rPr>
            </w:pPr>
            <w:r w:rsidRPr="00400AE9">
              <w:rPr>
                <w:b/>
              </w:rPr>
              <w:t xml:space="preserve">115 148 799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A109C" w:rsidRPr="00400AE9" w:rsidRDefault="00FA109C" w:rsidP="00F91821">
            <w:pPr>
              <w:jc w:val="center"/>
              <w:rPr>
                <w:b/>
              </w:rPr>
            </w:pPr>
            <w:r w:rsidRPr="00400AE9">
              <w:rPr>
                <w:b/>
              </w:rPr>
              <w:t>39,43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A109C" w:rsidRPr="00400AE9" w:rsidRDefault="00FA109C" w:rsidP="00F91821">
            <w:pPr>
              <w:jc w:val="right"/>
              <w:rPr>
                <w:b/>
              </w:rPr>
            </w:pPr>
            <w:r w:rsidRPr="00400AE9">
              <w:rPr>
                <w:b/>
              </w:rPr>
              <w:t xml:space="preserve">88 909 986    </w:t>
            </w:r>
          </w:p>
        </w:tc>
      </w:tr>
    </w:tbl>
    <w:p w:rsidR="00FA109C" w:rsidRPr="0082430A" w:rsidRDefault="00FA109C" w:rsidP="00FA109C">
      <w:pPr>
        <w:jc w:val="both"/>
      </w:pPr>
      <w:r w:rsidRPr="00FA0EF0">
        <w:rPr>
          <w:lang w:val="en-US"/>
        </w:rPr>
        <w:lastRenderedPageBreak/>
        <w:t xml:space="preserve">          </w:t>
      </w:r>
      <w:r>
        <w:t>Видно от представената по-горе таблица към 30.06.2024 г. и</w:t>
      </w:r>
      <w:r w:rsidRPr="003F7C28">
        <w:t>зпълнението</w:t>
      </w:r>
      <w:r w:rsidRPr="003F7C28">
        <w:rPr>
          <w:lang w:val="en-US"/>
        </w:rPr>
        <w:t xml:space="preserve"> </w:t>
      </w:r>
      <w:r>
        <w:t>на разходите във</w:t>
      </w:r>
      <w:r w:rsidRPr="003F7C28">
        <w:t xml:space="preserve"> всички функциите  е по-високо, спрямо</w:t>
      </w:r>
      <w:r>
        <w:t xml:space="preserve"> същия период на предходната</w:t>
      </w:r>
      <w:r w:rsidRPr="003F7C28">
        <w:t xml:space="preserve"> </w:t>
      </w:r>
      <w:r>
        <w:t xml:space="preserve">2023 </w:t>
      </w:r>
      <w:r w:rsidRPr="003F7C28">
        <w:t xml:space="preserve">година. </w:t>
      </w:r>
      <w:r>
        <w:t>В</w:t>
      </w:r>
      <w:r w:rsidRPr="0082430A">
        <w:t>ъв функции</w:t>
      </w:r>
      <w:r w:rsidRPr="00EA47D1">
        <w:rPr>
          <w:b/>
        </w:rPr>
        <w:t xml:space="preserve">: </w:t>
      </w:r>
      <w:r w:rsidRPr="00EA47D1">
        <w:rPr>
          <w:b/>
          <w:lang w:val="en-US"/>
        </w:rPr>
        <w:t>III</w:t>
      </w:r>
      <w:r>
        <w:rPr>
          <w:b/>
        </w:rPr>
        <w:t xml:space="preserve">, </w:t>
      </w:r>
      <w:r w:rsidRPr="00EA47D1">
        <w:rPr>
          <w:b/>
          <w:lang w:val="en-US"/>
        </w:rPr>
        <w:t>IV</w:t>
      </w:r>
      <w:r w:rsidRPr="00EA47D1">
        <w:rPr>
          <w:b/>
        </w:rPr>
        <w:t xml:space="preserve"> и </w:t>
      </w:r>
      <w:r w:rsidRPr="00EA47D1">
        <w:rPr>
          <w:b/>
          <w:lang w:val="en-US"/>
        </w:rPr>
        <w:t>V</w:t>
      </w:r>
      <w:r>
        <w:t xml:space="preserve"> изпълнението е сравнително високо</w:t>
      </w:r>
      <w:r>
        <w:rPr>
          <w:color w:val="000000"/>
        </w:rPr>
        <w:t>,</w:t>
      </w:r>
      <w:r w:rsidRPr="0082430A">
        <w:t xml:space="preserve"> което се обуславя от факта, че разходите в тях се финансират основно от държавния бюджет</w:t>
      </w:r>
      <w:r>
        <w:t>, а само част от разходите се финансират</w:t>
      </w:r>
      <w:r w:rsidRPr="0082430A">
        <w:t xml:space="preserve"> със </w:t>
      </w:r>
      <w:r>
        <w:t xml:space="preserve"> </w:t>
      </w:r>
      <w:r w:rsidRPr="0082430A">
        <w:t>средства</w:t>
      </w:r>
      <w:r>
        <w:t xml:space="preserve"> от собствените приходи на общината</w:t>
      </w:r>
      <w:r w:rsidRPr="000B5D7D">
        <w:t>.</w:t>
      </w:r>
      <w:r>
        <w:rPr>
          <w:color w:val="FF0000"/>
        </w:rPr>
        <w:t xml:space="preserve">  </w:t>
      </w:r>
    </w:p>
    <w:p w:rsidR="00FA109C" w:rsidRPr="0082430A" w:rsidRDefault="00FA109C" w:rsidP="00FA109C">
      <w:pPr>
        <w:jc w:val="both"/>
      </w:pPr>
      <w:r w:rsidRPr="009966B6">
        <w:t xml:space="preserve">            Изпълнението</w:t>
      </w:r>
      <w:r w:rsidRPr="004953FF">
        <w:t xml:space="preserve"> във </w:t>
      </w:r>
      <w:r w:rsidRPr="004953FF">
        <w:rPr>
          <w:b/>
        </w:rPr>
        <w:t>функция</w:t>
      </w:r>
      <w:r w:rsidRPr="00021008">
        <w:rPr>
          <w:b/>
          <w:lang w:val="en-US"/>
        </w:rPr>
        <w:t xml:space="preserve">  </w:t>
      </w:r>
      <w:r w:rsidRPr="00021008">
        <w:rPr>
          <w:b/>
        </w:rPr>
        <w:t>І.</w:t>
      </w:r>
      <w:r w:rsidRPr="0082430A">
        <w:t xml:space="preserve"> </w:t>
      </w:r>
      <w:r w:rsidRPr="00021008">
        <w:rPr>
          <w:i/>
        </w:rPr>
        <w:t>„</w:t>
      </w:r>
      <w:r w:rsidRPr="00482D4A">
        <w:rPr>
          <w:b/>
          <w:i/>
        </w:rPr>
        <w:t>Общи държавни служби</w:t>
      </w:r>
      <w:r w:rsidRPr="0082430A">
        <w:t>“</w:t>
      </w:r>
      <w:r>
        <w:t xml:space="preserve"> е 45,30% и спрямо същия период на миналата година е по-високо с 1 826 118 лв. Т</w:t>
      </w:r>
      <w:r w:rsidRPr="0082430A">
        <w:t>ук се включват разходите за възнаграждения и издръжка на</w:t>
      </w:r>
      <w:r>
        <w:t xml:space="preserve"> дейност 122</w:t>
      </w:r>
      <w:r w:rsidRPr="0082430A">
        <w:t xml:space="preserve"> „</w:t>
      </w:r>
      <w:r w:rsidRPr="00482D4A">
        <w:rPr>
          <w:i/>
        </w:rPr>
        <w:t>Общинска администрация</w:t>
      </w:r>
      <w:r w:rsidRPr="0082430A">
        <w:t>“</w:t>
      </w:r>
      <w:r>
        <w:t xml:space="preserve">, на </w:t>
      </w:r>
      <w:r w:rsidRPr="0082430A">
        <w:t xml:space="preserve"> </w:t>
      </w:r>
      <w:r>
        <w:t>дейност 123</w:t>
      </w:r>
      <w:r w:rsidRPr="0082430A">
        <w:t xml:space="preserve"> </w:t>
      </w:r>
      <w:r>
        <w:t>„</w:t>
      </w:r>
      <w:r w:rsidRPr="00482D4A">
        <w:rPr>
          <w:i/>
        </w:rPr>
        <w:t>Общински съвети</w:t>
      </w:r>
      <w:r>
        <w:t>“, както и разходите за дейност 117 „</w:t>
      </w:r>
      <w:r w:rsidRPr="00482D4A">
        <w:rPr>
          <w:i/>
        </w:rPr>
        <w:t>Държавни и общински служби и дейности по изборите</w:t>
      </w:r>
      <w:r>
        <w:t xml:space="preserve">“.  </w:t>
      </w:r>
      <w:r w:rsidRPr="0082430A">
        <w:t xml:space="preserve">Изпълнението на капиталовите разходи в тая функция е </w:t>
      </w:r>
      <w:r>
        <w:t>12,07</w:t>
      </w:r>
      <w:r w:rsidRPr="0082430A">
        <w:t>%</w:t>
      </w:r>
      <w:r>
        <w:t>;</w:t>
      </w:r>
      <w:r w:rsidRPr="0082430A">
        <w:t xml:space="preserve"> на текущите разходи – </w:t>
      </w:r>
      <w:r>
        <w:t>46,95</w:t>
      </w:r>
      <w:r w:rsidRPr="0082430A">
        <w:t>%</w:t>
      </w:r>
      <w:r>
        <w:t>.</w:t>
      </w:r>
    </w:p>
    <w:p w:rsidR="00FA109C" w:rsidRDefault="00FA109C" w:rsidP="00FA109C">
      <w:pPr>
        <w:jc w:val="both"/>
      </w:pPr>
      <w:r w:rsidRPr="0082430A">
        <w:t xml:space="preserve">            Изпълнението на </w:t>
      </w:r>
      <w:r w:rsidRPr="00021008">
        <w:rPr>
          <w:b/>
        </w:rPr>
        <w:t xml:space="preserve">функция </w:t>
      </w:r>
      <w:r w:rsidRPr="00021008">
        <w:rPr>
          <w:b/>
          <w:lang w:val="en-US"/>
        </w:rPr>
        <w:t>II</w:t>
      </w:r>
      <w:r w:rsidRPr="0082430A">
        <w:rPr>
          <w:lang w:val="en-US"/>
        </w:rPr>
        <w:t>.</w:t>
      </w:r>
      <w:r w:rsidRPr="0082430A">
        <w:t xml:space="preserve"> </w:t>
      </w:r>
      <w:r w:rsidRPr="0029426F">
        <w:rPr>
          <w:b/>
          <w:i/>
        </w:rPr>
        <w:t>„Отбрана и сигурност</w:t>
      </w:r>
      <w:r w:rsidRPr="0082430A">
        <w:t xml:space="preserve">“ </w:t>
      </w:r>
      <w:r>
        <w:t xml:space="preserve">е 28,89% и в абсолютна стойност е по-високо, спрямо 30.06.2023 г. с 767 077 лв. Разходите в тая функция се финансират основно от държавата и се </w:t>
      </w:r>
      <w:proofErr w:type="spellStart"/>
      <w:r>
        <w:t>дофинансират</w:t>
      </w:r>
      <w:proofErr w:type="spellEnd"/>
      <w:r>
        <w:t xml:space="preserve"> от Общината, ако е необходимо. Изпълнението на капиталовите разходи е 1,22 %, а на текущите: 35,57 %.</w:t>
      </w:r>
    </w:p>
    <w:p w:rsidR="00FA109C" w:rsidRDefault="00FA109C" w:rsidP="00FA109C">
      <w:pPr>
        <w:jc w:val="both"/>
      </w:pPr>
      <w:r w:rsidRPr="0082430A">
        <w:t xml:space="preserve">             </w:t>
      </w:r>
      <w:r>
        <w:t>Като цяло изпълнението на разходите във</w:t>
      </w:r>
      <w:r w:rsidRPr="0082430A">
        <w:t xml:space="preserve"> </w:t>
      </w:r>
      <w:r w:rsidRPr="00021008">
        <w:rPr>
          <w:b/>
        </w:rPr>
        <w:t>функция: ІІІ</w:t>
      </w:r>
      <w:r w:rsidRPr="0082430A">
        <w:t xml:space="preserve">. </w:t>
      </w:r>
      <w:r w:rsidRPr="00021008">
        <w:rPr>
          <w:i/>
        </w:rPr>
        <w:t>“</w:t>
      </w:r>
      <w:r w:rsidRPr="0029426F">
        <w:rPr>
          <w:b/>
          <w:i/>
        </w:rPr>
        <w:t>Образование</w:t>
      </w:r>
      <w:r w:rsidRPr="00021008">
        <w:rPr>
          <w:i/>
        </w:rPr>
        <w:t>“</w:t>
      </w:r>
      <w:r w:rsidRPr="0082430A">
        <w:t xml:space="preserve"> </w:t>
      </w:r>
      <w:r>
        <w:t xml:space="preserve">е  43,28 % и е по-високо, спрямо същия период на предходната година с 9 557 154 лв. </w:t>
      </w:r>
      <w:r w:rsidRPr="0082430A">
        <w:t>Тук се отчитат разходите за възнаграждения и издръжка в училищата и детските градини</w:t>
      </w:r>
      <w:r>
        <w:t>.</w:t>
      </w:r>
      <w:r w:rsidRPr="0082430A">
        <w:t xml:space="preserve"> Финансирането на дейностите от функци</w:t>
      </w:r>
      <w:r>
        <w:t>я</w:t>
      </w:r>
      <w:r w:rsidRPr="00EE0B34">
        <w:t xml:space="preserve"> </w:t>
      </w:r>
      <w:r w:rsidRPr="0082430A">
        <w:t>ІІІ</w:t>
      </w:r>
      <w:r>
        <w:t xml:space="preserve"> е предимно с държавни средства </w:t>
      </w:r>
      <w:r w:rsidRPr="0082430A">
        <w:t xml:space="preserve">и се </w:t>
      </w:r>
      <w:proofErr w:type="spellStart"/>
      <w:r w:rsidRPr="0082430A">
        <w:t>дофинансира</w:t>
      </w:r>
      <w:proofErr w:type="spellEnd"/>
      <w:r w:rsidRPr="0082430A">
        <w:t xml:space="preserve"> от собствените приходи на Общината</w:t>
      </w:r>
      <w:r>
        <w:t xml:space="preserve"> /при необходимост/</w:t>
      </w:r>
      <w:r w:rsidRPr="0082430A">
        <w:t>.</w:t>
      </w:r>
      <w:r>
        <w:t xml:space="preserve">  </w:t>
      </w:r>
      <w:r w:rsidRPr="0082430A">
        <w:t xml:space="preserve">Текущите разходи са изпълнени </w:t>
      </w:r>
      <w:r>
        <w:t xml:space="preserve">– 44,09 </w:t>
      </w:r>
      <w:r w:rsidRPr="0082430A">
        <w:t xml:space="preserve">%,  капиталовите </w:t>
      </w:r>
      <w:r>
        <w:t xml:space="preserve">– 30,22 </w:t>
      </w:r>
      <w:r w:rsidRPr="0082430A">
        <w:t>%</w:t>
      </w:r>
      <w:r>
        <w:t xml:space="preserve"> и субсидиите – 55,62 %</w:t>
      </w:r>
      <w:r w:rsidRPr="0082430A">
        <w:t>.</w:t>
      </w:r>
      <w:r>
        <w:t xml:space="preserve"> </w:t>
      </w:r>
      <w:r w:rsidRPr="004A318B">
        <w:t xml:space="preserve">Разходите </w:t>
      </w:r>
      <w:r w:rsidRPr="00CF2ECF">
        <w:rPr>
          <w:u w:val="single"/>
        </w:rPr>
        <w:t xml:space="preserve">за </w:t>
      </w:r>
      <w:r w:rsidRPr="00CF2ECF">
        <w:rPr>
          <w:i/>
          <w:u w:val="single"/>
        </w:rPr>
        <w:t>възнаграждения и осигуровки</w:t>
      </w:r>
      <w:r w:rsidRPr="006D48D7">
        <w:rPr>
          <w:i/>
        </w:rPr>
        <w:t xml:space="preserve"> </w:t>
      </w:r>
      <w:r w:rsidRPr="006D48D7">
        <w:rPr>
          <w:b/>
          <w:i/>
        </w:rPr>
        <w:t>в тази функция</w:t>
      </w:r>
      <w:r w:rsidRPr="00FA4982">
        <w:rPr>
          <w:b/>
        </w:rPr>
        <w:t xml:space="preserve"> към </w:t>
      </w:r>
      <w:r>
        <w:rPr>
          <w:b/>
        </w:rPr>
        <w:t>30.06</w:t>
      </w:r>
      <w:r w:rsidRPr="00FA4982">
        <w:rPr>
          <w:b/>
        </w:rPr>
        <w:t>.202</w:t>
      </w:r>
      <w:r>
        <w:rPr>
          <w:b/>
        </w:rPr>
        <w:t>4</w:t>
      </w:r>
      <w:r w:rsidRPr="00FA4982">
        <w:rPr>
          <w:b/>
        </w:rPr>
        <w:t xml:space="preserve"> г. </w:t>
      </w:r>
      <w:r w:rsidRPr="006D48D7">
        <w:t>са в общ размер на</w:t>
      </w:r>
      <w:r w:rsidRPr="00FA4982">
        <w:rPr>
          <w:b/>
        </w:rPr>
        <w:t xml:space="preserve"> </w:t>
      </w:r>
      <w:r>
        <w:rPr>
          <w:b/>
        </w:rPr>
        <w:t>36 602 801</w:t>
      </w:r>
      <w:r w:rsidRPr="00FA4982">
        <w:rPr>
          <w:b/>
        </w:rPr>
        <w:t xml:space="preserve"> лв</w:t>
      </w:r>
      <w:r w:rsidRPr="004A318B">
        <w:t xml:space="preserve">. и </w:t>
      </w:r>
      <w:r w:rsidRPr="006D48D7">
        <w:rPr>
          <w:b/>
        </w:rPr>
        <w:t>делъ</w:t>
      </w:r>
      <w:r w:rsidRPr="004A318B">
        <w:t xml:space="preserve">т  на тези разходи в общите разходи на </w:t>
      </w:r>
      <w:r w:rsidRPr="00021008">
        <w:rPr>
          <w:b/>
        </w:rPr>
        <w:t>ІІІ</w:t>
      </w:r>
      <w:r w:rsidRPr="0082430A">
        <w:t>.</w:t>
      </w:r>
      <w:r>
        <w:t xml:space="preserve">-та </w:t>
      </w:r>
      <w:r w:rsidRPr="004A318B">
        <w:t>функция</w:t>
      </w:r>
      <w:r>
        <w:t xml:space="preserve"> „</w:t>
      </w:r>
      <w:r w:rsidRPr="0078775A">
        <w:rPr>
          <w:i/>
        </w:rPr>
        <w:t>Образование“</w:t>
      </w:r>
      <w:r w:rsidRPr="004A318B">
        <w:t xml:space="preserve"> </w:t>
      </w:r>
      <w:r w:rsidRPr="006D48D7">
        <w:rPr>
          <w:b/>
          <w:u w:val="single"/>
        </w:rPr>
        <w:t xml:space="preserve">е </w:t>
      </w:r>
      <w:r>
        <w:rPr>
          <w:b/>
          <w:u w:val="single"/>
        </w:rPr>
        <w:t xml:space="preserve">81,42 </w:t>
      </w:r>
      <w:r w:rsidRPr="006D48D7">
        <w:rPr>
          <w:b/>
          <w:u w:val="single"/>
        </w:rPr>
        <w:t>%.</w:t>
      </w:r>
    </w:p>
    <w:p w:rsidR="00FA109C" w:rsidRDefault="00FA109C" w:rsidP="00FA109C">
      <w:pPr>
        <w:jc w:val="both"/>
        <w:rPr>
          <w:b/>
          <w:u w:val="single"/>
        </w:rPr>
      </w:pPr>
      <w:r w:rsidRPr="0082430A">
        <w:t xml:space="preserve">             </w:t>
      </w:r>
      <w:r w:rsidRPr="004A5065">
        <w:t>Изпълнениет</w:t>
      </w:r>
      <w:r w:rsidRPr="0082430A">
        <w:t xml:space="preserve">о </w:t>
      </w:r>
      <w:r>
        <w:t>на</w:t>
      </w:r>
      <w:r w:rsidRPr="0082430A">
        <w:t xml:space="preserve"> </w:t>
      </w:r>
      <w:r w:rsidRPr="0002142B">
        <w:rPr>
          <w:b/>
        </w:rPr>
        <w:t>функция ІV</w:t>
      </w:r>
      <w:r w:rsidRPr="0082430A">
        <w:t xml:space="preserve">. </w:t>
      </w:r>
      <w:r w:rsidRPr="0029426F">
        <w:rPr>
          <w:b/>
          <w:i/>
        </w:rPr>
        <w:t>„Здравеопазване</w:t>
      </w:r>
      <w:r w:rsidRPr="0082430A">
        <w:t xml:space="preserve">“ </w:t>
      </w:r>
      <w:r>
        <w:t>е 45,82 % и в абсолютна стойност е по-високо спрямо 30.06.2023 г. със 630 018 лв. Т</w:t>
      </w:r>
      <w:r w:rsidRPr="0082430A">
        <w:t>екущите разходи са изпълнени</w:t>
      </w:r>
      <w:r>
        <w:t>:</w:t>
      </w:r>
      <w:r w:rsidRPr="0082430A">
        <w:t xml:space="preserve"> </w:t>
      </w:r>
      <w:r>
        <w:t xml:space="preserve">47,75 </w:t>
      </w:r>
      <w:r w:rsidRPr="0082430A">
        <w:t>%, а капиталовите</w:t>
      </w:r>
      <w:r>
        <w:t xml:space="preserve"> разходи:</w:t>
      </w:r>
      <w:r w:rsidRPr="0082430A">
        <w:t xml:space="preserve"> </w:t>
      </w:r>
      <w:r>
        <w:t>12,14</w:t>
      </w:r>
      <w:r w:rsidRPr="0082430A">
        <w:t>%.</w:t>
      </w:r>
      <w:r>
        <w:t xml:space="preserve">  Разходите за </w:t>
      </w:r>
      <w:r w:rsidRPr="00CF2ECF">
        <w:rPr>
          <w:i/>
          <w:u w:val="single"/>
        </w:rPr>
        <w:t>възнаграждения и осигуровки</w:t>
      </w:r>
      <w:r w:rsidRPr="00CF2ECF">
        <w:rPr>
          <w:i/>
        </w:rPr>
        <w:t xml:space="preserve"> в тая функция</w:t>
      </w:r>
      <w:r>
        <w:t xml:space="preserve"> са високи: </w:t>
      </w:r>
      <w:r>
        <w:rPr>
          <w:lang w:val="en-US"/>
        </w:rPr>
        <w:t>4 667 346</w:t>
      </w:r>
      <w:r>
        <w:t xml:space="preserve"> лв., като делът им в общите разходи на функция </w:t>
      </w:r>
      <w:proofErr w:type="spellStart"/>
      <w:r w:rsidRPr="0078775A">
        <w:rPr>
          <w:b/>
        </w:rPr>
        <w:t>функция</w:t>
      </w:r>
      <w:proofErr w:type="spellEnd"/>
      <w:r w:rsidRPr="0078775A">
        <w:rPr>
          <w:b/>
        </w:rPr>
        <w:t xml:space="preserve"> ІV</w:t>
      </w:r>
      <w:r w:rsidRPr="0078775A">
        <w:t xml:space="preserve">. </w:t>
      </w:r>
      <w:r w:rsidRPr="0078775A">
        <w:rPr>
          <w:i/>
        </w:rPr>
        <w:t>„Здравеопазване</w:t>
      </w:r>
      <w:r>
        <w:t>“</w:t>
      </w:r>
      <w:r w:rsidRPr="0082430A">
        <w:t xml:space="preserve"> </w:t>
      </w:r>
      <w:r w:rsidRPr="0078775A">
        <w:rPr>
          <w:u w:val="single"/>
        </w:rPr>
        <w:t xml:space="preserve">е </w:t>
      </w:r>
      <w:r>
        <w:rPr>
          <w:b/>
          <w:u w:val="single"/>
          <w:lang w:val="en-US"/>
        </w:rPr>
        <w:t xml:space="preserve">86.59 </w:t>
      </w:r>
      <w:r w:rsidRPr="0078775A">
        <w:rPr>
          <w:b/>
          <w:u w:val="single"/>
        </w:rPr>
        <w:t>%.</w:t>
      </w:r>
    </w:p>
    <w:p w:rsidR="00FA109C" w:rsidRPr="0078775A" w:rsidRDefault="00FA109C" w:rsidP="00FA109C">
      <w:pPr>
        <w:jc w:val="both"/>
        <w:rPr>
          <w:b/>
          <w:u w:val="single"/>
        </w:rPr>
      </w:pPr>
      <w:r w:rsidRPr="00707556">
        <w:t xml:space="preserve">               </w:t>
      </w:r>
      <w:r w:rsidRPr="00EA47D1">
        <w:t>Изпълнението</w:t>
      </w:r>
      <w:r>
        <w:t xml:space="preserve"> в</w:t>
      </w:r>
      <w:r w:rsidRPr="0082430A">
        <w:t xml:space="preserve">ъв </w:t>
      </w:r>
      <w:r w:rsidRPr="0002142B">
        <w:rPr>
          <w:b/>
        </w:rPr>
        <w:t>функция V</w:t>
      </w:r>
      <w:r w:rsidRPr="0082430A">
        <w:t xml:space="preserve">. </w:t>
      </w:r>
      <w:r w:rsidRPr="0029426F">
        <w:rPr>
          <w:b/>
          <w:i/>
        </w:rPr>
        <w:t>„Социално  осигуряване, подпомагане  и грижи</w:t>
      </w:r>
      <w:r w:rsidRPr="0002142B">
        <w:rPr>
          <w:i/>
        </w:rPr>
        <w:t>“</w:t>
      </w:r>
      <w:r w:rsidRPr="0082430A">
        <w:t xml:space="preserve"> </w:t>
      </w:r>
      <w:r>
        <w:t xml:space="preserve">е </w:t>
      </w:r>
      <w:r>
        <w:rPr>
          <w:lang w:val="en-US"/>
        </w:rPr>
        <w:t>48.77</w:t>
      </w:r>
      <w:r>
        <w:t xml:space="preserve"> %. Спрямо </w:t>
      </w:r>
      <w:r>
        <w:rPr>
          <w:lang w:val="en-US"/>
        </w:rPr>
        <w:t>30</w:t>
      </w:r>
      <w:r>
        <w:t>.</w:t>
      </w:r>
      <w:r>
        <w:rPr>
          <w:lang w:val="en-US"/>
        </w:rPr>
        <w:t>06</w:t>
      </w:r>
      <w:r>
        <w:t xml:space="preserve">.2023 г. </w:t>
      </w:r>
      <w:r w:rsidRPr="00B46538">
        <w:t xml:space="preserve">увеличението е </w:t>
      </w:r>
      <w:r>
        <w:t xml:space="preserve">с 6 890 825 лв.  В тая функция се отчитат разходи за възнаграждения и издръжка в социални домове, защитени жилища, социални услуги, домашен социален патронаж, приюти, асистенти за лична помощ и др., поради което изпълнението е сравнително високо спрямо другите функции.  Изпълнението на </w:t>
      </w:r>
      <w:r w:rsidRPr="0082430A">
        <w:t>текущите разходи</w:t>
      </w:r>
      <w:r>
        <w:t xml:space="preserve"> е</w:t>
      </w:r>
      <w:r w:rsidRPr="0082430A">
        <w:t xml:space="preserve"> </w:t>
      </w:r>
      <w:r>
        <w:t xml:space="preserve">50,16 </w:t>
      </w:r>
      <w:r w:rsidRPr="0082430A">
        <w:t xml:space="preserve">%, </w:t>
      </w:r>
      <w:r>
        <w:t xml:space="preserve">на </w:t>
      </w:r>
      <w:r w:rsidRPr="0082430A">
        <w:t>капиталовите разходи</w:t>
      </w:r>
      <w:r>
        <w:t xml:space="preserve"> е</w:t>
      </w:r>
      <w:r w:rsidRPr="0082430A">
        <w:t xml:space="preserve"> </w:t>
      </w:r>
      <w:r>
        <w:t xml:space="preserve">4,31 </w:t>
      </w:r>
      <w:r w:rsidRPr="0082430A">
        <w:t>%</w:t>
      </w:r>
      <w:r>
        <w:t xml:space="preserve"> и на субсидиите: 22,51 %</w:t>
      </w:r>
      <w:r w:rsidRPr="0082430A">
        <w:t>.</w:t>
      </w:r>
      <w:r>
        <w:t xml:space="preserve">  </w:t>
      </w:r>
      <w:r w:rsidRPr="004A318B">
        <w:t xml:space="preserve">Разходите за </w:t>
      </w:r>
      <w:r w:rsidRPr="00CF2ECF">
        <w:rPr>
          <w:i/>
          <w:u w:val="single"/>
        </w:rPr>
        <w:t>възнаграждения и осигуровки</w:t>
      </w:r>
      <w:r w:rsidRPr="006D48D7">
        <w:rPr>
          <w:i/>
        </w:rPr>
        <w:t xml:space="preserve"> </w:t>
      </w:r>
      <w:r w:rsidRPr="006D48D7">
        <w:rPr>
          <w:b/>
          <w:i/>
        </w:rPr>
        <w:t>в тази функция</w:t>
      </w:r>
      <w:r w:rsidRPr="00FA4982">
        <w:rPr>
          <w:b/>
        </w:rPr>
        <w:t xml:space="preserve"> към </w:t>
      </w:r>
      <w:r>
        <w:rPr>
          <w:b/>
        </w:rPr>
        <w:t>полугодието на 2024</w:t>
      </w:r>
      <w:r w:rsidRPr="00FA4982">
        <w:rPr>
          <w:b/>
        </w:rPr>
        <w:t xml:space="preserve"> г. </w:t>
      </w:r>
      <w:r w:rsidRPr="006D48D7">
        <w:t>са в общ размер на</w:t>
      </w:r>
      <w:r w:rsidRPr="00FA4982">
        <w:rPr>
          <w:b/>
        </w:rPr>
        <w:t xml:space="preserve"> </w:t>
      </w:r>
      <w:r>
        <w:rPr>
          <w:b/>
          <w:lang w:val="en-US"/>
        </w:rPr>
        <w:t>12 646 046</w:t>
      </w:r>
      <w:r w:rsidRPr="00FA4982">
        <w:rPr>
          <w:b/>
        </w:rPr>
        <w:t xml:space="preserve"> лв</w:t>
      </w:r>
      <w:r w:rsidRPr="004A318B">
        <w:t xml:space="preserve">. и </w:t>
      </w:r>
      <w:r w:rsidRPr="006D48D7">
        <w:rPr>
          <w:b/>
        </w:rPr>
        <w:t>делъ</w:t>
      </w:r>
      <w:r w:rsidRPr="004A318B">
        <w:t>т  на тези разходи в общите разходи на</w:t>
      </w:r>
      <w:r>
        <w:t xml:space="preserve"> </w:t>
      </w:r>
      <w:r w:rsidRPr="0002142B">
        <w:rPr>
          <w:b/>
        </w:rPr>
        <w:t>V</w:t>
      </w:r>
      <w:r w:rsidRPr="0082430A">
        <w:t xml:space="preserve">. </w:t>
      </w:r>
      <w:r w:rsidRPr="0029426F">
        <w:rPr>
          <w:b/>
          <w:i/>
        </w:rPr>
        <w:t>„Социално  осигуряване, подпомагане  и грижи</w:t>
      </w:r>
      <w:r>
        <w:rPr>
          <w:b/>
          <w:i/>
        </w:rPr>
        <w:t xml:space="preserve">“ </w:t>
      </w:r>
      <w:r>
        <w:rPr>
          <w:b/>
          <w:i/>
          <w:lang w:val="en-US"/>
        </w:rPr>
        <w:t xml:space="preserve"> </w:t>
      </w:r>
      <w:r>
        <w:rPr>
          <w:i/>
        </w:rPr>
        <w:t xml:space="preserve">е </w:t>
      </w:r>
      <w:r>
        <w:rPr>
          <w:b/>
          <w:u w:val="single"/>
        </w:rPr>
        <w:t>55,41</w:t>
      </w:r>
      <w:r w:rsidRPr="0078775A">
        <w:rPr>
          <w:b/>
          <w:u w:val="single"/>
        </w:rPr>
        <w:t>%.</w:t>
      </w:r>
    </w:p>
    <w:p w:rsidR="00FA109C" w:rsidRPr="0082430A" w:rsidRDefault="00FA109C" w:rsidP="00FA109C">
      <w:pPr>
        <w:jc w:val="both"/>
      </w:pPr>
      <w:r>
        <w:t xml:space="preserve">               </w:t>
      </w:r>
      <w:r w:rsidRPr="0082430A">
        <w:t>Финансирането на дейностите от функции</w:t>
      </w:r>
      <w:r w:rsidRPr="00EE0B34">
        <w:t xml:space="preserve"> </w:t>
      </w:r>
      <w:r w:rsidRPr="003F0C37">
        <w:rPr>
          <w:b/>
        </w:rPr>
        <w:t>ІV</w:t>
      </w:r>
      <w:r w:rsidRPr="0082430A">
        <w:t xml:space="preserve"> и </w:t>
      </w:r>
      <w:r w:rsidRPr="003F0C37">
        <w:rPr>
          <w:b/>
        </w:rPr>
        <w:t>V</w:t>
      </w:r>
      <w:r w:rsidRPr="0082430A">
        <w:t xml:space="preserve">, в по-голяма си част е държавно, и се </w:t>
      </w:r>
      <w:proofErr w:type="spellStart"/>
      <w:r w:rsidRPr="0082430A">
        <w:t>дофинансира</w:t>
      </w:r>
      <w:proofErr w:type="spellEnd"/>
      <w:r w:rsidRPr="0082430A">
        <w:t xml:space="preserve"> от собствените приходи на Общината.  В тези функции се отчитат разходите за възнаграждения и издръжка в детските ясли и социалните домове</w:t>
      </w:r>
      <w:r>
        <w:t>, клубовете на пенсионера, програмите за временна заетост и др.</w:t>
      </w:r>
      <w:r w:rsidRPr="0082430A">
        <w:t xml:space="preserve"> </w:t>
      </w:r>
    </w:p>
    <w:p w:rsidR="00FA109C" w:rsidRPr="0082430A" w:rsidRDefault="00FA109C" w:rsidP="00FA109C">
      <w:pPr>
        <w:jc w:val="both"/>
      </w:pPr>
      <w:r w:rsidRPr="0082430A">
        <w:rPr>
          <w:lang w:val="en-US"/>
        </w:rPr>
        <w:t xml:space="preserve">               </w:t>
      </w:r>
      <w:r w:rsidRPr="0082430A">
        <w:t xml:space="preserve">Видно е, че изпълнението на разходите във </w:t>
      </w:r>
      <w:r w:rsidRPr="00B440D9">
        <w:rPr>
          <w:b/>
        </w:rPr>
        <w:t>функции: ІІІ</w:t>
      </w:r>
      <w:r w:rsidRPr="0082430A">
        <w:t xml:space="preserve">. </w:t>
      </w:r>
      <w:r w:rsidRPr="0029426F">
        <w:rPr>
          <w:b/>
          <w:i/>
        </w:rPr>
        <w:t>“Образование</w:t>
      </w:r>
      <w:r w:rsidRPr="0082430A">
        <w:t xml:space="preserve">“, </w:t>
      </w:r>
      <w:r w:rsidRPr="00B440D9">
        <w:rPr>
          <w:b/>
        </w:rPr>
        <w:t>ІV</w:t>
      </w:r>
      <w:r w:rsidRPr="0082430A">
        <w:t xml:space="preserve">.  </w:t>
      </w:r>
      <w:r w:rsidRPr="00B440D9">
        <w:rPr>
          <w:i/>
        </w:rPr>
        <w:t>„</w:t>
      </w:r>
      <w:r w:rsidRPr="0029426F">
        <w:rPr>
          <w:b/>
          <w:i/>
        </w:rPr>
        <w:t>Здравеопазване</w:t>
      </w:r>
      <w:r w:rsidRPr="0029426F">
        <w:rPr>
          <w:b/>
        </w:rPr>
        <w:t>“</w:t>
      </w:r>
      <w:r>
        <w:rPr>
          <w:b/>
        </w:rPr>
        <w:t>,</w:t>
      </w:r>
      <w:r w:rsidRPr="0082430A">
        <w:t xml:space="preserve">  </w:t>
      </w:r>
      <w:r w:rsidRPr="00B440D9">
        <w:rPr>
          <w:b/>
        </w:rPr>
        <w:t>V</w:t>
      </w:r>
      <w:r w:rsidRPr="0082430A">
        <w:t xml:space="preserve">. </w:t>
      </w:r>
      <w:r w:rsidRPr="00B440D9">
        <w:rPr>
          <w:i/>
        </w:rPr>
        <w:t>„</w:t>
      </w:r>
      <w:r w:rsidRPr="0029426F">
        <w:rPr>
          <w:b/>
          <w:i/>
        </w:rPr>
        <w:t>Социално осигуряване, подпомагане  и грижи</w:t>
      </w:r>
      <w:r w:rsidRPr="0029426F">
        <w:rPr>
          <w:b/>
        </w:rPr>
        <w:t>“</w:t>
      </w:r>
      <w:r w:rsidRPr="0082430A">
        <w:t xml:space="preserve"> </w:t>
      </w:r>
      <w:r>
        <w:t xml:space="preserve">и </w:t>
      </w:r>
      <w:r w:rsidRPr="00B440D9">
        <w:rPr>
          <w:b/>
          <w:lang w:val="en-US"/>
        </w:rPr>
        <w:t>VІІ</w:t>
      </w:r>
      <w:r w:rsidRPr="0082430A">
        <w:t xml:space="preserve"> </w:t>
      </w:r>
      <w:r w:rsidRPr="0029426F">
        <w:rPr>
          <w:b/>
        </w:rPr>
        <w:t>„</w:t>
      </w:r>
      <w:r w:rsidRPr="0029426F">
        <w:rPr>
          <w:b/>
          <w:i/>
        </w:rPr>
        <w:t>Култура, религиозни дейности и почивно дело“</w:t>
      </w:r>
      <w:r w:rsidRPr="0082430A">
        <w:t xml:space="preserve"> е </w:t>
      </w:r>
      <w:r>
        <w:t>доста</w:t>
      </w:r>
      <w:r w:rsidRPr="0082430A">
        <w:t xml:space="preserve"> високо</w:t>
      </w:r>
      <w:r>
        <w:t>,</w:t>
      </w:r>
      <w:r w:rsidRPr="0082430A">
        <w:t xml:space="preserve"> ка</w:t>
      </w:r>
      <w:r>
        <w:t>к</w:t>
      </w:r>
      <w:r w:rsidRPr="0082430A">
        <w:t xml:space="preserve">то </w:t>
      </w:r>
      <w:r>
        <w:t xml:space="preserve">в </w:t>
      </w:r>
      <w:r w:rsidRPr="0082430A">
        <w:t>процент</w:t>
      </w:r>
      <w:r>
        <w:t>,</w:t>
      </w:r>
      <w:r w:rsidRPr="0082430A">
        <w:t xml:space="preserve"> </w:t>
      </w:r>
      <w:r>
        <w:t xml:space="preserve">така </w:t>
      </w:r>
      <w:r w:rsidRPr="0082430A">
        <w:t>и в абсолютна стойност</w:t>
      </w:r>
      <w:r>
        <w:t xml:space="preserve">. Това се обуславя от факта, че тези функции </w:t>
      </w:r>
      <w:r w:rsidRPr="0082430A">
        <w:t xml:space="preserve">са едни от основните приоритети на Общината </w:t>
      </w:r>
      <w:r>
        <w:t xml:space="preserve"> -</w:t>
      </w:r>
      <w:r w:rsidRPr="0082430A">
        <w:t xml:space="preserve"> да задоволява</w:t>
      </w:r>
      <w:r>
        <w:t>т</w:t>
      </w:r>
      <w:r w:rsidRPr="0082430A">
        <w:t xml:space="preserve"> </w:t>
      </w:r>
      <w:r>
        <w:t xml:space="preserve">образователните, </w:t>
      </w:r>
      <w:r w:rsidRPr="0082430A">
        <w:t>социалните</w:t>
      </w:r>
      <w:r>
        <w:t>,</w:t>
      </w:r>
      <w:r w:rsidRPr="0082430A">
        <w:t xml:space="preserve"> здравни</w:t>
      </w:r>
      <w:r>
        <w:t>те</w:t>
      </w:r>
      <w:r w:rsidRPr="0082430A">
        <w:t xml:space="preserve"> и културни потребности на гражданите.</w:t>
      </w:r>
      <w:r w:rsidRPr="0082430A">
        <w:rPr>
          <w:color w:val="FF0000"/>
        </w:rPr>
        <w:t xml:space="preserve"> </w:t>
      </w:r>
      <w:r w:rsidRPr="0082430A">
        <w:t xml:space="preserve">В абсолютна стойност изпълнението </w:t>
      </w:r>
      <w:r>
        <w:t>към края на второ тримесечие на 2024 г.</w:t>
      </w:r>
      <w:r w:rsidRPr="0082430A">
        <w:t xml:space="preserve"> </w:t>
      </w:r>
      <w:r>
        <w:t xml:space="preserve">общо </w:t>
      </w:r>
      <w:r w:rsidRPr="0082430A">
        <w:t xml:space="preserve">в тези функции е </w:t>
      </w:r>
      <w:r>
        <w:t>80 481 834</w:t>
      </w:r>
      <w:r w:rsidRPr="0082430A">
        <w:t xml:space="preserve"> лв. </w:t>
      </w:r>
      <w:r>
        <w:t>и се е увеличило, спрямо същия период на предходната година с 20 188 839 лв.  Делът им в общите разходи на Общината за отчетния период е 69,89%., за същия период на 2023 г. е бил 67,81%.</w:t>
      </w:r>
      <w:r w:rsidRPr="0082430A">
        <w:t xml:space="preserve"> </w:t>
      </w:r>
      <w:r>
        <w:t xml:space="preserve"> </w:t>
      </w:r>
    </w:p>
    <w:p w:rsidR="00FA109C" w:rsidRPr="00267E94" w:rsidRDefault="00FA109C" w:rsidP="00FA109C">
      <w:pPr>
        <w:jc w:val="both"/>
      </w:pPr>
      <w:r w:rsidRPr="0082430A">
        <w:lastRenderedPageBreak/>
        <w:t xml:space="preserve">              </w:t>
      </w:r>
      <w:r>
        <w:t>Ф</w:t>
      </w:r>
      <w:r w:rsidRPr="0082430A">
        <w:t xml:space="preserve">ункции </w:t>
      </w:r>
      <w:r w:rsidRPr="00B440D9">
        <w:rPr>
          <w:b/>
          <w:lang w:val="en-US"/>
        </w:rPr>
        <w:t>VІ</w:t>
      </w:r>
      <w:r w:rsidRPr="00B440D9">
        <w:rPr>
          <w:b/>
        </w:rPr>
        <w:t>,</w:t>
      </w:r>
      <w:r w:rsidRPr="00B440D9">
        <w:rPr>
          <w:b/>
          <w:lang w:val="en-US"/>
        </w:rPr>
        <w:t xml:space="preserve"> VІІ</w:t>
      </w:r>
      <w:r w:rsidRPr="002A2C0B">
        <w:t xml:space="preserve"> и </w:t>
      </w:r>
      <w:r w:rsidRPr="00B440D9">
        <w:rPr>
          <w:b/>
          <w:lang w:val="en-US"/>
        </w:rPr>
        <w:t>VІІІ</w:t>
      </w:r>
      <w:r w:rsidRPr="002A2C0B">
        <w:t xml:space="preserve"> се финансират основно със собствени средства, в  това число </w:t>
      </w:r>
      <w:r w:rsidRPr="00267E94">
        <w:t xml:space="preserve">капиталовите разходи.   </w:t>
      </w:r>
    </w:p>
    <w:p w:rsidR="00FA109C" w:rsidRDefault="00FA109C" w:rsidP="00FA109C">
      <w:pPr>
        <w:jc w:val="both"/>
      </w:pPr>
      <w:r w:rsidRPr="00267E94">
        <w:rPr>
          <w:color w:val="FF0000"/>
          <w:lang w:val="en-US"/>
        </w:rPr>
        <w:t xml:space="preserve">              </w:t>
      </w:r>
      <w:r w:rsidRPr="00621E4F">
        <w:t>Разходите</w:t>
      </w:r>
      <w:r w:rsidRPr="00C844E0">
        <w:t xml:space="preserve"> в</w:t>
      </w:r>
      <w:r w:rsidRPr="00C844E0">
        <w:rPr>
          <w:lang w:val="en-US"/>
        </w:rPr>
        <w:t xml:space="preserve"> </w:t>
      </w:r>
      <w:r w:rsidRPr="00C844E0">
        <w:rPr>
          <w:b/>
          <w:lang w:val="en-US"/>
        </w:rPr>
        <w:t>VІ-</w:t>
      </w:r>
      <w:proofErr w:type="spellStart"/>
      <w:r w:rsidRPr="00C844E0">
        <w:rPr>
          <w:b/>
          <w:lang w:val="en-US"/>
        </w:rPr>
        <w:t>та</w:t>
      </w:r>
      <w:proofErr w:type="spellEnd"/>
      <w:r w:rsidRPr="00267E94">
        <w:rPr>
          <w:b/>
          <w:lang w:val="en-US"/>
        </w:rPr>
        <w:t xml:space="preserve"> </w:t>
      </w:r>
      <w:proofErr w:type="spellStart"/>
      <w:r w:rsidRPr="00267E94">
        <w:rPr>
          <w:b/>
          <w:lang w:val="en-US"/>
        </w:rPr>
        <w:t>функция</w:t>
      </w:r>
      <w:proofErr w:type="spellEnd"/>
      <w:r w:rsidRPr="00267E94">
        <w:rPr>
          <w:lang w:val="en-US"/>
        </w:rPr>
        <w:t xml:space="preserve"> </w:t>
      </w:r>
      <w:r w:rsidRPr="0029426F">
        <w:rPr>
          <w:b/>
          <w:lang w:val="en-US"/>
        </w:rPr>
        <w:t>„</w:t>
      </w:r>
      <w:proofErr w:type="spellStart"/>
      <w:r w:rsidRPr="0029426F">
        <w:rPr>
          <w:b/>
          <w:i/>
          <w:lang w:val="en-US"/>
        </w:rPr>
        <w:t>Жилищно</w:t>
      </w:r>
      <w:proofErr w:type="spellEnd"/>
      <w:r w:rsidRPr="0029426F">
        <w:rPr>
          <w:b/>
          <w:i/>
          <w:lang w:val="en-US"/>
        </w:rPr>
        <w:t xml:space="preserve"> </w:t>
      </w:r>
      <w:proofErr w:type="spellStart"/>
      <w:r w:rsidRPr="0029426F">
        <w:rPr>
          <w:b/>
          <w:i/>
          <w:lang w:val="en-US"/>
        </w:rPr>
        <w:t>строителство</w:t>
      </w:r>
      <w:proofErr w:type="spellEnd"/>
      <w:r w:rsidRPr="0029426F">
        <w:rPr>
          <w:b/>
          <w:i/>
          <w:lang w:val="en-US"/>
        </w:rPr>
        <w:t xml:space="preserve"> и БКС</w:t>
      </w:r>
      <w:r>
        <w:t>“</w:t>
      </w:r>
      <w:r w:rsidRPr="0082430A">
        <w:t xml:space="preserve"> се финансират изцяло със собствени приходи. Изпълнението </w:t>
      </w:r>
      <w:r>
        <w:t xml:space="preserve">в тази функция е 25,83%, в това число: текущи разходи- 33,93 % и капиталови разходи- 13,55 %. </w:t>
      </w:r>
      <w:r w:rsidRPr="0082430A">
        <w:t>В тая функция се отчита</w:t>
      </w:r>
      <w:r>
        <w:t>т</w:t>
      </w:r>
      <w:r w:rsidRPr="0082430A">
        <w:t xml:space="preserve"> и дейност</w:t>
      </w:r>
      <w:r>
        <w:t>и</w:t>
      </w:r>
      <w:r w:rsidRPr="0082430A">
        <w:t xml:space="preserve"> </w:t>
      </w:r>
      <w:r>
        <w:t>623 и 627,</w:t>
      </w:r>
      <w:r w:rsidRPr="0082430A">
        <w:t xml:space="preserve"> ко</w:t>
      </w:r>
      <w:r>
        <w:t>и</w:t>
      </w:r>
      <w:r w:rsidRPr="0082430A">
        <w:t>то се финансира</w:t>
      </w:r>
      <w:r>
        <w:t>т</w:t>
      </w:r>
      <w:r w:rsidRPr="0082430A">
        <w:t xml:space="preserve"> от приходите </w:t>
      </w:r>
      <w:r>
        <w:t>на</w:t>
      </w:r>
      <w:r w:rsidRPr="0082430A">
        <w:t xml:space="preserve"> ТБО</w:t>
      </w:r>
      <w:r>
        <w:t>.</w:t>
      </w:r>
      <w:r w:rsidRPr="005D32E1">
        <w:t xml:space="preserve"> </w:t>
      </w:r>
      <w:r>
        <w:t xml:space="preserve"> Спрямо второ тримесечие на 2023г., изпълнението в тази функция е по-високо с 2 581 565 лв.</w:t>
      </w:r>
    </w:p>
    <w:p w:rsidR="00FA109C" w:rsidRPr="00C274BE" w:rsidRDefault="00FA109C" w:rsidP="00FA109C">
      <w:pPr>
        <w:jc w:val="both"/>
      </w:pPr>
      <w:r>
        <w:t xml:space="preserve">            </w:t>
      </w:r>
      <w:r w:rsidRPr="003B3D41">
        <w:t>Изпълнението</w:t>
      </w:r>
      <w:r w:rsidRPr="00C274BE">
        <w:t xml:space="preserve"> в няко</w:t>
      </w:r>
      <w:r>
        <w:t>и</w:t>
      </w:r>
      <w:r w:rsidRPr="00C274BE">
        <w:t xml:space="preserve"> от дейностите </w:t>
      </w:r>
      <w:r>
        <w:t xml:space="preserve">в тази функция </w:t>
      </w:r>
      <w:r w:rsidRPr="00C274BE">
        <w:t xml:space="preserve">е следното: </w:t>
      </w:r>
      <w:r w:rsidRPr="00EC61AF">
        <w:rPr>
          <w:u w:val="single"/>
        </w:rPr>
        <w:t>дейност 603</w:t>
      </w:r>
      <w:r>
        <w:t xml:space="preserve"> </w:t>
      </w:r>
      <w:r w:rsidRPr="0029426F">
        <w:rPr>
          <w:i/>
        </w:rPr>
        <w:t>„Водоснабдяване и канализация</w:t>
      </w:r>
      <w:r>
        <w:t xml:space="preserve">“ – 0 %; </w:t>
      </w:r>
      <w:r w:rsidRPr="00EC61AF">
        <w:rPr>
          <w:u w:val="single"/>
        </w:rPr>
        <w:t>дейност 604</w:t>
      </w:r>
      <w:r w:rsidRPr="00C274BE">
        <w:t xml:space="preserve"> „</w:t>
      </w:r>
      <w:r w:rsidRPr="0029426F">
        <w:rPr>
          <w:i/>
        </w:rPr>
        <w:t>Осветление на улици и площади</w:t>
      </w:r>
      <w:r w:rsidRPr="00C274BE">
        <w:t xml:space="preserve">“ – </w:t>
      </w:r>
      <w:r>
        <w:t xml:space="preserve">33,33%; </w:t>
      </w:r>
      <w:r w:rsidRPr="00EC61AF">
        <w:rPr>
          <w:u w:val="single"/>
        </w:rPr>
        <w:t>дейност 606</w:t>
      </w:r>
      <w:r w:rsidRPr="0029426F">
        <w:rPr>
          <w:i/>
        </w:rPr>
        <w:t>“Изграждане и ремонт на уличната мрежа</w:t>
      </w:r>
      <w:r>
        <w:t xml:space="preserve">“ – 17,25 %; </w:t>
      </w:r>
      <w:r w:rsidRPr="00EC61AF">
        <w:rPr>
          <w:u w:val="single"/>
        </w:rPr>
        <w:t>дейност 619</w:t>
      </w:r>
      <w:r>
        <w:t xml:space="preserve"> </w:t>
      </w:r>
      <w:r w:rsidRPr="0029426F">
        <w:rPr>
          <w:i/>
        </w:rPr>
        <w:t>“Други дейности по жилищното строителство, благоустройство и регионално развитие“</w:t>
      </w:r>
      <w:r w:rsidRPr="00C274BE">
        <w:t xml:space="preserve"> – </w:t>
      </w:r>
      <w:r>
        <w:t>23,81</w:t>
      </w:r>
      <w:r w:rsidRPr="00C274BE">
        <w:t>%</w:t>
      </w:r>
      <w:r>
        <w:t xml:space="preserve">; </w:t>
      </w:r>
      <w:r w:rsidRPr="00EC61AF">
        <w:rPr>
          <w:u w:val="single"/>
        </w:rPr>
        <w:t>дейност 621</w:t>
      </w:r>
      <w:r w:rsidRPr="00C274BE">
        <w:t xml:space="preserve"> </w:t>
      </w:r>
      <w:r w:rsidRPr="0029426F">
        <w:rPr>
          <w:i/>
        </w:rPr>
        <w:t>„Управление, контрол и регулиране на дейностите по опазване на околната среда</w:t>
      </w:r>
      <w:r w:rsidRPr="00C274BE">
        <w:t xml:space="preserve">“ – </w:t>
      </w:r>
      <w:r>
        <w:t>15,35</w:t>
      </w:r>
      <w:r w:rsidRPr="00C274BE">
        <w:t xml:space="preserve">%; в </w:t>
      </w:r>
      <w:r w:rsidRPr="00EC61AF">
        <w:rPr>
          <w:u w:val="single"/>
        </w:rPr>
        <w:t>дейност 622</w:t>
      </w:r>
      <w:r>
        <w:t xml:space="preserve"> </w:t>
      </w:r>
      <w:r w:rsidRPr="00C274BE">
        <w:t>“</w:t>
      </w:r>
      <w:r w:rsidRPr="0029426F">
        <w:rPr>
          <w:i/>
        </w:rPr>
        <w:t>Озеленяване“</w:t>
      </w:r>
      <w:r w:rsidRPr="00C274BE">
        <w:t xml:space="preserve">- </w:t>
      </w:r>
      <w:r>
        <w:t>40,02</w:t>
      </w:r>
      <w:r w:rsidRPr="00C274BE">
        <w:t xml:space="preserve">%; </w:t>
      </w:r>
      <w:r w:rsidRPr="00EC61AF">
        <w:rPr>
          <w:u w:val="single"/>
        </w:rPr>
        <w:t>дейност 623</w:t>
      </w:r>
      <w:r>
        <w:t xml:space="preserve"> </w:t>
      </w:r>
      <w:r w:rsidRPr="0029426F">
        <w:rPr>
          <w:i/>
        </w:rPr>
        <w:t>“Чистота</w:t>
      </w:r>
      <w:r w:rsidRPr="00C274BE">
        <w:t xml:space="preserve">“ – </w:t>
      </w:r>
      <w:r>
        <w:t>36,41</w:t>
      </w:r>
      <w:r w:rsidRPr="00C274BE">
        <w:t>%</w:t>
      </w:r>
      <w:r>
        <w:t xml:space="preserve">; </w:t>
      </w:r>
      <w:r w:rsidRPr="00EC61AF">
        <w:rPr>
          <w:u w:val="single"/>
        </w:rPr>
        <w:t>дейност 627</w:t>
      </w:r>
      <w:r w:rsidRPr="00C274BE">
        <w:t xml:space="preserve"> </w:t>
      </w:r>
      <w:r w:rsidRPr="0029426F">
        <w:rPr>
          <w:i/>
        </w:rPr>
        <w:t>„Управление на дейностите по отпадъците</w:t>
      </w:r>
      <w:r>
        <w:t>“</w:t>
      </w:r>
      <w:r w:rsidRPr="00C274BE">
        <w:t xml:space="preserve"> </w:t>
      </w:r>
      <w:r>
        <w:t xml:space="preserve">– 0 </w:t>
      </w:r>
      <w:r w:rsidRPr="00C274BE">
        <w:t>%</w:t>
      </w:r>
      <w:r>
        <w:t xml:space="preserve">; и </w:t>
      </w:r>
      <w:r w:rsidRPr="00EC61AF">
        <w:rPr>
          <w:u w:val="single"/>
        </w:rPr>
        <w:t>дейност 629</w:t>
      </w:r>
      <w:r w:rsidRPr="00C274BE">
        <w:t xml:space="preserve"> „</w:t>
      </w:r>
      <w:r w:rsidRPr="0029426F">
        <w:rPr>
          <w:i/>
        </w:rPr>
        <w:t>Други дейности по опазване на околната среда</w:t>
      </w:r>
      <w:r w:rsidRPr="00C274BE">
        <w:t xml:space="preserve"> </w:t>
      </w:r>
      <w:r>
        <w:t xml:space="preserve">– 34,02 </w:t>
      </w:r>
      <w:r w:rsidRPr="00C274BE">
        <w:t>%</w:t>
      </w:r>
      <w:r>
        <w:t>.</w:t>
      </w:r>
      <w:r w:rsidRPr="00C274BE">
        <w:t xml:space="preserve"> </w:t>
      </w:r>
    </w:p>
    <w:p w:rsidR="00FA109C" w:rsidRPr="004F2B7E" w:rsidRDefault="00FA109C" w:rsidP="00FA109C">
      <w:pPr>
        <w:jc w:val="both"/>
      </w:pPr>
      <w:r w:rsidRPr="0082430A">
        <w:t xml:space="preserve">             </w:t>
      </w:r>
      <w:r>
        <w:t xml:space="preserve">Във </w:t>
      </w:r>
      <w:r w:rsidRPr="00A40A47">
        <w:rPr>
          <w:b/>
        </w:rPr>
        <w:t>функция VІІ</w:t>
      </w:r>
      <w:r w:rsidRPr="0082430A">
        <w:t xml:space="preserve">. </w:t>
      </w:r>
      <w:r w:rsidRPr="0029426F">
        <w:rPr>
          <w:b/>
        </w:rPr>
        <w:t xml:space="preserve">„ </w:t>
      </w:r>
      <w:r w:rsidRPr="0029426F">
        <w:rPr>
          <w:b/>
          <w:i/>
        </w:rPr>
        <w:t>Култура, религиозни дейности и почивно дело“</w:t>
      </w:r>
      <w:r w:rsidRPr="0082430A">
        <w:t xml:space="preserve"> </w:t>
      </w:r>
      <w:r>
        <w:t xml:space="preserve">се отчитат разходи, свързани с дейности по културата, спорта, почивното дело, читалищата, разходи за издръжка на културните институти:  “Регионален исторически музей“, Регионална библиотека и Художествена галерия; и др. Изпълнението </w:t>
      </w:r>
      <w:r w:rsidRPr="0082430A">
        <w:t xml:space="preserve">на разходите </w:t>
      </w:r>
      <w:r>
        <w:t>към 30.06.2024 г. е 34,40% и е по-високо от същото за 2023 г. с 3 110 842 лв.</w:t>
      </w:r>
      <w:r w:rsidRPr="0082430A">
        <w:t xml:space="preserve"> </w:t>
      </w:r>
      <w:r>
        <w:t xml:space="preserve">В тази функция се отчитат и разходите, свързани с провеждането на </w:t>
      </w:r>
      <w:r w:rsidRPr="007E53BD">
        <w:rPr>
          <w:i/>
        </w:rPr>
        <w:t>международния фестивал „Мартенски музикални дни</w:t>
      </w:r>
      <w:r>
        <w:t xml:space="preserve">“, чието поредно издание се проведе през м. март 2024 г. Изпълнението на текущите разходи в тази функция е 35,24%; на субсидиите /за Читалищата и спортните клубове/:  54,69 % и на капиталовите разходи: 29,01%.  </w:t>
      </w:r>
      <w:r w:rsidRPr="004F2B7E">
        <w:rPr>
          <w:b/>
          <w:u w:val="single"/>
        </w:rPr>
        <w:t>В дейност 714</w:t>
      </w:r>
      <w:r>
        <w:t xml:space="preserve"> „</w:t>
      </w:r>
      <w:r w:rsidRPr="007E53BD">
        <w:rPr>
          <w:i/>
        </w:rPr>
        <w:t>Спортни бази и спорт за всички</w:t>
      </w:r>
      <w:r>
        <w:t xml:space="preserve">“ се отчитат и разходите по  </w:t>
      </w:r>
      <w:r w:rsidRPr="007E53BD">
        <w:rPr>
          <w:i/>
        </w:rPr>
        <w:t>„Програма СПОРТ</w:t>
      </w:r>
      <w:r>
        <w:t>“ на Общината, като  изпълнението в тази дейност към края на второ тримесечие на 2024 г. е 25,15%,  в това число на текущите разходи: 9,44%, на субсидиите: 93,34% и на капиталовите разходи: 25,45%. Като уточнен план в капиталовите разходи тук са заложени 6 363 955 лв. по §§ 55-01 „</w:t>
      </w:r>
      <w:r w:rsidRPr="004F2B7E">
        <w:rPr>
          <w:i/>
        </w:rPr>
        <w:t>Капиталови трансфери за нефинансови предприятия</w:t>
      </w:r>
      <w:r>
        <w:t xml:space="preserve">“ за „Общински пазари“ ЕООД, във връзка с реализиране на </w:t>
      </w:r>
      <w:r w:rsidRPr="00A32F36">
        <w:t>проект „Изграждане на Многофункционален плувен комплекс, включващ търговско-развлекателни площи“ в Младежки парк Русе</w:t>
      </w:r>
      <w:r>
        <w:t xml:space="preserve">. Отчетът към 30.06.2024 г.  е 6 677 119 лв. В </w:t>
      </w:r>
      <w:r w:rsidRPr="004F2B7E">
        <w:rPr>
          <w:b/>
          <w:u w:val="single"/>
        </w:rPr>
        <w:t>дейност 762</w:t>
      </w:r>
      <w:r w:rsidRPr="004F2B7E">
        <w:t xml:space="preserve"> </w:t>
      </w:r>
      <w:r w:rsidRPr="004F2B7E">
        <w:rPr>
          <w:i/>
        </w:rPr>
        <w:t>Субсидии и други разходи за дейности по религиозно дело</w:t>
      </w:r>
      <w:r>
        <w:rPr>
          <w:i/>
        </w:rPr>
        <w:t xml:space="preserve">“ </w:t>
      </w:r>
      <w:r>
        <w:t>са заложени и реализирани 93 000 лв. по §§5501 капиталов за к</w:t>
      </w:r>
      <w:r w:rsidRPr="004F2B7E">
        <w:t>онсервация и реставрация на фасади на храм "Св. Петка" - гр. Русе</w:t>
      </w:r>
      <w:r>
        <w:t xml:space="preserve">.  </w:t>
      </w:r>
    </w:p>
    <w:p w:rsidR="00FA109C" w:rsidRDefault="00FA109C" w:rsidP="00FA109C">
      <w:pPr>
        <w:jc w:val="both"/>
      </w:pPr>
      <w:r w:rsidRPr="0082430A">
        <w:t xml:space="preserve">             </w:t>
      </w:r>
      <w:r w:rsidRPr="00266656">
        <w:t xml:space="preserve">В </w:t>
      </w:r>
      <w:r w:rsidRPr="00A40A47">
        <w:rPr>
          <w:b/>
        </w:rPr>
        <w:t>VІІІ-ма функция</w:t>
      </w:r>
      <w:r w:rsidRPr="00266656">
        <w:t xml:space="preserve"> </w:t>
      </w:r>
      <w:r w:rsidRPr="007E53BD">
        <w:rPr>
          <w:b/>
          <w:i/>
        </w:rPr>
        <w:t>„Икономически дейности и услуги</w:t>
      </w:r>
      <w:r w:rsidRPr="007E53BD">
        <w:rPr>
          <w:b/>
        </w:rPr>
        <w:t>“,</w:t>
      </w:r>
      <w:r w:rsidRPr="00266656">
        <w:t xml:space="preserve"> изпълнението е </w:t>
      </w:r>
      <w:r>
        <w:t xml:space="preserve">48,07 </w:t>
      </w:r>
      <w:r w:rsidRPr="00266656">
        <w:t>%, в това число: на капиталовите разходи</w:t>
      </w:r>
      <w:r>
        <w:t>:</w:t>
      </w:r>
      <w:r w:rsidRPr="00266656">
        <w:t xml:space="preserve"> </w:t>
      </w:r>
      <w:r>
        <w:t xml:space="preserve">5,30 </w:t>
      </w:r>
      <w:r w:rsidRPr="00266656">
        <w:t>%; на разходите за субсидии</w:t>
      </w:r>
      <w:r>
        <w:t>:</w:t>
      </w:r>
      <w:r w:rsidRPr="00266656">
        <w:t xml:space="preserve"> </w:t>
      </w:r>
      <w:r>
        <w:t xml:space="preserve">75,37 </w:t>
      </w:r>
      <w:r w:rsidRPr="00266656">
        <w:t>% /това са транспортните субсидии към превозвачите/; на текущите разходи</w:t>
      </w:r>
      <w:r>
        <w:t xml:space="preserve">: 40,67 </w:t>
      </w:r>
      <w:r w:rsidRPr="00266656">
        <w:t xml:space="preserve">%. </w:t>
      </w:r>
      <w:r>
        <w:t xml:space="preserve">Увеличението, спрямо същия период на миналата година е с 465 693 лв.  </w:t>
      </w:r>
      <w:r w:rsidRPr="00266656">
        <w:t xml:space="preserve">В тая функция се отчитат разходите на: общинските предприятия; на общинската приватизация; транспортните субсидии; програма „Туризъм“, службите и дейностите по поддържане и ремонт на пътищата и др.  </w:t>
      </w:r>
      <w:r>
        <w:t xml:space="preserve">        </w:t>
      </w:r>
    </w:p>
    <w:p w:rsidR="00FA109C" w:rsidRDefault="00FA109C" w:rsidP="00FA109C">
      <w:pPr>
        <w:jc w:val="both"/>
      </w:pPr>
      <w:r>
        <w:t xml:space="preserve">             </w:t>
      </w:r>
      <w:r w:rsidRPr="007E53BD">
        <w:rPr>
          <w:u w:val="single"/>
        </w:rPr>
        <w:t>Изпълнението по дейности е следното</w:t>
      </w:r>
      <w:r>
        <w:t>:</w:t>
      </w:r>
    </w:p>
    <w:p w:rsidR="00FA109C" w:rsidRPr="00BF16EC" w:rsidRDefault="00FA109C" w:rsidP="00FA109C">
      <w:pPr>
        <w:jc w:val="both"/>
      </w:pPr>
      <w:r w:rsidRPr="00FF3C27">
        <w:t xml:space="preserve">             Изпълнението</w:t>
      </w:r>
      <w:r w:rsidRPr="007D623C">
        <w:rPr>
          <w:i/>
        </w:rPr>
        <w:t xml:space="preserve"> </w:t>
      </w:r>
      <w:r w:rsidRPr="0035646D">
        <w:rPr>
          <w:u w:val="single"/>
        </w:rPr>
        <w:t xml:space="preserve">в дейност </w:t>
      </w:r>
      <w:r w:rsidRPr="0035646D">
        <w:rPr>
          <w:b/>
          <w:u w:val="single"/>
        </w:rPr>
        <w:t>832</w:t>
      </w:r>
      <w:r w:rsidRPr="007D623C">
        <w:rPr>
          <w:i/>
        </w:rPr>
        <w:t xml:space="preserve"> „Служби и дейности по поддържане, ремонт и изграждане на пътищата“ </w:t>
      </w:r>
      <w:r>
        <w:t>е</w:t>
      </w:r>
      <w:r w:rsidRPr="00BF16EC">
        <w:t>: 27,56</w:t>
      </w:r>
      <w:r w:rsidRPr="007D623C">
        <w:rPr>
          <w:b/>
        </w:rPr>
        <w:t>%</w:t>
      </w:r>
      <w:r>
        <w:rPr>
          <w:b/>
        </w:rPr>
        <w:t>.</w:t>
      </w:r>
      <w:r w:rsidRPr="003F0C4E">
        <w:t xml:space="preserve"> </w:t>
      </w:r>
      <w:r>
        <w:t>Текущите разходи са изпълнени: 37,67%, а капиталовите 0%.  В текущите разходи на тази дейност се</w:t>
      </w:r>
      <w:r w:rsidRPr="003F0C4E">
        <w:t xml:space="preserve"> отчитат </w:t>
      </w:r>
      <w:r>
        <w:t xml:space="preserve">и </w:t>
      </w:r>
      <w:r w:rsidRPr="003F0C4E">
        <w:t xml:space="preserve">разходите за </w:t>
      </w:r>
      <w:proofErr w:type="spellStart"/>
      <w:r w:rsidRPr="00165A06">
        <w:t>снегопочистване</w:t>
      </w:r>
      <w:proofErr w:type="spellEnd"/>
      <w:r w:rsidRPr="00165A06">
        <w:t xml:space="preserve"> на общинските пътища,</w:t>
      </w:r>
      <w:r w:rsidRPr="00D61AF9">
        <w:t xml:space="preserve"> </w:t>
      </w:r>
      <w:r>
        <w:t>като отчетът им към 30.06.2024 г. е</w:t>
      </w:r>
      <w:r w:rsidRPr="00D61AF9">
        <w:t xml:space="preserve"> в размер на</w:t>
      </w:r>
      <w:r>
        <w:rPr>
          <w:b/>
        </w:rPr>
        <w:t xml:space="preserve"> </w:t>
      </w:r>
      <w:r w:rsidRPr="00BF16EC">
        <w:t>369 605 лв.</w:t>
      </w:r>
    </w:p>
    <w:p w:rsidR="00FA109C" w:rsidRPr="00532780" w:rsidRDefault="00FA109C" w:rsidP="00FA109C">
      <w:pPr>
        <w:jc w:val="both"/>
        <w:rPr>
          <w:color w:val="FF0000"/>
        </w:rPr>
      </w:pPr>
      <w:r>
        <w:t xml:space="preserve">             </w:t>
      </w:r>
      <w:r w:rsidRPr="001156D1">
        <w:t>В останалите</w:t>
      </w:r>
      <w:r>
        <w:t xml:space="preserve"> дейности изпълнението е следното: </w:t>
      </w:r>
      <w:r w:rsidRPr="008D7744">
        <w:t xml:space="preserve"> </w:t>
      </w:r>
      <w:r w:rsidRPr="00F611C1">
        <w:rPr>
          <w:u w:val="single"/>
        </w:rPr>
        <w:t xml:space="preserve">в дейност </w:t>
      </w:r>
      <w:r w:rsidRPr="00B23DCE">
        <w:rPr>
          <w:b/>
          <w:u w:val="single"/>
        </w:rPr>
        <w:t>849</w:t>
      </w:r>
      <w:r>
        <w:t xml:space="preserve"> </w:t>
      </w:r>
      <w:r w:rsidRPr="00B44BA8">
        <w:rPr>
          <w:i/>
        </w:rPr>
        <w:t>„Други дейности по транспорта, пътищата, пощите и далекосъобщенията</w:t>
      </w:r>
      <w:r>
        <w:t xml:space="preserve">“ изпълнението е 59,26%, от които: 1,03 % -текущи разходи; 75,49 %- разходи за субсидии/превозвачите/; </w:t>
      </w:r>
      <w:r w:rsidRPr="00F611C1">
        <w:rPr>
          <w:u w:val="single"/>
        </w:rPr>
        <w:t xml:space="preserve">в дейност </w:t>
      </w:r>
      <w:r w:rsidRPr="00B23DCE">
        <w:rPr>
          <w:b/>
          <w:u w:val="single"/>
        </w:rPr>
        <w:t>865</w:t>
      </w:r>
      <w:r w:rsidRPr="003F0C4E">
        <w:t xml:space="preserve"> </w:t>
      </w:r>
      <w:r w:rsidRPr="00B44BA8">
        <w:rPr>
          <w:i/>
        </w:rPr>
        <w:lastRenderedPageBreak/>
        <w:t>„Други дейности по туризма</w:t>
      </w:r>
      <w:r w:rsidRPr="003F0C4E">
        <w:t>“, където се отчита „Програма Туризъм“</w:t>
      </w:r>
      <w:r>
        <w:t xml:space="preserve"> изпълнението е 16,18 %;  </w:t>
      </w:r>
      <w:r w:rsidRPr="00F611C1">
        <w:rPr>
          <w:u w:val="single"/>
        </w:rPr>
        <w:t xml:space="preserve">дейност </w:t>
      </w:r>
      <w:r w:rsidRPr="00B23DCE">
        <w:rPr>
          <w:b/>
          <w:u w:val="single"/>
        </w:rPr>
        <w:t>878</w:t>
      </w:r>
      <w:r w:rsidRPr="00B44BA8">
        <w:rPr>
          <w:i/>
        </w:rPr>
        <w:t>„Приюти за безстопанствени животни</w:t>
      </w:r>
      <w:r w:rsidRPr="003F0C4E">
        <w:t>“</w:t>
      </w:r>
      <w:r>
        <w:t>: 46,07</w:t>
      </w:r>
      <w:r w:rsidRPr="003F0C4E">
        <w:t>%</w:t>
      </w:r>
      <w:r>
        <w:t xml:space="preserve">, </w:t>
      </w:r>
      <w:r w:rsidRPr="00F611C1">
        <w:rPr>
          <w:u w:val="single"/>
        </w:rPr>
        <w:t xml:space="preserve">в дейност </w:t>
      </w:r>
      <w:r w:rsidRPr="00B23DCE">
        <w:rPr>
          <w:b/>
          <w:u w:val="single"/>
        </w:rPr>
        <w:t>898</w:t>
      </w:r>
      <w:r w:rsidRPr="003F0C4E">
        <w:t xml:space="preserve"> „</w:t>
      </w:r>
      <w:r w:rsidRPr="00B44BA8">
        <w:rPr>
          <w:i/>
        </w:rPr>
        <w:t xml:space="preserve">Други дейности по икономиката“ </w:t>
      </w:r>
      <w:r>
        <w:t>изпълнението е 46,26</w:t>
      </w:r>
      <w:r w:rsidRPr="003F0C4E">
        <w:t>%</w:t>
      </w:r>
      <w:r>
        <w:t>, в това число текущи: 47,98% и капиталови: 13,29%. В</w:t>
      </w:r>
      <w:r w:rsidRPr="003F0C4E">
        <w:t xml:space="preserve"> т</w:t>
      </w:r>
      <w:r>
        <w:t>ази</w:t>
      </w:r>
      <w:r w:rsidRPr="003F0C4E">
        <w:t xml:space="preserve"> дейност се отчитат разходите на повечето общинс</w:t>
      </w:r>
      <w:r>
        <w:t>к</w:t>
      </w:r>
      <w:r w:rsidRPr="003F0C4E">
        <w:t xml:space="preserve">и </w:t>
      </w:r>
      <w:r>
        <w:t>предприятия, както и разходите, свързани с общинската Приватизация.</w:t>
      </w:r>
      <w:r w:rsidRPr="00532780">
        <w:rPr>
          <w:color w:val="FF0000"/>
        </w:rPr>
        <w:t xml:space="preserve">  </w:t>
      </w:r>
    </w:p>
    <w:p w:rsidR="00FA109C" w:rsidRDefault="00FA109C" w:rsidP="00FA109C">
      <w:pPr>
        <w:jc w:val="both"/>
      </w:pPr>
      <w:r w:rsidRPr="008C4B84">
        <w:rPr>
          <w:color w:val="FF0000"/>
        </w:rPr>
        <w:t xml:space="preserve">            </w:t>
      </w:r>
      <w:r w:rsidRPr="008C4B84">
        <w:rPr>
          <w:color w:val="FF0000"/>
          <w:lang w:val="en-US"/>
        </w:rPr>
        <w:t xml:space="preserve"> </w:t>
      </w:r>
      <w:r w:rsidRPr="008C4B84">
        <w:rPr>
          <w:b/>
        </w:rPr>
        <w:t>Функция ІХ</w:t>
      </w:r>
      <w:r w:rsidRPr="008C4B84">
        <w:t xml:space="preserve">. е  „ </w:t>
      </w:r>
      <w:r w:rsidRPr="001156D1">
        <w:rPr>
          <w:b/>
          <w:i/>
        </w:rPr>
        <w:t>Разходи некласифицирани в други  функции</w:t>
      </w:r>
      <w:r w:rsidRPr="008C4B84">
        <w:rPr>
          <w:i/>
        </w:rPr>
        <w:t>“, където</w:t>
      </w:r>
      <w:r w:rsidRPr="008C4B84">
        <w:t xml:space="preserve"> в дейност </w:t>
      </w:r>
      <w:r w:rsidRPr="00026F67">
        <w:t xml:space="preserve">910 </w:t>
      </w:r>
      <w:r w:rsidRPr="008C4B84">
        <w:t>„</w:t>
      </w:r>
      <w:r w:rsidRPr="008C4B84">
        <w:rPr>
          <w:i/>
        </w:rPr>
        <w:t>Разходи за лихви</w:t>
      </w:r>
      <w:r w:rsidRPr="008C4B84">
        <w:t>“ се отчитат разходите за лихви по кредити и към други местни лица</w:t>
      </w:r>
      <w:r>
        <w:t xml:space="preserve">, които към 30.06.2024 г. са в размер на 466 572 лв., в </w:t>
      </w:r>
      <w:r w:rsidRPr="00F56A2A">
        <w:rPr>
          <w:u w:val="single"/>
        </w:rPr>
        <w:t>дейност 997</w:t>
      </w:r>
      <w:r>
        <w:t xml:space="preserve"> „Разходи некласифицирани в др. дейности“ се отчита таксата ангажимент и други финансови услуги по кредитите, които за отчетния период са в размер на  5 773 лв.</w:t>
      </w:r>
      <w:r w:rsidRPr="008C4B84">
        <w:t xml:space="preserve"> </w:t>
      </w:r>
      <w:r>
        <w:t xml:space="preserve">Изпълнението  във функция за отчетния период е 35,21% и спрямо 2023 г. е с 413 521 лв. по–високо. </w:t>
      </w:r>
    </w:p>
    <w:p w:rsidR="00FA109C" w:rsidRPr="005355D2" w:rsidRDefault="00FA109C" w:rsidP="00FA109C">
      <w:pPr>
        <w:jc w:val="both"/>
        <w:rPr>
          <w:lang w:val="en-US"/>
        </w:rPr>
      </w:pPr>
      <w:r>
        <w:t xml:space="preserve">             Резервът за непредвидени случаи към 30.06.2024 г. е в размер на </w:t>
      </w:r>
      <w:r>
        <w:rPr>
          <w:b/>
        </w:rPr>
        <w:t>159 560</w:t>
      </w:r>
      <w:r>
        <w:t xml:space="preserve"> лв.</w:t>
      </w:r>
    </w:p>
    <w:p w:rsidR="00FA109C" w:rsidRDefault="00FA109C" w:rsidP="00FA109C">
      <w:pPr>
        <w:jc w:val="both"/>
        <w:rPr>
          <w:lang w:val="en-US"/>
        </w:rPr>
      </w:pPr>
      <w:r>
        <w:rPr>
          <w:lang w:val="en-US"/>
        </w:rPr>
        <w:t xml:space="preserve">              </w:t>
      </w:r>
      <w:r w:rsidRPr="00A433C6">
        <w:rPr>
          <w:lang w:val="en-US"/>
        </w:rPr>
        <w:t xml:space="preserve">  </w:t>
      </w:r>
    </w:p>
    <w:p w:rsidR="00FA109C" w:rsidRDefault="00FA109C" w:rsidP="00FA109C">
      <w:pPr>
        <w:jc w:val="both"/>
        <w:rPr>
          <w:color w:val="FF0000"/>
        </w:rPr>
      </w:pPr>
    </w:p>
    <w:p w:rsidR="00FA109C" w:rsidRDefault="00FA109C" w:rsidP="00FA109C">
      <w:pPr>
        <w:jc w:val="both"/>
        <w:rPr>
          <w:b/>
          <w:u w:val="single"/>
        </w:rPr>
      </w:pPr>
      <w:r>
        <w:rPr>
          <w:color w:val="FF0000"/>
        </w:rPr>
        <w:t xml:space="preserve">              </w:t>
      </w:r>
      <w:r w:rsidRPr="00A85277">
        <w:rPr>
          <w:color w:val="FF0000"/>
        </w:rPr>
        <w:t xml:space="preserve"> </w:t>
      </w:r>
      <w:r w:rsidRPr="00F56A2A">
        <w:rPr>
          <w:b/>
          <w:u w:val="single"/>
        </w:rPr>
        <w:t xml:space="preserve">ІІІ. ИЗПЪЛНЕНИЕ НА ИНВЕСТИЦИОННАТА ПРОГРАМА </w:t>
      </w:r>
    </w:p>
    <w:p w:rsidR="00FA109C" w:rsidRDefault="00FA109C" w:rsidP="00FA109C">
      <w:pPr>
        <w:jc w:val="both"/>
        <w:rPr>
          <w:b/>
          <w:u w:val="single"/>
        </w:rPr>
      </w:pPr>
    </w:p>
    <w:p w:rsidR="00FA109C" w:rsidRPr="004357AD" w:rsidRDefault="00FA109C" w:rsidP="00FA109C">
      <w:pPr>
        <w:contextualSpacing/>
        <w:jc w:val="both"/>
      </w:pPr>
      <w:r w:rsidRPr="004357AD">
        <w:rPr>
          <w:lang w:val="en-US"/>
        </w:rPr>
        <w:t xml:space="preserve">     </w:t>
      </w:r>
      <w:r w:rsidRPr="004357AD">
        <w:t xml:space="preserve">          Отчетът на капиталовите разходи към </w:t>
      </w:r>
      <w:r>
        <w:t>30.06.2024</w:t>
      </w:r>
      <w:r w:rsidRPr="004357AD">
        <w:t xml:space="preserve"> г.,  общо в едно със средствата от ЕС е изпълнен </w:t>
      </w:r>
      <w:r>
        <w:rPr>
          <w:b/>
        </w:rPr>
        <w:t>20,96</w:t>
      </w:r>
      <w:r w:rsidRPr="004357AD">
        <w:rPr>
          <w:b/>
        </w:rPr>
        <w:t xml:space="preserve"> %,</w:t>
      </w:r>
      <w:r w:rsidRPr="004357AD">
        <w:t xml:space="preserve"> като при уточнен </w:t>
      </w:r>
      <w:r>
        <w:t>бюджет 49 886 748</w:t>
      </w:r>
      <w:r w:rsidRPr="004357AD">
        <w:t xml:space="preserve"> лв., отчетът  е </w:t>
      </w:r>
      <w:r>
        <w:rPr>
          <w:b/>
        </w:rPr>
        <w:t>10 453 7925</w:t>
      </w:r>
      <w:r w:rsidRPr="004357AD">
        <w:rPr>
          <w:b/>
        </w:rPr>
        <w:t xml:space="preserve"> лв.</w:t>
      </w:r>
      <w:r w:rsidRPr="004357AD">
        <w:t xml:space="preserve"> </w:t>
      </w:r>
      <w:r w:rsidRPr="004357AD">
        <w:rPr>
          <w:b/>
          <w:bCs/>
        </w:rPr>
        <w:t xml:space="preserve">, а </w:t>
      </w:r>
      <w:r>
        <w:rPr>
          <w:bCs/>
        </w:rPr>
        <w:t>за</w:t>
      </w:r>
      <w:r w:rsidRPr="004357AD">
        <w:rPr>
          <w:bCs/>
        </w:rPr>
        <w:t xml:space="preserve"> </w:t>
      </w:r>
      <w:r>
        <w:rPr>
          <w:bCs/>
        </w:rPr>
        <w:t xml:space="preserve">второ тримесечие на </w:t>
      </w:r>
      <w:r w:rsidRPr="004357AD">
        <w:rPr>
          <w:bCs/>
        </w:rPr>
        <w:t>202</w:t>
      </w:r>
      <w:r>
        <w:rPr>
          <w:bCs/>
        </w:rPr>
        <w:t>3</w:t>
      </w:r>
      <w:r w:rsidRPr="004357AD">
        <w:rPr>
          <w:bCs/>
        </w:rPr>
        <w:t xml:space="preserve"> година е бил </w:t>
      </w:r>
      <w:r>
        <w:rPr>
          <w:bCs/>
        </w:rPr>
        <w:t>11 682 026</w:t>
      </w:r>
      <w:r w:rsidRPr="004357AD">
        <w:rPr>
          <w:bCs/>
        </w:rPr>
        <w:t xml:space="preserve"> лв. </w:t>
      </w:r>
    </w:p>
    <w:p w:rsidR="00FA109C" w:rsidRPr="004357AD" w:rsidRDefault="00FA109C" w:rsidP="00FA109C">
      <w:pPr>
        <w:tabs>
          <w:tab w:val="left" w:pos="284"/>
        </w:tabs>
        <w:contextualSpacing/>
        <w:jc w:val="both"/>
      </w:pPr>
      <w:r>
        <w:rPr>
          <w:b/>
        </w:rPr>
        <w:t xml:space="preserve">               В отчетна група „Бюджет“</w:t>
      </w:r>
      <w:r w:rsidRPr="004357AD">
        <w:t xml:space="preserve">: Към </w:t>
      </w:r>
      <w:r>
        <w:t>30.06.2024</w:t>
      </w:r>
      <w:r w:rsidRPr="004357AD">
        <w:t xml:space="preserve"> г., изпълнението е </w:t>
      </w:r>
      <w:r>
        <w:rPr>
          <w:b/>
        </w:rPr>
        <w:t>17,78</w:t>
      </w:r>
      <w:r w:rsidRPr="004357AD">
        <w:t xml:space="preserve"> %, в абсолютна стойност</w:t>
      </w:r>
      <w:r>
        <w:t xml:space="preserve"> по-високо с 5 261 092 лв., спрямо същия период на 2023 г.</w:t>
      </w:r>
      <w:r w:rsidRPr="004357AD">
        <w:t xml:space="preserve"> </w:t>
      </w:r>
    </w:p>
    <w:p w:rsidR="00FA109C" w:rsidRPr="00430061" w:rsidRDefault="00FA109C" w:rsidP="00FA109C">
      <w:pPr>
        <w:tabs>
          <w:tab w:val="num" w:pos="928"/>
          <w:tab w:val="left" w:pos="1134"/>
        </w:tabs>
        <w:jc w:val="both"/>
      </w:pPr>
      <w:r w:rsidRPr="004357AD">
        <w:t xml:space="preserve">  </w:t>
      </w:r>
      <w:r>
        <w:t xml:space="preserve">             </w:t>
      </w:r>
      <w:r>
        <w:rPr>
          <w:b/>
        </w:rPr>
        <w:t>В отчетна група „СЕС“</w:t>
      </w:r>
      <w:r w:rsidRPr="004357AD">
        <w:t xml:space="preserve">:  Изпълнението </w:t>
      </w:r>
      <w:r>
        <w:t xml:space="preserve"> към 30.06.2024 г. е </w:t>
      </w:r>
      <w:r>
        <w:rPr>
          <w:b/>
        </w:rPr>
        <w:t>88,52</w:t>
      </w:r>
      <w:r>
        <w:t xml:space="preserve"> </w:t>
      </w:r>
      <w:r w:rsidRPr="004357AD">
        <w:t xml:space="preserve">% </w:t>
      </w:r>
      <w:r>
        <w:t>и</w:t>
      </w:r>
      <w:r w:rsidRPr="004357AD">
        <w:t xml:space="preserve"> в абсолютна стойност е с </w:t>
      </w:r>
      <w:r>
        <w:t>6 489 323</w:t>
      </w:r>
      <w:r w:rsidRPr="004357AD">
        <w:t xml:space="preserve"> лв. по-</w:t>
      </w:r>
      <w:r>
        <w:t>ниско</w:t>
      </w:r>
      <w:r w:rsidRPr="004357AD">
        <w:t xml:space="preserve"> от отчета за </w:t>
      </w:r>
      <w:r>
        <w:t xml:space="preserve"> същия период на предходната</w:t>
      </w:r>
      <w:r w:rsidRPr="004357AD">
        <w:t xml:space="preserve"> година. </w:t>
      </w:r>
      <w:r>
        <w:t xml:space="preserve">Това основно произтича от приключването на два крупни инвестиционни проекта към 31.12.2023 г. по Оперативна програма „Околна среда: </w:t>
      </w:r>
      <w:r w:rsidRPr="00AE771E">
        <w:t>„</w:t>
      </w:r>
      <w:r w:rsidRPr="00B07A1A">
        <w:rPr>
          <w:i/>
        </w:rPr>
        <w:t xml:space="preserve">Проектиране и изграждане на анаеробни инсталации за разделно събрани </w:t>
      </w:r>
      <w:proofErr w:type="spellStart"/>
      <w:r w:rsidRPr="00B07A1A">
        <w:rPr>
          <w:i/>
        </w:rPr>
        <w:t>биоразградими</w:t>
      </w:r>
      <w:proofErr w:type="spellEnd"/>
      <w:r w:rsidRPr="00B07A1A">
        <w:rPr>
          <w:i/>
        </w:rPr>
        <w:t xml:space="preserve"> отпадъци</w:t>
      </w:r>
      <w:r w:rsidRPr="00EB74DD">
        <w:t>“</w:t>
      </w:r>
      <w:r>
        <w:t xml:space="preserve">  и </w:t>
      </w:r>
      <w:r w:rsidRPr="00EB74DD">
        <w:t>"</w:t>
      </w:r>
      <w:r w:rsidRPr="00B07A1A">
        <w:rPr>
          <w:i/>
        </w:rPr>
        <w:t>Подобряване на качеството на атмосферния въздух, чрез закупуване и доставка на електрически превозни средства за шосеен транспорт - електрически автобуси и тролейбуси за Община Русе</w:t>
      </w:r>
      <w:r w:rsidRPr="00EB74DD">
        <w:t>"</w:t>
      </w:r>
      <w:r>
        <w:t xml:space="preserve">.  </w:t>
      </w:r>
    </w:p>
    <w:p w:rsidR="00FA109C" w:rsidRDefault="00FA109C" w:rsidP="00FA109C">
      <w:pPr>
        <w:tabs>
          <w:tab w:val="num" w:pos="928"/>
          <w:tab w:val="left" w:pos="1134"/>
        </w:tabs>
        <w:jc w:val="both"/>
      </w:pPr>
      <w:r>
        <w:t xml:space="preserve">             </w:t>
      </w:r>
      <w:r w:rsidRPr="00DD48D5">
        <w:rPr>
          <w:i/>
        </w:rPr>
        <w:t xml:space="preserve">Структурата на капиталовите разходи, </w:t>
      </w:r>
      <w:r w:rsidRPr="0082430A">
        <w:rPr>
          <w:b/>
          <w:i/>
        </w:rPr>
        <w:t>в едно със средствата от СЕС</w:t>
      </w:r>
      <w:r w:rsidRPr="00DD48D5">
        <w:rPr>
          <w:i/>
        </w:rPr>
        <w:t>, по параграфи от ЕБК</w:t>
      </w:r>
      <w:r>
        <w:rPr>
          <w:i/>
        </w:rPr>
        <w:t>, сравнена със изпълнението за същия период на предходната година</w:t>
      </w:r>
      <w:r w:rsidRPr="00DD48D5">
        <w:rPr>
          <w:i/>
        </w:rPr>
        <w:t xml:space="preserve"> е както следва</w:t>
      </w:r>
      <w:r w:rsidRPr="00DD48D5">
        <w:t>:</w:t>
      </w:r>
    </w:p>
    <w:p w:rsidR="00FA109C" w:rsidRDefault="00FA109C" w:rsidP="00FA109C">
      <w:pPr>
        <w:tabs>
          <w:tab w:val="num" w:pos="928"/>
          <w:tab w:val="left" w:pos="1134"/>
        </w:tabs>
        <w:jc w:val="both"/>
      </w:pPr>
    </w:p>
    <w:tbl>
      <w:tblPr>
        <w:tblW w:w="9771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0"/>
        <w:gridCol w:w="1492"/>
        <w:gridCol w:w="1701"/>
        <w:gridCol w:w="1417"/>
        <w:gridCol w:w="1701"/>
      </w:tblGrid>
      <w:tr w:rsidR="00FA109C" w:rsidRPr="00A825A7" w:rsidTr="00F91821">
        <w:trPr>
          <w:trHeight w:val="1455"/>
        </w:trPr>
        <w:tc>
          <w:tcPr>
            <w:tcW w:w="34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09C" w:rsidRPr="00A825A7" w:rsidRDefault="00FA109C" w:rsidP="00F9182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25A7">
              <w:rPr>
                <w:rFonts w:ascii="Arial" w:hAnsi="Arial" w:cs="Arial"/>
                <w:b/>
                <w:bCs/>
                <w:sz w:val="20"/>
                <w:szCs w:val="20"/>
              </w:rPr>
              <w:t>ПАРАГРАФ</w:t>
            </w:r>
          </w:p>
        </w:tc>
        <w:tc>
          <w:tcPr>
            <w:tcW w:w="14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09C" w:rsidRPr="00A825A7" w:rsidRDefault="00FA109C" w:rsidP="00F9182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25A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План  към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30.06</w:t>
            </w:r>
            <w:r w:rsidRPr="00A825A7">
              <w:rPr>
                <w:rFonts w:ascii="Arial" w:hAnsi="Arial" w:cs="Arial"/>
                <w:b/>
                <w:bCs/>
                <w:sz w:val="20"/>
                <w:szCs w:val="20"/>
              </w:rPr>
              <w:t>.2024  г.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A109C" w:rsidRPr="00A825A7" w:rsidRDefault="00FA109C" w:rsidP="00F9182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25A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Изпълнение към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30.06</w:t>
            </w:r>
            <w:r w:rsidRPr="00A825A7">
              <w:rPr>
                <w:rFonts w:ascii="Arial" w:hAnsi="Arial" w:cs="Arial"/>
                <w:b/>
                <w:bCs/>
                <w:sz w:val="20"/>
                <w:szCs w:val="20"/>
              </w:rPr>
              <w:t>.2024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09C" w:rsidRPr="00A825A7" w:rsidRDefault="00FA109C" w:rsidP="00F9182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25A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на изпълнение към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30.06</w:t>
            </w:r>
            <w:r w:rsidRPr="00A825A7">
              <w:rPr>
                <w:rFonts w:ascii="Arial" w:hAnsi="Arial" w:cs="Arial"/>
                <w:b/>
                <w:bCs/>
                <w:sz w:val="20"/>
                <w:szCs w:val="20"/>
              </w:rPr>
              <w:t>.2024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A109C" w:rsidRPr="00A825A7" w:rsidRDefault="00FA109C" w:rsidP="00F9182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25A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Изпълнение към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30.06</w:t>
            </w:r>
            <w:r w:rsidRPr="00A825A7">
              <w:rPr>
                <w:rFonts w:ascii="Arial" w:hAnsi="Arial" w:cs="Arial"/>
                <w:b/>
                <w:bCs/>
                <w:sz w:val="20"/>
                <w:szCs w:val="20"/>
              </w:rPr>
              <w:t>.2023</w:t>
            </w:r>
          </w:p>
        </w:tc>
      </w:tr>
      <w:tr w:rsidR="00FA109C" w:rsidRPr="00A825A7" w:rsidTr="00F91821">
        <w:trPr>
          <w:trHeight w:val="270"/>
        </w:trPr>
        <w:tc>
          <w:tcPr>
            <w:tcW w:w="3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09C" w:rsidRPr="00A825A7" w:rsidRDefault="00FA109C" w:rsidP="00F9182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25A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09C" w:rsidRPr="00A825A7" w:rsidRDefault="00FA109C" w:rsidP="00F9182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25A7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A825A7" w:rsidRDefault="00FA109C" w:rsidP="00F9182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25A7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09C" w:rsidRPr="00A825A7" w:rsidRDefault="00FA109C" w:rsidP="00F9182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25A7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A825A7" w:rsidRDefault="00FA109C" w:rsidP="00F9182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25A7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FA109C" w:rsidRPr="00A825A7" w:rsidTr="00F91821">
        <w:trPr>
          <w:trHeight w:val="27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09C" w:rsidRPr="00A825A7" w:rsidRDefault="00FA109C" w:rsidP="00F9182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25A7">
              <w:rPr>
                <w:rFonts w:ascii="Arial" w:hAnsi="Arial" w:cs="Arial"/>
                <w:b/>
                <w:bCs/>
                <w:sz w:val="20"/>
                <w:szCs w:val="20"/>
              </w:rPr>
              <w:t>§ 5100 Основен ремонт на ДМА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09C" w:rsidRPr="00A825A7" w:rsidRDefault="00FA109C" w:rsidP="00F9182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25A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A825A7" w:rsidRDefault="00FA109C" w:rsidP="00F9182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25A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09C" w:rsidRPr="00A825A7" w:rsidRDefault="00FA109C" w:rsidP="00F9182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25A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A825A7" w:rsidRDefault="00FA109C" w:rsidP="00F9182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25A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FA109C" w:rsidRPr="00A825A7" w:rsidTr="00F91821">
        <w:trPr>
          <w:trHeight w:val="25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09C" w:rsidRPr="000C077A" w:rsidRDefault="00FA109C" w:rsidP="00F9182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077A">
              <w:rPr>
                <w:rFonts w:ascii="Arial" w:hAnsi="Arial" w:cs="Arial"/>
                <w:b/>
                <w:bCs/>
                <w:sz w:val="20"/>
                <w:szCs w:val="20"/>
              </w:rPr>
              <w:t>ОБЩО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09C" w:rsidRPr="000C077A" w:rsidRDefault="00FA109C" w:rsidP="00F91821">
            <w:pPr>
              <w:jc w:val="right"/>
              <w:rPr>
                <w:b/>
              </w:rPr>
            </w:pPr>
            <w:r w:rsidRPr="000C077A">
              <w:rPr>
                <w:b/>
              </w:rPr>
              <w:t xml:space="preserve">23 362 491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0C077A" w:rsidRDefault="00FA109C" w:rsidP="00F91821">
            <w:pPr>
              <w:jc w:val="right"/>
              <w:rPr>
                <w:b/>
              </w:rPr>
            </w:pPr>
            <w:r w:rsidRPr="000C077A">
              <w:rPr>
                <w:b/>
              </w:rPr>
              <w:t xml:space="preserve">2 669 202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09C" w:rsidRPr="000C077A" w:rsidRDefault="00FA109C" w:rsidP="00F91821">
            <w:pPr>
              <w:jc w:val="center"/>
              <w:rPr>
                <w:b/>
              </w:rPr>
            </w:pPr>
            <w:r w:rsidRPr="000C077A">
              <w:rPr>
                <w:b/>
              </w:rPr>
              <w:t>11,43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0C077A" w:rsidRDefault="00FA109C" w:rsidP="00F91821">
            <w:pPr>
              <w:jc w:val="right"/>
              <w:rPr>
                <w:b/>
              </w:rPr>
            </w:pPr>
            <w:r w:rsidRPr="000C077A">
              <w:rPr>
                <w:b/>
              </w:rPr>
              <w:t xml:space="preserve">1 086 461    </w:t>
            </w:r>
          </w:p>
        </w:tc>
      </w:tr>
      <w:tr w:rsidR="00FA109C" w:rsidRPr="00A825A7" w:rsidTr="00F91821">
        <w:trPr>
          <w:trHeight w:val="25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09C" w:rsidRPr="00A825A7" w:rsidRDefault="00FA109C" w:rsidP="00F91821">
            <w:pPr>
              <w:rPr>
                <w:rFonts w:ascii="Arial" w:hAnsi="Arial" w:cs="Arial"/>
                <w:sz w:val="20"/>
                <w:szCs w:val="20"/>
              </w:rPr>
            </w:pPr>
            <w:r w:rsidRPr="00A825A7">
              <w:rPr>
                <w:rFonts w:ascii="Arial" w:hAnsi="Arial" w:cs="Arial"/>
                <w:sz w:val="20"/>
                <w:szCs w:val="20"/>
              </w:rPr>
              <w:t>Бюджет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09C" w:rsidRPr="004D4BB0" w:rsidRDefault="00FA109C" w:rsidP="00F91821">
            <w:pPr>
              <w:jc w:val="right"/>
            </w:pPr>
            <w:r w:rsidRPr="004D4BB0">
              <w:t xml:space="preserve">22 395 317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4D4BB0" w:rsidRDefault="00FA109C" w:rsidP="00F91821">
            <w:pPr>
              <w:jc w:val="right"/>
            </w:pPr>
            <w:r w:rsidRPr="004D4BB0">
              <w:t xml:space="preserve">1 756 041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09C" w:rsidRPr="004D4BB0" w:rsidRDefault="00FA109C" w:rsidP="00F91821">
            <w:pPr>
              <w:jc w:val="center"/>
            </w:pPr>
            <w:r w:rsidRPr="004D4BB0">
              <w:t>7,84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4D4BB0" w:rsidRDefault="00FA109C" w:rsidP="00F91821">
            <w:pPr>
              <w:jc w:val="right"/>
            </w:pPr>
            <w:r w:rsidRPr="004D4BB0">
              <w:t xml:space="preserve">1 086 461    </w:t>
            </w:r>
          </w:p>
        </w:tc>
      </w:tr>
      <w:tr w:rsidR="00FA109C" w:rsidRPr="00A825A7" w:rsidTr="00F91821">
        <w:trPr>
          <w:trHeight w:val="3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09C" w:rsidRPr="00A825A7" w:rsidRDefault="00FA109C" w:rsidP="00F91821">
            <w:pPr>
              <w:rPr>
                <w:rFonts w:ascii="Arial" w:hAnsi="Arial" w:cs="Arial"/>
                <w:sz w:val="20"/>
                <w:szCs w:val="20"/>
              </w:rPr>
            </w:pPr>
            <w:r w:rsidRPr="00A825A7">
              <w:rPr>
                <w:rFonts w:ascii="Arial" w:hAnsi="Arial" w:cs="Arial"/>
                <w:sz w:val="20"/>
                <w:szCs w:val="20"/>
              </w:rPr>
              <w:t>СЕС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09C" w:rsidRPr="004D4BB0" w:rsidRDefault="00FA109C" w:rsidP="00F91821">
            <w:pPr>
              <w:jc w:val="right"/>
            </w:pPr>
            <w:r w:rsidRPr="004D4BB0">
              <w:t xml:space="preserve">967 174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4D4BB0" w:rsidRDefault="00FA109C" w:rsidP="00F91821">
            <w:pPr>
              <w:jc w:val="right"/>
            </w:pPr>
            <w:r w:rsidRPr="004D4BB0">
              <w:t xml:space="preserve">913 161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09C" w:rsidRPr="004D4BB0" w:rsidRDefault="00FA109C" w:rsidP="00F91821">
            <w:pPr>
              <w:jc w:val="center"/>
            </w:pPr>
            <w:r w:rsidRPr="004D4BB0">
              <w:t>94,42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Default="00FA109C" w:rsidP="00F91821">
            <w:pPr>
              <w:jc w:val="right"/>
            </w:pPr>
            <w:r w:rsidRPr="004D4BB0">
              <w:t xml:space="preserve">0    </w:t>
            </w:r>
          </w:p>
        </w:tc>
      </w:tr>
      <w:tr w:rsidR="00FA109C" w:rsidRPr="00A825A7" w:rsidTr="00F91821">
        <w:trPr>
          <w:trHeight w:val="27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09C" w:rsidRPr="00A825A7" w:rsidRDefault="00FA109C" w:rsidP="00F9182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25A7">
              <w:rPr>
                <w:rFonts w:ascii="Arial" w:hAnsi="Arial" w:cs="Arial"/>
                <w:b/>
                <w:bCs/>
                <w:sz w:val="20"/>
                <w:szCs w:val="20"/>
              </w:rPr>
              <w:t>§ 5200 Придобиване на ДМА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09C" w:rsidRPr="00A825A7" w:rsidRDefault="00FA109C" w:rsidP="00F9182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25A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A825A7" w:rsidRDefault="00FA109C" w:rsidP="00F9182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25A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09C" w:rsidRPr="00A825A7" w:rsidRDefault="00FA109C" w:rsidP="00F918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A825A7" w:rsidRDefault="00FA109C" w:rsidP="00F9182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25A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A109C" w:rsidRPr="00A825A7" w:rsidTr="00F91821">
        <w:trPr>
          <w:trHeight w:val="25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09C" w:rsidRPr="00A825A7" w:rsidRDefault="00FA109C" w:rsidP="00F9182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25A7">
              <w:rPr>
                <w:rFonts w:ascii="Arial" w:hAnsi="Arial" w:cs="Arial"/>
                <w:b/>
                <w:bCs/>
                <w:sz w:val="20"/>
                <w:szCs w:val="20"/>
              </w:rPr>
              <w:t>ОБЩО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09C" w:rsidRPr="000C077A" w:rsidRDefault="00FA109C" w:rsidP="00F91821">
            <w:pPr>
              <w:jc w:val="right"/>
              <w:rPr>
                <w:b/>
              </w:rPr>
            </w:pPr>
            <w:r w:rsidRPr="000C077A">
              <w:rPr>
                <w:b/>
              </w:rPr>
              <w:t xml:space="preserve">19 794 586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0C077A" w:rsidRDefault="00FA109C" w:rsidP="00F91821">
            <w:pPr>
              <w:jc w:val="right"/>
              <w:rPr>
                <w:b/>
              </w:rPr>
            </w:pPr>
            <w:r w:rsidRPr="000C077A">
              <w:rPr>
                <w:b/>
              </w:rPr>
              <w:t xml:space="preserve">5 918 974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09C" w:rsidRPr="000C077A" w:rsidRDefault="00FA109C" w:rsidP="00F91821">
            <w:pPr>
              <w:jc w:val="center"/>
              <w:rPr>
                <w:b/>
              </w:rPr>
            </w:pPr>
            <w:r w:rsidRPr="000C077A">
              <w:rPr>
                <w:b/>
              </w:rPr>
              <w:t>29,90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0C077A" w:rsidRDefault="00FA109C" w:rsidP="00F91821">
            <w:pPr>
              <w:jc w:val="right"/>
              <w:rPr>
                <w:b/>
              </w:rPr>
            </w:pPr>
            <w:r w:rsidRPr="000C077A">
              <w:rPr>
                <w:b/>
              </w:rPr>
              <w:t xml:space="preserve">4 897 055    </w:t>
            </w:r>
          </w:p>
        </w:tc>
      </w:tr>
      <w:tr w:rsidR="00FA109C" w:rsidRPr="00A825A7" w:rsidTr="00F91821">
        <w:trPr>
          <w:trHeight w:val="25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09C" w:rsidRPr="00A825A7" w:rsidRDefault="00FA109C" w:rsidP="00F91821">
            <w:pPr>
              <w:rPr>
                <w:rFonts w:ascii="Arial" w:hAnsi="Arial" w:cs="Arial"/>
                <w:sz w:val="20"/>
                <w:szCs w:val="20"/>
              </w:rPr>
            </w:pPr>
            <w:r w:rsidRPr="00A825A7">
              <w:rPr>
                <w:rFonts w:ascii="Arial" w:hAnsi="Arial" w:cs="Arial"/>
                <w:sz w:val="20"/>
                <w:szCs w:val="20"/>
              </w:rPr>
              <w:t>Бюджет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09C" w:rsidRPr="002906E1" w:rsidRDefault="00FA109C" w:rsidP="00F91821">
            <w:pPr>
              <w:jc w:val="right"/>
            </w:pPr>
            <w:r w:rsidRPr="002906E1">
              <w:t xml:space="preserve">18 538 980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2906E1" w:rsidRDefault="00FA109C" w:rsidP="00F91821">
            <w:pPr>
              <w:jc w:val="right"/>
            </w:pPr>
            <w:r w:rsidRPr="002906E1">
              <w:t xml:space="preserve">4 866 127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09C" w:rsidRPr="002906E1" w:rsidRDefault="00FA109C" w:rsidP="00F91821">
            <w:pPr>
              <w:jc w:val="center"/>
            </w:pPr>
            <w:r w:rsidRPr="002906E1">
              <w:t>26,25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2906E1" w:rsidRDefault="00FA109C" w:rsidP="00F91821">
            <w:pPr>
              <w:jc w:val="right"/>
            </w:pPr>
            <w:r w:rsidRPr="002906E1">
              <w:t xml:space="preserve">2 116 054    </w:t>
            </w:r>
          </w:p>
        </w:tc>
      </w:tr>
      <w:tr w:rsidR="00FA109C" w:rsidRPr="00A825A7" w:rsidTr="00F91821">
        <w:trPr>
          <w:trHeight w:val="27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09C" w:rsidRPr="00A825A7" w:rsidRDefault="00FA109C" w:rsidP="00F91821">
            <w:pPr>
              <w:rPr>
                <w:rFonts w:ascii="Arial" w:hAnsi="Arial" w:cs="Arial"/>
                <w:sz w:val="20"/>
                <w:szCs w:val="20"/>
              </w:rPr>
            </w:pPr>
            <w:r w:rsidRPr="00A825A7">
              <w:rPr>
                <w:rFonts w:ascii="Arial" w:hAnsi="Arial" w:cs="Arial"/>
                <w:sz w:val="20"/>
                <w:szCs w:val="20"/>
              </w:rPr>
              <w:t>СЕС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09C" w:rsidRPr="002906E1" w:rsidRDefault="00FA109C" w:rsidP="00F91821">
            <w:pPr>
              <w:jc w:val="right"/>
            </w:pPr>
            <w:r w:rsidRPr="002906E1">
              <w:t xml:space="preserve">1 255 606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2906E1" w:rsidRDefault="00FA109C" w:rsidP="00F91821">
            <w:pPr>
              <w:jc w:val="right"/>
            </w:pPr>
            <w:r w:rsidRPr="002906E1">
              <w:t xml:space="preserve">1 052 847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09C" w:rsidRPr="002906E1" w:rsidRDefault="00FA109C" w:rsidP="00F91821">
            <w:pPr>
              <w:jc w:val="center"/>
            </w:pPr>
            <w:r w:rsidRPr="002906E1">
              <w:t>83,85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Default="00FA109C" w:rsidP="00F91821">
            <w:pPr>
              <w:jc w:val="right"/>
            </w:pPr>
            <w:r w:rsidRPr="002906E1">
              <w:t xml:space="preserve">2 781 001    </w:t>
            </w:r>
          </w:p>
        </w:tc>
      </w:tr>
      <w:tr w:rsidR="00FA109C" w:rsidRPr="00A825A7" w:rsidTr="00F91821">
        <w:trPr>
          <w:trHeight w:val="270"/>
        </w:trPr>
        <w:tc>
          <w:tcPr>
            <w:tcW w:w="34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09C" w:rsidRPr="00A825A7" w:rsidRDefault="00FA109C" w:rsidP="00F9182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25A7">
              <w:rPr>
                <w:rFonts w:ascii="Arial" w:hAnsi="Arial" w:cs="Arial"/>
                <w:b/>
                <w:bCs/>
                <w:sz w:val="20"/>
                <w:szCs w:val="20"/>
              </w:rPr>
              <w:t>§ 5300 Придобиване на НМДА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09C" w:rsidRPr="00A825A7" w:rsidRDefault="00FA109C" w:rsidP="00F9182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25A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A825A7" w:rsidRDefault="00FA109C" w:rsidP="00F9182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25A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09C" w:rsidRPr="00A825A7" w:rsidRDefault="00FA109C" w:rsidP="00F918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A825A7" w:rsidRDefault="00FA109C" w:rsidP="00F9182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25A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A109C" w:rsidRPr="00A825A7" w:rsidTr="00F91821">
        <w:trPr>
          <w:trHeight w:val="25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09C" w:rsidRPr="00A825A7" w:rsidRDefault="00FA109C" w:rsidP="00F9182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25A7">
              <w:rPr>
                <w:rFonts w:ascii="Arial" w:hAnsi="Arial" w:cs="Arial"/>
                <w:b/>
                <w:bCs/>
                <w:sz w:val="20"/>
                <w:szCs w:val="20"/>
              </w:rPr>
              <w:t>ОБЩО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09C" w:rsidRPr="000C077A" w:rsidRDefault="00FA109C" w:rsidP="00F91821">
            <w:pPr>
              <w:jc w:val="right"/>
              <w:rPr>
                <w:b/>
              </w:rPr>
            </w:pPr>
            <w:r w:rsidRPr="000C077A">
              <w:rPr>
                <w:b/>
              </w:rPr>
              <w:t xml:space="preserve">272 716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0C077A" w:rsidRDefault="00FA109C" w:rsidP="00F91821">
            <w:pPr>
              <w:jc w:val="right"/>
              <w:rPr>
                <w:b/>
              </w:rPr>
            </w:pPr>
            <w:r w:rsidRPr="000C077A">
              <w:rPr>
                <w:b/>
              </w:rPr>
              <w:t xml:space="preserve">95 500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09C" w:rsidRPr="000C077A" w:rsidRDefault="00FA109C" w:rsidP="00F91821">
            <w:pPr>
              <w:jc w:val="center"/>
              <w:rPr>
                <w:b/>
              </w:rPr>
            </w:pPr>
            <w:r w:rsidRPr="000C077A">
              <w:rPr>
                <w:b/>
              </w:rPr>
              <w:t>35,02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0C077A" w:rsidRDefault="00FA109C" w:rsidP="00F91821">
            <w:pPr>
              <w:jc w:val="right"/>
              <w:rPr>
                <w:b/>
              </w:rPr>
            </w:pPr>
            <w:r w:rsidRPr="000C077A">
              <w:rPr>
                <w:b/>
              </w:rPr>
              <w:t xml:space="preserve">13 510    </w:t>
            </w:r>
          </w:p>
        </w:tc>
      </w:tr>
      <w:tr w:rsidR="00FA109C" w:rsidRPr="00A825A7" w:rsidTr="00F91821">
        <w:trPr>
          <w:trHeight w:val="25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09C" w:rsidRPr="00A825A7" w:rsidRDefault="00FA109C" w:rsidP="00F91821">
            <w:pPr>
              <w:rPr>
                <w:rFonts w:ascii="Arial" w:hAnsi="Arial" w:cs="Arial"/>
                <w:sz w:val="20"/>
                <w:szCs w:val="20"/>
              </w:rPr>
            </w:pPr>
            <w:r w:rsidRPr="00A825A7">
              <w:rPr>
                <w:rFonts w:ascii="Arial" w:hAnsi="Arial" w:cs="Arial"/>
                <w:sz w:val="20"/>
                <w:szCs w:val="20"/>
              </w:rPr>
              <w:t>Бюджет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09C" w:rsidRPr="00A373D3" w:rsidRDefault="00FA109C" w:rsidP="00F91821">
            <w:pPr>
              <w:jc w:val="right"/>
            </w:pPr>
            <w:r w:rsidRPr="00A373D3">
              <w:t xml:space="preserve">259 516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A373D3" w:rsidRDefault="00FA109C" w:rsidP="00F91821">
            <w:pPr>
              <w:jc w:val="right"/>
            </w:pPr>
            <w:r w:rsidRPr="00A373D3">
              <w:t xml:space="preserve">82 300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09C" w:rsidRPr="00A373D3" w:rsidRDefault="00FA109C" w:rsidP="00F91821">
            <w:pPr>
              <w:jc w:val="center"/>
            </w:pPr>
            <w:r w:rsidRPr="00A373D3">
              <w:t>31,71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A373D3" w:rsidRDefault="00FA109C" w:rsidP="00F91821">
            <w:pPr>
              <w:jc w:val="right"/>
            </w:pPr>
            <w:r w:rsidRPr="00A373D3">
              <w:t xml:space="preserve">10 980    </w:t>
            </w:r>
          </w:p>
        </w:tc>
      </w:tr>
      <w:tr w:rsidR="00FA109C" w:rsidRPr="00A825A7" w:rsidTr="00F91821">
        <w:trPr>
          <w:trHeight w:val="270"/>
        </w:trPr>
        <w:tc>
          <w:tcPr>
            <w:tcW w:w="3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09C" w:rsidRPr="00A825A7" w:rsidRDefault="00FA109C" w:rsidP="00F91821">
            <w:pPr>
              <w:rPr>
                <w:rFonts w:ascii="Arial" w:hAnsi="Arial" w:cs="Arial"/>
                <w:sz w:val="20"/>
                <w:szCs w:val="20"/>
              </w:rPr>
            </w:pPr>
            <w:r w:rsidRPr="00A825A7">
              <w:rPr>
                <w:rFonts w:ascii="Arial" w:hAnsi="Arial" w:cs="Arial"/>
                <w:sz w:val="20"/>
                <w:szCs w:val="20"/>
              </w:rPr>
              <w:lastRenderedPageBreak/>
              <w:t>СЕС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09C" w:rsidRPr="00A373D3" w:rsidRDefault="00FA109C" w:rsidP="00F91821">
            <w:pPr>
              <w:jc w:val="right"/>
            </w:pPr>
            <w:r w:rsidRPr="00A373D3">
              <w:t xml:space="preserve">13 200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A373D3" w:rsidRDefault="00FA109C" w:rsidP="00F91821">
            <w:pPr>
              <w:jc w:val="right"/>
            </w:pPr>
            <w:r w:rsidRPr="00A373D3">
              <w:t xml:space="preserve">13 200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09C" w:rsidRPr="00A373D3" w:rsidRDefault="00FA109C" w:rsidP="00F91821">
            <w:pPr>
              <w:jc w:val="center"/>
            </w:pPr>
            <w:r w:rsidRPr="00A373D3">
              <w:t>100,00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Default="00FA109C" w:rsidP="00F91821">
            <w:pPr>
              <w:jc w:val="right"/>
            </w:pPr>
            <w:r w:rsidRPr="00A373D3">
              <w:t xml:space="preserve">2 530    </w:t>
            </w:r>
          </w:p>
        </w:tc>
      </w:tr>
      <w:tr w:rsidR="00FA109C" w:rsidRPr="00A825A7" w:rsidTr="00F91821">
        <w:trPr>
          <w:trHeight w:val="270"/>
        </w:trPr>
        <w:tc>
          <w:tcPr>
            <w:tcW w:w="3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09C" w:rsidRPr="00A825A7" w:rsidRDefault="00FA109C" w:rsidP="00F9182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25A7">
              <w:rPr>
                <w:rFonts w:ascii="Arial" w:hAnsi="Arial" w:cs="Arial"/>
                <w:b/>
                <w:bCs/>
                <w:sz w:val="20"/>
                <w:szCs w:val="20"/>
              </w:rPr>
              <w:t>§ 5500 Капиталови трансфери</w:t>
            </w:r>
          </w:p>
        </w:tc>
        <w:tc>
          <w:tcPr>
            <w:tcW w:w="1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09C" w:rsidRPr="00A825A7" w:rsidRDefault="00FA109C" w:rsidP="00F9182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25A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A825A7" w:rsidRDefault="00FA109C" w:rsidP="00F9182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25A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09C" w:rsidRPr="00A825A7" w:rsidRDefault="00FA109C" w:rsidP="00F918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A825A7" w:rsidRDefault="00FA109C" w:rsidP="00F9182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25A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A109C" w:rsidRPr="00A825A7" w:rsidTr="00F91821">
        <w:trPr>
          <w:trHeight w:val="25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09C" w:rsidRPr="00A825A7" w:rsidRDefault="00FA109C" w:rsidP="00F9182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25A7">
              <w:rPr>
                <w:rFonts w:ascii="Arial" w:hAnsi="Arial" w:cs="Arial"/>
                <w:b/>
                <w:bCs/>
                <w:sz w:val="20"/>
                <w:szCs w:val="20"/>
              </w:rPr>
              <w:t>ОБЩО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09C" w:rsidRPr="000C077A" w:rsidRDefault="00FA109C" w:rsidP="00F91821">
            <w:pPr>
              <w:jc w:val="right"/>
              <w:rPr>
                <w:b/>
              </w:rPr>
            </w:pPr>
            <w:r w:rsidRPr="000C077A">
              <w:rPr>
                <w:b/>
              </w:rPr>
              <w:t xml:space="preserve">6 456 955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0C077A" w:rsidRDefault="00FA109C" w:rsidP="00F91821">
            <w:pPr>
              <w:jc w:val="right"/>
              <w:rPr>
                <w:b/>
              </w:rPr>
            </w:pPr>
            <w:r w:rsidRPr="000C077A">
              <w:rPr>
                <w:b/>
              </w:rPr>
              <w:t xml:space="preserve">1 770 119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09C" w:rsidRPr="000C077A" w:rsidRDefault="00FA109C" w:rsidP="00F91821">
            <w:pPr>
              <w:jc w:val="center"/>
              <w:rPr>
                <w:b/>
              </w:rPr>
            </w:pPr>
            <w:r w:rsidRPr="000C077A">
              <w:rPr>
                <w:b/>
              </w:rPr>
              <w:t>27,41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0C077A" w:rsidRDefault="00FA109C" w:rsidP="00F91821">
            <w:pPr>
              <w:jc w:val="right"/>
              <w:rPr>
                <w:b/>
              </w:rPr>
            </w:pPr>
            <w:r w:rsidRPr="000C077A">
              <w:rPr>
                <w:b/>
              </w:rPr>
              <w:t xml:space="preserve">5 685 000    </w:t>
            </w:r>
          </w:p>
        </w:tc>
      </w:tr>
      <w:tr w:rsidR="00FA109C" w:rsidRPr="00A825A7" w:rsidTr="00F91821">
        <w:trPr>
          <w:trHeight w:val="25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09C" w:rsidRPr="00A825A7" w:rsidRDefault="00FA109C" w:rsidP="00F91821">
            <w:pPr>
              <w:rPr>
                <w:rFonts w:ascii="Arial" w:hAnsi="Arial" w:cs="Arial"/>
                <w:sz w:val="20"/>
                <w:szCs w:val="20"/>
              </w:rPr>
            </w:pPr>
            <w:r w:rsidRPr="00A825A7">
              <w:rPr>
                <w:rFonts w:ascii="Arial" w:hAnsi="Arial" w:cs="Arial"/>
                <w:sz w:val="20"/>
                <w:szCs w:val="20"/>
              </w:rPr>
              <w:t>Бюджет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09C" w:rsidRPr="00283147" w:rsidRDefault="00FA109C" w:rsidP="00F91821">
            <w:pPr>
              <w:jc w:val="right"/>
            </w:pPr>
            <w:r w:rsidRPr="00283147">
              <w:t xml:space="preserve">6 456 955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283147" w:rsidRDefault="00FA109C" w:rsidP="00F91821">
            <w:pPr>
              <w:jc w:val="right"/>
            </w:pPr>
            <w:r w:rsidRPr="00283147">
              <w:t xml:space="preserve">1 770 119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09C" w:rsidRPr="00283147" w:rsidRDefault="00FA109C" w:rsidP="00F91821">
            <w:pPr>
              <w:jc w:val="center"/>
            </w:pPr>
            <w:r w:rsidRPr="00283147">
              <w:t>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283147" w:rsidRDefault="00FA109C" w:rsidP="00F91821">
            <w:pPr>
              <w:jc w:val="right"/>
            </w:pPr>
            <w:r w:rsidRPr="00283147">
              <w:t xml:space="preserve">0    </w:t>
            </w:r>
          </w:p>
        </w:tc>
      </w:tr>
      <w:tr w:rsidR="00FA109C" w:rsidRPr="00A825A7" w:rsidTr="00F91821">
        <w:trPr>
          <w:trHeight w:val="27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09C" w:rsidRPr="00A825A7" w:rsidRDefault="00FA109C" w:rsidP="00F91821">
            <w:pPr>
              <w:rPr>
                <w:rFonts w:ascii="Arial" w:hAnsi="Arial" w:cs="Arial"/>
                <w:sz w:val="20"/>
                <w:szCs w:val="20"/>
              </w:rPr>
            </w:pPr>
            <w:r w:rsidRPr="00A825A7">
              <w:rPr>
                <w:rFonts w:ascii="Arial" w:hAnsi="Arial" w:cs="Arial"/>
                <w:sz w:val="20"/>
                <w:szCs w:val="20"/>
              </w:rPr>
              <w:t>СЕС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109C" w:rsidRPr="00283147" w:rsidRDefault="00FA109C" w:rsidP="00F91821">
            <w:pPr>
              <w:jc w:val="right"/>
            </w:pPr>
            <w:r w:rsidRPr="00283147">
              <w:t xml:space="preserve">0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283147" w:rsidRDefault="00FA109C" w:rsidP="00F91821">
            <w:pPr>
              <w:jc w:val="right"/>
            </w:pPr>
            <w:r w:rsidRPr="00283147">
              <w:t xml:space="preserve">0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09C" w:rsidRPr="00283147" w:rsidRDefault="00FA109C" w:rsidP="00F91821">
            <w:pPr>
              <w:jc w:val="center"/>
            </w:pPr>
            <w:r w:rsidRPr="00283147">
              <w:t>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Default="00FA109C" w:rsidP="00F91821">
            <w:pPr>
              <w:jc w:val="right"/>
            </w:pPr>
            <w:r w:rsidRPr="00283147">
              <w:t xml:space="preserve">5 685 000    </w:t>
            </w:r>
          </w:p>
        </w:tc>
      </w:tr>
      <w:tr w:rsidR="00FA109C" w:rsidRPr="00A825A7" w:rsidTr="00F91821">
        <w:trPr>
          <w:trHeight w:val="270"/>
        </w:trPr>
        <w:tc>
          <w:tcPr>
            <w:tcW w:w="3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FA109C" w:rsidRPr="00A825A7" w:rsidRDefault="00FA109C" w:rsidP="00F9182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25A7">
              <w:rPr>
                <w:rFonts w:ascii="Arial" w:hAnsi="Arial" w:cs="Arial"/>
                <w:b/>
                <w:bCs/>
                <w:sz w:val="20"/>
                <w:szCs w:val="20"/>
              </w:rPr>
              <w:t>ОБЩО КАПИТАЛОВИ РАЗХОДИ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A109C" w:rsidRPr="000C077A" w:rsidRDefault="00FA109C" w:rsidP="00F91821">
            <w:pPr>
              <w:jc w:val="right"/>
              <w:rPr>
                <w:b/>
              </w:rPr>
            </w:pPr>
            <w:r w:rsidRPr="000C077A">
              <w:rPr>
                <w:b/>
              </w:rPr>
              <w:t xml:space="preserve">49 886 748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0C077A" w:rsidRDefault="00FA109C" w:rsidP="00F91821">
            <w:pPr>
              <w:jc w:val="right"/>
              <w:rPr>
                <w:b/>
              </w:rPr>
            </w:pPr>
            <w:r w:rsidRPr="000C077A">
              <w:rPr>
                <w:b/>
              </w:rPr>
              <w:t xml:space="preserve">10 453 795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FA109C" w:rsidRPr="000C077A" w:rsidRDefault="00FA109C" w:rsidP="00F91821">
            <w:pPr>
              <w:jc w:val="center"/>
              <w:rPr>
                <w:b/>
              </w:rPr>
            </w:pPr>
            <w:r w:rsidRPr="000C077A">
              <w:rPr>
                <w:b/>
              </w:rPr>
              <w:t>20,96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0C077A" w:rsidRDefault="00FA109C" w:rsidP="00F91821">
            <w:pPr>
              <w:jc w:val="right"/>
              <w:rPr>
                <w:b/>
              </w:rPr>
            </w:pPr>
            <w:r w:rsidRPr="000C077A">
              <w:rPr>
                <w:b/>
              </w:rPr>
              <w:t xml:space="preserve">11 682 026    </w:t>
            </w:r>
          </w:p>
        </w:tc>
      </w:tr>
      <w:tr w:rsidR="00FA109C" w:rsidRPr="00A825A7" w:rsidTr="00F91821">
        <w:trPr>
          <w:trHeight w:val="255"/>
        </w:trPr>
        <w:tc>
          <w:tcPr>
            <w:tcW w:w="3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FA109C" w:rsidRPr="00A825A7" w:rsidRDefault="00FA109C" w:rsidP="00F9182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25A7">
              <w:rPr>
                <w:rFonts w:ascii="Arial" w:hAnsi="Arial" w:cs="Arial"/>
                <w:b/>
                <w:bCs/>
                <w:sz w:val="20"/>
                <w:szCs w:val="20"/>
              </w:rPr>
              <w:t>Бюджет</w:t>
            </w:r>
          </w:p>
        </w:tc>
        <w:tc>
          <w:tcPr>
            <w:tcW w:w="14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A109C" w:rsidRPr="000C077A" w:rsidRDefault="00FA109C" w:rsidP="00F91821">
            <w:pPr>
              <w:jc w:val="right"/>
              <w:rPr>
                <w:b/>
              </w:rPr>
            </w:pPr>
            <w:r w:rsidRPr="000C077A">
              <w:rPr>
                <w:b/>
              </w:rPr>
              <w:t xml:space="preserve">47 650 768   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0C077A" w:rsidRDefault="00FA109C" w:rsidP="00F91821">
            <w:pPr>
              <w:jc w:val="right"/>
              <w:rPr>
                <w:b/>
              </w:rPr>
            </w:pPr>
            <w:r w:rsidRPr="000C077A">
              <w:rPr>
                <w:b/>
              </w:rPr>
              <w:t xml:space="preserve">8 474 587   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A109C" w:rsidRPr="000C077A" w:rsidRDefault="00FA109C" w:rsidP="00F91821">
            <w:pPr>
              <w:jc w:val="center"/>
              <w:rPr>
                <w:b/>
              </w:rPr>
            </w:pPr>
            <w:r w:rsidRPr="000C077A">
              <w:rPr>
                <w:b/>
              </w:rPr>
              <w:t>17,78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0C077A" w:rsidRDefault="00FA109C" w:rsidP="00F91821">
            <w:pPr>
              <w:jc w:val="right"/>
              <w:rPr>
                <w:b/>
              </w:rPr>
            </w:pPr>
            <w:r w:rsidRPr="000C077A">
              <w:rPr>
                <w:b/>
              </w:rPr>
              <w:t xml:space="preserve">3 213 495    </w:t>
            </w:r>
          </w:p>
        </w:tc>
      </w:tr>
      <w:tr w:rsidR="00FA109C" w:rsidRPr="00A825A7" w:rsidTr="00F91821">
        <w:trPr>
          <w:trHeight w:val="40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FA109C" w:rsidRPr="00A825A7" w:rsidRDefault="00FA109C" w:rsidP="00F9182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25A7">
              <w:rPr>
                <w:rFonts w:ascii="Arial" w:hAnsi="Arial" w:cs="Arial"/>
                <w:b/>
                <w:bCs/>
                <w:sz w:val="20"/>
                <w:szCs w:val="20"/>
              </w:rPr>
              <w:t>СЕС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A109C" w:rsidRPr="000C077A" w:rsidRDefault="00FA109C" w:rsidP="00F91821">
            <w:pPr>
              <w:jc w:val="right"/>
              <w:rPr>
                <w:b/>
              </w:rPr>
            </w:pPr>
            <w:r w:rsidRPr="000C077A">
              <w:rPr>
                <w:b/>
              </w:rPr>
              <w:t xml:space="preserve">2 235 980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0C077A" w:rsidRDefault="00FA109C" w:rsidP="00F91821">
            <w:pPr>
              <w:jc w:val="right"/>
              <w:rPr>
                <w:b/>
              </w:rPr>
            </w:pPr>
            <w:r w:rsidRPr="000C077A">
              <w:rPr>
                <w:b/>
              </w:rPr>
              <w:t xml:space="preserve">1 979 208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A109C" w:rsidRPr="000C077A" w:rsidRDefault="00FA109C" w:rsidP="00F91821">
            <w:pPr>
              <w:jc w:val="center"/>
              <w:rPr>
                <w:b/>
              </w:rPr>
            </w:pPr>
            <w:r w:rsidRPr="000C077A">
              <w:rPr>
                <w:b/>
              </w:rPr>
              <w:t>88,52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A109C" w:rsidRPr="000C077A" w:rsidRDefault="00FA109C" w:rsidP="00F91821">
            <w:pPr>
              <w:jc w:val="right"/>
              <w:rPr>
                <w:b/>
              </w:rPr>
            </w:pPr>
            <w:r w:rsidRPr="000C077A">
              <w:rPr>
                <w:b/>
              </w:rPr>
              <w:t xml:space="preserve">8 468 531    </w:t>
            </w:r>
          </w:p>
        </w:tc>
      </w:tr>
    </w:tbl>
    <w:p w:rsidR="00FA109C" w:rsidRDefault="00FA109C" w:rsidP="00FA109C">
      <w:pPr>
        <w:tabs>
          <w:tab w:val="num" w:pos="928"/>
          <w:tab w:val="left" w:pos="1134"/>
        </w:tabs>
        <w:jc w:val="both"/>
      </w:pPr>
    </w:p>
    <w:p w:rsidR="00FA109C" w:rsidRPr="00F33B08" w:rsidRDefault="00FA109C" w:rsidP="00FA109C">
      <w:pPr>
        <w:jc w:val="both"/>
        <w:rPr>
          <w:b/>
          <w:i/>
        </w:rPr>
      </w:pPr>
      <w:r w:rsidRPr="00F33B08">
        <w:rPr>
          <w:i/>
        </w:rPr>
        <w:t>Структурата на отчета на капиталовите разходи</w:t>
      </w:r>
      <w:r w:rsidRPr="00F33B08">
        <w:rPr>
          <w:b/>
          <w:i/>
        </w:rPr>
        <w:t xml:space="preserve"> по функции в </w:t>
      </w:r>
      <w:r>
        <w:rPr>
          <w:b/>
          <w:i/>
        </w:rPr>
        <w:t>отчетна група „Б</w:t>
      </w:r>
      <w:r w:rsidRPr="00F33B08">
        <w:rPr>
          <w:b/>
          <w:i/>
        </w:rPr>
        <w:t>юджет</w:t>
      </w:r>
      <w:r>
        <w:rPr>
          <w:b/>
          <w:i/>
        </w:rPr>
        <w:t>“</w:t>
      </w:r>
      <w:r w:rsidRPr="00F33B08">
        <w:rPr>
          <w:b/>
          <w:i/>
        </w:rPr>
        <w:t xml:space="preserve"> </w:t>
      </w:r>
      <w:r>
        <w:rPr>
          <w:b/>
          <w:i/>
        </w:rPr>
        <w:t xml:space="preserve">  към 30.06.2024 г. </w:t>
      </w:r>
      <w:r w:rsidRPr="00F33B08">
        <w:rPr>
          <w:i/>
        </w:rPr>
        <w:t>е следната:</w:t>
      </w:r>
    </w:p>
    <w:tbl>
      <w:tblPr>
        <w:tblW w:w="9771" w:type="dxa"/>
        <w:tblInd w:w="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850"/>
        <w:gridCol w:w="993"/>
        <w:gridCol w:w="992"/>
        <w:gridCol w:w="992"/>
        <w:gridCol w:w="992"/>
        <w:gridCol w:w="1134"/>
        <w:gridCol w:w="993"/>
        <w:gridCol w:w="992"/>
        <w:gridCol w:w="992"/>
      </w:tblGrid>
      <w:tr w:rsidR="00FA109C" w:rsidRPr="00F33B08" w:rsidTr="00F91821">
        <w:trPr>
          <w:trHeight w:val="270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bCs/>
                <w:sz w:val="18"/>
                <w:szCs w:val="18"/>
              </w:rPr>
            </w:pPr>
            <w:r w:rsidRPr="00AC2045">
              <w:rPr>
                <w:b/>
                <w:bCs/>
                <w:sz w:val="18"/>
                <w:szCs w:val="18"/>
              </w:rPr>
              <w:t>ОТЧЕТ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bCs/>
                <w:sz w:val="20"/>
                <w:szCs w:val="20"/>
              </w:rPr>
            </w:pPr>
            <w:r w:rsidRPr="00AC2045">
              <w:rPr>
                <w:b/>
                <w:bCs/>
                <w:sz w:val="20"/>
                <w:szCs w:val="20"/>
              </w:rPr>
              <w:t>ф-я 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bCs/>
                <w:sz w:val="20"/>
                <w:szCs w:val="20"/>
              </w:rPr>
            </w:pPr>
            <w:r w:rsidRPr="00AC2045">
              <w:rPr>
                <w:b/>
                <w:bCs/>
                <w:sz w:val="20"/>
                <w:szCs w:val="20"/>
              </w:rPr>
              <w:t>ф-я 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bCs/>
                <w:sz w:val="20"/>
                <w:szCs w:val="20"/>
              </w:rPr>
            </w:pPr>
            <w:r w:rsidRPr="00AC2045">
              <w:rPr>
                <w:b/>
                <w:bCs/>
                <w:sz w:val="20"/>
                <w:szCs w:val="20"/>
              </w:rPr>
              <w:t>ф-я 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bCs/>
                <w:sz w:val="20"/>
                <w:szCs w:val="20"/>
              </w:rPr>
            </w:pPr>
            <w:r w:rsidRPr="00AC2045">
              <w:rPr>
                <w:b/>
                <w:bCs/>
                <w:sz w:val="20"/>
                <w:szCs w:val="20"/>
              </w:rPr>
              <w:t>ф-я 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bCs/>
                <w:sz w:val="20"/>
                <w:szCs w:val="20"/>
              </w:rPr>
            </w:pPr>
            <w:r w:rsidRPr="00AC2045">
              <w:rPr>
                <w:b/>
                <w:bCs/>
                <w:sz w:val="20"/>
                <w:szCs w:val="20"/>
              </w:rPr>
              <w:t>ф-я 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bCs/>
                <w:sz w:val="20"/>
                <w:szCs w:val="20"/>
              </w:rPr>
            </w:pPr>
            <w:r w:rsidRPr="00AC2045">
              <w:rPr>
                <w:b/>
                <w:bCs/>
                <w:sz w:val="20"/>
                <w:szCs w:val="20"/>
              </w:rPr>
              <w:t>ф-я 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bCs/>
                <w:sz w:val="20"/>
                <w:szCs w:val="20"/>
              </w:rPr>
            </w:pPr>
            <w:r w:rsidRPr="00AC2045">
              <w:rPr>
                <w:b/>
                <w:bCs/>
                <w:sz w:val="20"/>
                <w:szCs w:val="20"/>
              </w:rPr>
              <w:t>ф-я 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bCs/>
                <w:sz w:val="20"/>
                <w:szCs w:val="20"/>
              </w:rPr>
            </w:pPr>
            <w:r w:rsidRPr="00AC2045">
              <w:rPr>
                <w:b/>
                <w:bCs/>
                <w:sz w:val="20"/>
                <w:szCs w:val="20"/>
              </w:rPr>
              <w:t>ф-я 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bCs/>
                <w:sz w:val="20"/>
                <w:szCs w:val="20"/>
              </w:rPr>
            </w:pPr>
            <w:r w:rsidRPr="00AC2045">
              <w:rPr>
                <w:b/>
                <w:bCs/>
                <w:sz w:val="20"/>
                <w:szCs w:val="20"/>
              </w:rPr>
              <w:t>Общо в бюджета</w:t>
            </w:r>
          </w:p>
        </w:tc>
      </w:tr>
      <w:tr w:rsidR="00FA109C" w:rsidRPr="00F33B08" w:rsidTr="00F91821">
        <w:trPr>
          <w:trHeight w:val="27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09C" w:rsidRPr="00AC2045" w:rsidRDefault="00FA109C" w:rsidP="00F91821">
            <w:pPr>
              <w:jc w:val="center"/>
              <w:rPr>
                <w:b/>
                <w:bCs/>
                <w:sz w:val="20"/>
                <w:szCs w:val="20"/>
              </w:rPr>
            </w:pPr>
            <w:r w:rsidRPr="00AC2045">
              <w:rPr>
                <w:b/>
                <w:bCs/>
                <w:sz w:val="20"/>
                <w:szCs w:val="20"/>
              </w:rPr>
              <w:t>§5100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11 432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0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101 667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45 733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39 941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1 307 306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249 962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0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1 756 041    </w:t>
            </w:r>
          </w:p>
        </w:tc>
      </w:tr>
      <w:tr w:rsidR="00FA109C" w:rsidRPr="00F33B08" w:rsidTr="00F91821">
        <w:trPr>
          <w:trHeight w:val="27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09C" w:rsidRPr="00AC2045" w:rsidRDefault="00FA109C" w:rsidP="00F91821">
            <w:pPr>
              <w:jc w:val="center"/>
              <w:rPr>
                <w:b/>
                <w:bCs/>
                <w:sz w:val="20"/>
                <w:szCs w:val="20"/>
              </w:rPr>
            </w:pPr>
            <w:r w:rsidRPr="00AC2045">
              <w:rPr>
                <w:b/>
                <w:bCs/>
                <w:sz w:val="20"/>
                <w:szCs w:val="20"/>
              </w:rPr>
              <w:t>§5200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71 660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16 132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1 834 954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11 682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12 019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2 430 656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459 336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29 688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4 866 127    </w:t>
            </w:r>
          </w:p>
        </w:tc>
      </w:tr>
      <w:tr w:rsidR="00FA109C" w:rsidRPr="001F4764" w:rsidTr="00F91821">
        <w:trPr>
          <w:trHeight w:val="255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09C" w:rsidRPr="00AC2045" w:rsidRDefault="00FA109C" w:rsidP="00F91821">
            <w:pPr>
              <w:jc w:val="center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>§5201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 xml:space="preserve">21 606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 xml:space="preserve">11 808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 xml:space="preserve">94 497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 xml:space="preserve">6 720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 xml:space="preserve">5 040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 xml:space="preserve">1 974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141 645    </w:t>
            </w:r>
          </w:p>
        </w:tc>
      </w:tr>
      <w:tr w:rsidR="00FA109C" w:rsidRPr="00F33B08" w:rsidTr="00F91821">
        <w:trPr>
          <w:trHeight w:val="255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09C" w:rsidRPr="00AC2045" w:rsidRDefault="00FA109C" w:rsidP="00F91821">
            <w:pPr>
              <w:jc w:val="center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>§5202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 xml:space="preserve">1 590 286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1 590 286    </w:t>
            </w:r>
          </w:p>
        </w:tc>
      </w:tr>
      <w:tr w:rsidR="00FA109C" w:rsidRPr="00F33B08" w:rsidTr="00F91821">
        <w:trPr>
          <w:trHeight w:val="255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09C" w:rsidRPr="00AC2045" w:rsidRDefault="00FA109C" w:rsidP="00F91821">
            <w:pPr>
              <w:jc w:val="center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>§5203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 xml:space="preserve">50 054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 xml:space="preserve">4 324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 xml:space="preserve">124 679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 xml:space="preserve">4 962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 xml:space="preserve">6 979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 xml:space="preserve">179 272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 xml:space="preserve">29 580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 xml:space="preserve">4 680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404 530    </w:t>
            </w:r>
          </w:p>
        </w:tc>
      </w:tr>
      <w:tr w:rsidR="00FA109C" w:rsidRPr="00F33B08" w:rsidTr="00F91821">
        <w:trPr>
          <w:trHeight w:val="255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09C" w:rsidRPr="00AC2045" w:rsidRDefault="00FA109C" w:rsidP="00F91821">
            <w:pPr>
              <w:jc w:val="center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>§5204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0    </w:t>
            </w:r>
          </w:p>
        </w:tc>
      </w:tr>
      <w:tr w:rsidR="00FA109C" w:rsidRPr="00F33B08" w:rsidTr="00F91821">
        <w:trPr>
          <w:trHeight w:val="255"/>
        </w:trPr>
        <w:tc>
          <w:tcPr>
            <w:tcW w:w="8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09C" w:rsidRPr="00AC2045" w:rsidRDefault="00FA109C" w:rsidP="00F91821">
            <w:pPr>
              <w:jc w:val="center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>§5205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 xml:space="preserve">25 492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25 492    </w:t>
            </w:r>
          </w:p>
        </w:tc>
      </w:tr>
      <w:tr w:rsidR="00FA109C" w:rsidRPr="00F33B08" w:rsidTr="00F91821">
        <w:trPr>
          <w:trHeight w:val="255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09C" w:rsidRPr="00AC2045" w:rsidRDefault="00FA109C" w:rsidP="00F91821">
            <w:pPr>
              <w:jc w:val="center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>§5206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 xml:space="preserve">2 247 084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 xml:space="preserve">402 598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 xml:space="preserve">25 008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2 674 690    </w:t>
            </w:r>
          </w:p>
        </w:tc>
      </w:tr>
      <w:tr w:rsidR="00FA109C" w:rsidRPr="00F33B08" w:rsidTr="00F91821">
        <w:trPr>
          <w:trHeight w:val="270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09C" w:rsidRPr="00AC2045" w:rsidRDefault="00FA109C" w:rsidP="00F91821">
            <w:pPr>
              <w:jc w:val="center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>§5219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 xml:space="preserve">4 300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 xml:space="preserve">25 184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29 484    </w:t>
            </w:r>
          </w:p>
        </w:tc>
      </w:tr>
      <w:tr w:rsidR="00FA109C" w:rsidRPr="00F33B08" w:rsidTr="00F91821">
        <w:trPr>
          <w:trHeight w:val="270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09C" w:rsidRPr="00AC2045" w:rsidRDefault="00FA109C" w:rsidP="00F91821">
            <w:pPr>
              <w:jc w:val="center"/>
              <w:rPr>
                <w:b/>
                <w:bCs/>
                <w:sz w:val="20"/>
                <w:szCs w:val="20"/>
              </w:rPr>
            </w:pPr>
            <w:r w:rsidRPr="00AC2045">
              <w:rPr>
                <w:b/>
                <w:bCs/>
                <w:sz w:val="20"/>
                <w:szCs w:val="20"/>
              </w:rPr>
              <w:t>§5300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48 000   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0  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0  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19 896  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7 104  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0   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0  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7 300  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82 300    </w:t>
            </w:r>
          </w:p>
        </w:tc>
      </w:tr>
      <w:tr w:rsidR="00FA109C" w:rsidRPr="00F33B08" w:rsidTr="00F91821">
        <w:trPr>
          <w:trHeight w:val="255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09C" w:rsidRPr="00AC2045" w:rsidRDefault="00FA109C" w:rsidP="00F91821">
            <w:pPr>
              <w:jc w:val="center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>§5301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 xml:space="preserve">48 000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 xml:space="preserve">19 896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 xml:space="preserve">7 104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 xml:space="preserve">0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 xml:space="preserve">7 300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82 300    </w:t>
            </w:r>
          </w:p>
        </w:tc>
      </w:tr>
      <w:tr w:rsidR="00FA109C" w:rsidRPr="00F33B08" w:rsidTr="00F91821">
        <w:trPr>
          <w:trHeight w:val="270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09C" w:rsidRPr="00AC2045" w:rsidRDefault="00FA109C" w:rsidP="00F91821">
            <w:pPr>
              <w:jc w:val="center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>§5309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0    </w:t>
            </w:r>
          </w:p>
        </w:tc>
      </w:tr>
      <w:tr w:rsidR="00FA109C" w:rsidRPr="00F33B08" w:rsidTr="00F91821">
        <w:trPr>
          <w:trHeight w:val="270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09C" w:rsidRPr="00AC2045" w:rsidRDefault="00FA109C" w:rsidP="00F91821">
            <w:pPr>
              <w:jc w:val="center"/>
              <w:rPr>
                <w:b/>
                <w:bCs/>
                <w:sz w:val="20"/>
                <w:szCs w:val="20"/>
              </w:rPr>
            </w:pPr>
            <w:r w:rsidRPr="00AC2045">
              <w:rPr>
                <w:b/>
                <w:bCs/>
                <w:sz w:val="20"/>
                <w:szCs w:val="20"/>
              </w:rPr>
              <w:t>§5400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0   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0  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0  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0  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0  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0   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0    </w:t>
            </w:r>
          </w:p>
        </w:tc>
      </w:tr>
      <w:tr w:rsidR="00FA109C" w:rsidRPr="00F33B08" w:rsidTr="00F91821">
        <w:trPr>
          <w:trHeight w:val="27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09C" w:rsidRPr="00AC2045" w:rsidRDefault="00FA109C" w:rsidP="00F91821">
            <w:pPr>
              <w:jc w:val="center"/>
              <w:rPr>
                <w:b/>
                <w:bCs/>
                <w:sz w:val="20"/>
                <w:szCs w:val="20"/>
              </w:rPr>
            </w:pPr>
            <w:r w:rsidRPr="00AC2045">
              <w:rPr>
                <w:b/>
                <w:bCs/>
                <w:sz w:val="20"/>
                <w:szCs w:val="20"/>
              </w:rPr>
              <w:t>§5500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0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0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0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0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0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0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1 770 119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0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1 770 119    </w:t>
            </w:r>
          </w:p>
        </w:tc>
      </w:tr>
      <w:tr w:rsidR="00FA109C" w:rsidRPr="00F33B08" w:rsidTr="00F91821">
        <w:trPr>
          <w:trHeight w:val="270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09C" w:rsidRPr="00AC2045" w:rsidRDefault="00FA109C" w:rsidP="00F91821">
            <w:pPr>
              <w:jc w:val="center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>§5501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 xml:space="preserve">0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 xml:space="preserve">0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 xml:space="preserve">0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 xml:space="preserve">0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  <w:r w:rsidRPr="00AC2045">
              <w:rPr>
                <w:sz w:val="20"/>
                <w:szCs w:val="20"/>
              </w:rPr>
              <w:t xml:space="preserve">1 770 119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1 770 119    </w:t>
            </w:r>
          </w:p>
        </w:tc>
      </w:tr>
      <w:tr w:rsidR="00FA109C" w:rsidRPr="00F33B08" w:rsidTr="00F91821">
        <w:trPr>
          <w:trHeight w:val="428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> Общо: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131 092   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16 132  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1 936 621  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77 311  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59 064  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3 737 962   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2 479 417  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36 988  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09C" w:rsidRPr="00AC2045" w:rsidRDefault="00FA109C" w:rsidP="00F91821">
            <w:pPr>
              <w:jc w:val="right"/>
              <w:rPr>
                <w:b/>
                <w:sz w:val="20"/>
                <w:szCs w:val="20"/>
              </w:rPr>
            </w:pPr>
            <w:r w:rsidRPr="00AC2045">
              <w:rPr>
                <w:b/>
                <w:sz w:val="20"/>
                <w:szCs w:val="20"/>
              </w:rPr>
              <w:t xml:space="preserve">8 474 587    </w:t>
            </w:r>
          </w:p>
        </w:tc>
      </w:tr>
    </w:tbl>
    <w:p w:rsidR="00FA109C" w:rsidRDefault="00FA109C" w:rsidP="00FA109C">
      <w:pPr>
        <w:jc w:val="both"/>
      </w:pPr>
      <w:r w:rsidRPr="006B332D">
        <w:t xml:space="preserve">    </w:t>
      </w:r>
    </w:p>
    <w:p w:rsidR="00FA109C" w:rsidRPr="00AC2045" w:rsidRDefault="00FA109C" w:rsidP="00FA109C">
      <w:pPr>
        <w:jc w:val="both"/>
      </w:pPr>
      <w:r>
        <w:t xml:space="preserve">        </w:t>
      </w:r>
      <w:r w:rsidRPr="006B332D">
        <w:t xml:space="preserve"> </w:t>
      </w:r>
      <w:r w:rsidRPr="00AC2045">
        <w:t xml:space="preserve">Към 30.06.2024 г. с европейски средства са реализирани общо капиталови разходи, размер на </w:t>
      </w:r>
      <w:r w:rsidRPr="00AC2045">
        <w:rPr>
          <w:b/>
        </w:rPr>
        <w:t>1 979 208</w:t>
      </w:r>
      <w:r w:rsidRPr="00AC2045">
        <w:t xml:space="preserve"> лв., в това число: </w:t>
      </w:r>
    </w:p>
    <w:p w:rsidR="00FA109C" w:rsidRDefault="00FA109C" w:rsidP="00FA109C">
      <w:pPr>
        <w:tabs>
          <w:tab w:val="left" w:pos="142"/>
        </w:tabs>
        <w:jc w:val="both"/>
      </w:pPr>
      <w:r>
        <w:rPr>
          <w:b/>
          <w:i/>
        </w:rPr>
        <w:t xml:space="preserve">1. </w:t>
      </w:r>
      <w:r w:rsidRPr="00B1497E">
        <w:rPr>
          <w:b/>
          <w:i/>
        </w:rPr>
        <w:t xml:space="preserve">По отчета на </w:t>
      </w:r>
      <w:r w:rsidRPr="00B1497E">
        <w:rPr>
          <w:rFonts w:cs="Mangal"/>
          <w:b/>
          <w:i/>
          <w:kern w:val="1"/>
          <w:lang w:eastAsia="hi-IN" w:bidi="hi-IN"/>
        </w:rPr>
        <w:t>средствата от Кохезионния и структурните фондове на ЕС, администрирани от НФ (</w:t>
      </w:r>
      <w:r w:rsidRPr="00B1497E">
        <w:rPr>
          <w:rFonts w:cs="Mangal"/>
          <w:b/>
          <w:i/>
          <w:kern w:val="1"/>
          <w:lang w:val="en-US" w:eastAsia="hi-IN" w:bidi="hi-IN"/>
        </w:rPr>
        <w:t>KSF</w:t>
      </w:r>
      <w:r w:rsidRPr="00B1497E">
        <w:rPr>
          <w:rFonts w:cs="Mangal"/>
          <w:i/>
          <w:kern w:val="1"/>
          <w:lang w:eastAsia="hi-IN" w:bidi="hi-IN"/>
        </w:rPr>
        <w:t>)</w:t>
      </w:r>
      <w:r w:rsidRPr="00B1497E">
        <w:rPr>
          <w:rFonts w:cs="Mangal"/>
          <w:kern w:val="1"/>
          <w:lang w:eastAsia="hi-IN" w:bidi="hi-IN"/>
        </w:rPr>
        <w:t xml:space="preserve"> -  </w:t>
      </w:r>
      <w:r>
        <w:rPr>
          <w:rFonts w:cs="Mangal"/>
          <w:kern w:val="1"/>
          <w:lang w:eastAsia="hi-IN" w:bidi="hi-IN"/>
        </w:rPr>
        <w:t>няма реализирани капиталови разходи за отчетния период.</w:t>
      </w:r>
    </w:p>
    <w:p w:rsidR="00FA109C" w:rsidRDefault="00FA109C" w:rsidP="00FA109C">
      <w:pPr>
        <w:tabs>
          <w:tab w:val="left" w:pos="142"/>
        </w:tabs>
        <w:jc w:val="both"/>
        <w:rPr>
          <w:rFonts w:cs="Mangal"/>
          <w:kern w:val="1"/>
          <w:lang w:eastAsia="hi-IN" w:bidi="hi-IN"/>
        </w:rPr>
      </w:pPr>
      <w:r>
        <w:rPr>
          <w:b/>
          <w:i/>
        </w:rPr>
        <w:t xml:space="preserve">2.  </w:t>
      </w:r>
      <w:r w:rsidRPr="00EE6C1B">
        <w:rPr>
          <w:b/>
          <w:i/>
        </w:rPr>
        <w:t>По Отчета на другите европейски средства</w:t>
      </w:r>
      <w:r w:rsidRPr="00EE6C1B">
        <w:rPr>
          <w:i/>
        </w:rPr>
        <w:t xml:space="preserve"> –</w:t>
      </w:r>
      <w:r w:rsidRPr="00EE6C1B">
        <w:t xml:space="preserve"> </w:t>
      </w:r>
      <w:r w:rsidRPr="00EE6C1B">
        <w:rPr>
          <w:b/>
        </w:rPr>
        <w:t xml:space="preserve">код 96 </w:t>
      </w:r>
      <w:r w:rsidRPr="00EE6C1B">
        <w:rPr>
          <w:b/>
          <w:lang w:val="en-US"/>
        </w:rPr>
        <w:t>(DES)</w:t>
      </w:r>
      <w:r w:rsidRPr="00EE6C1B">
        <w:rPr>
          <w:b/>
        </w:rPr>
        <w:t xml:space="preserve"> -</w:t>
      </w:r>
      <w:r w:rsidRPr="00EE6C1B">
        <w:rPr>
          <w:rFonts w:cs="Mangal"/>
          <w:kern w:val="1"/>
          <w:lang w:eastAsia="hi-IN" w:bidi="hi-IN"/>
        </w:rPr>
        <w:t xml:space="preserve">  Общо капиталовите разходи са в размер на </w:t>
      </w:r>
      <w:r>
        <w:rPr>
          <w:rFonts w:cs="Mangal"/>
          <w:b/>
          <w:kern w:val="1"/>
          <w:lang w:eastAsia="hi-IN" w:bidi="hi-IN"/>
        </w:rPr>
        <w:t xml:space="preserve">683 795 </w:t>
      </w:r>
      <w:r w:rsidRPr="00EE6C1B">
        <w:rPr>
          <w:rFonts w:cs="Mangal"/>
          <w:b/>
          <w:kern w:val="1"/>
          <w:lang w:eastAsia="hi-IN" w:bidi="hi-IN"/>
        </w:rPr>
        <w:t>лв</w:t>
      </w:r>
      <w:r w:rsidRPr="00EE6C1B">
        <w:rPr>
          <w:rFonts w:cs="Mangal"/>
          <w:kern w:val="1"/>
          <w:lang w:eastAsia="hi-IN" w:bidi="hi-IN"/>
        </w:rPr>
        <w:t xml:space="preserve">., в това число по §5100 „Основен ремонт на ДМА“- </w:t>
      </w:r>
      <w:r>
        <w:rPr>
          <w:rFonts w:cs="Mangal"/>
          <w:b/>
          <w:kern w:val="1"/>
          <w:lang w:eastAsia="hi-IN" w:bidi="hi-IN"/>
        </w:rPr>
        <w:t>0</w:t>
      </w:r>
      <w:r w:rsidRPr="00EE6C1B">
        <w:rPr>
          <w:rFonts w:cs="Mangal"/>
          <w:b/>
          <w:kern w:val="1"/>
          <w:lang w:eastAsia="hi-IN" w:bidi="hi-IN"/>
        </w:rPr>
        <w:t xml:space="preserve"> лв</w:t>
      </w:r>
      <w:r w:rsidRPr="00EE6C1B">
        <w:rPr>
          <w:rFonts w:cs="Mangal"/>
          <w:kern w:val="1"/>
          <w:lang w:eastAsia="hi-IN" w:bidi="hi-IN"/>
        </w:rPr>
        <w:t xml:space="preserve">.; по §5200 „Придобиване на ДМА“- </w:t>
      </w:r>
      <w:r>
        <w:rPr>
          <w:rFonts w:cs="Mangal"/>
          <w:b/>
          <w:kern w:val="1"/>
          <w:lang w:eastAsia="hi-IN" w:bidi="hi-IN"/>
        </w:rPr>
        <w:t>683 795</w:t>
      </w:r>
      <w:r w:rsidRPr="00EE6C1B">
        <w:rPr>
          <w:rFonts w:cs="Mangal"/>
          <w:b/>
          <w:kern w:val="1"/>
          <w:lang w:eastAsia="hi-IN" w:bidi="hi-IN"/>
        </w:rPr>
        <w:t xml:space="preserve"> лв</w:t>
      </w:r>
      <w:r w:rsidRPr="00EE6C1B">
        <w:rPr>
          <w:rFonts w:cs="Mangal"/>
          <w:kern w:val="1"/>
          <w:lang w:eastAsia="hi-IN" w:bidi="hi-IN"/>
        </w:rPr>
        <w:t>. и по §5300</w:t>
      </w:r>
      <w:r>
        <w:rPr>
          <w:rFonts w:cs="Mangal"/>
          <w:kern w:val="1"/>
          <w:lang w:eastAsia="hi-IN" w:bidi="hi-IN"/>
        </w:rPr>
        <w:t xml:space="preserve"> </w:t>
      </w:r>
      <w:r w:rsidRPr="00EE6C1B">
        <w:rPr>
          <w:rFonts w:cs="Mangal"/>
          <w:kern w:val="1"/>
          <w:lang w:eastAsia="hi-IN" w:bidi="hi-IN"/>
        </w:rPr>
        <w:t xml:space="preserve">“Придобиване на нематериални активи“: </w:t>
      </w:r>
      <w:r w:rsidRPr="00EE6C1B">
        <w:rPr>
          <w:rFonts w:cs="Mangal"/>
          <w:b/>
          <w:kern w:val="1"/>
          <w:lang w:eastAsia="hi-IN" w:bidi="hi-IN"/>
        </w:rPr>
        <w:t xml:space="preserve">0 </w:t>
      </w:r>
      <w:r w:rsidRPr="00EE6C1B">
        <w:rPr>
          <w:rFonts w:cs="Mangal"/>
          <w:kern w:val="1"/>
          <w:lang w:eastAsia="hi-IN" w:bidi="hi-IN"/>
        </w:rPr>
        <w:t>лв</w:t>
      </w:r>
      <w:r>
        <w:rPr>
          <w:rFonts w:cs="Mangal"/>
          <w:kern w:val="1"/>
          <w:lang w:eastAsia="hi-IN" w:bidi="hi-IN"/>
        </w:rPr>
        <w:t>.</w:t>
      </w:r>
    </w:p>
    <w:p w:rsidR="00FA109C" w:rsidRPr="005F6C25" w:rsidRDefault="00FA109C" w:rsidP="00FA109C">
      <w:pPr>
        <w:numPr>
          <w:ilvl w:val="0"/>
          <w:numId w:val="10"/>
        </w:numPr>
        <w:tabs>
          <w:tab w:val="left" w:pos="142"/>
          <w:tab w:val="left" w:pos="284"/>
        </w:tabs>
        <w:ind w:left="0" w:firstLine="0"/>
        <w:jc w:val="both"/>
        <w:rPr>
          <w:b/>
          <w:color w:val="FF0000"/>
        </w:rPr>
      </w:pPr>
      <w:r>
        <w:rPr>
          <w:b/>
          <w:i/>
        </w:rPr>
        <w:t xml:space="preserve">. </w:t>
      </w:r>
      <w:r w:rsidRPr="00EE6C1B">
        <w:rPr>
          <w:b/>
          <w:i/>
        </w:rPr>
        <w:t>По Отчета на другите европейски средства</w:t>
      </w:r>
      <w:r w:rsidRPr="00EE6C1B">
        <w:t xml:space="preserve"> </w:t>
      </w:r>
      <w:r w:rsidRPr="00EE6C1B">
        <w:rPr>
          <w:b/>
        </w:rPr>
        <w:t>– код 97 (D</w:t>
      </w:r>
      <w:r w:rsidRPr="00EE6C1B">
        <w:rPr>
          <w:b/>
          <w:lang w:val="en-US"/>
        </w:rPr>
        <w:t>MP</w:t>
      </w:r>
      <w:r w:rsidRPr="00EE6C1B">
        <w:rPr>
          <w:b/>
        </w:rPr>
        <w:t>):</w:t>
      </w:r>
      <w:r w:rsidRPr="00EE6C1B">
        <w:t xml:space="preserve"> </w:t>
      </w:r>
      <w:r w:rsidRPr="00EE6C1B">
        <w:rPr>
          <w:rFonts w:cs="Mangal"/>
          <w:kern w:val="1"/>
          <w:lang w:eastAsia="hi-IN" w:bidi="hi-IN"/>
        </w:rPr>
        <w:t xml:space="preserve">Общо капиталовите разходи са в размер на </w:t>
      </w:r>
      <w:r>
        <w:rPr>
          <w:rFonts w:cs="Mangal"/>
          <w:b/>
          <w:kern w:val="1"/>
          <w:lang w:eastAsia="hi-IN" w:bidi="hi-IN"/>
        </w:rPr>
        <w:t>1 295 413</w:t>
      </w:r>
      <w:r w:rsidRPr="00EE6C1B">
        <w:rPr>
          <w:rFonts w:cs="Mangal"/>
          <w:b/>
          <w:kern w:val="1"/>
          <w:lang w:eastAsia="hi-IN" w:bidi="hi-IN"/>
        </w:rPr>
        <w:t xml:space="preserve"> лв</w:t>
      </w:r>
      <w:r w:rsidRPr="00EE6C1B">
        <w:rPr>
          <w:rFonts w:cs="Mangal"/>
          <w:kern w:val="1"/>
          <w:lang w:eastAsia="hi-IN" w:bidi="hi-IN"/>
        </w:rPr>
        <w:t>., в това число по §5100 „Основен ремонт на ДМА“</w:t>
      </w:r>
      <w:r>
        <w:rPr>
          <w:rFonts w:cs="Mangal"/>
          <w:kern w:val="1"/>
          <w:lang w:eastAsia="hi-IN" w:bidi="hi-IN"/>
        </w:rPr>
        <w:t>:</w:t>
      </w:r>
      <w:r w:rsidRPr="00EE6C1B">
        <w:rPr>
          <w:rFonts w:cs="Mangal"/>
          <w:kern w:val="1"/>
          <w:lang w:eastAsia="hi-IN" w:bidi="hi-IN"/>
        </w:rPr>
        <w:t xml:space="preserve"> </w:t>
      </w:r>
      <w:r>
        <w:rPr>
          <w:rFonts w:cs="Mangal"/>
          <w:b/>
          <w:kern w:val="1"/>
          <w:lang w:eastAsia="hi-IN" w:bidi="hi-IN"/>
        </w:rPr>
        <w:t>913161</w:t>
      </w:r>
      <w:r w:rsidRPr="00EE6C1B">
        <w:rPr>
          <w:rFonts w:cs="Mangal"/>
          <w:b/>
          <w:kern w:val="1"/>
          <w:lang w:eastAsia="hi-IN" w:bidi="hi-IN"/>
        </w:rPr>
        <w:t xml:space="preserve"> лв</w:t>
      </w:r>
      <w:r w:rsidRPr="00EE6C1B">
        <w:rPr>
          <w:rFonts w:cs="Mangal"/>
          <w:kern w:val="1"/>
          <w:lang w:eastAsia="hi-IN" w:bidi="hi-IN"/>
        </w:rPr>
        <w:t>.; по §5200 „Придобиване на ДМА“</w:t>
      </w:r>
      <w:r>
        <w:rPr>
          <w:rFonts w:cs="Mangal"/>
          <w:kern w:val="1"/>
          <w:lang w:eastAsia="hi-IN" w:bidi="hi-IN"/>
        </w:rPr>
        <w:t>:</w:t>
      </w:r>
      <w:r w:rsidRPr="00EE6C1B">
        <w:rPr>
          <w:rFonts w:cs="Mangal"/>
          <w:kern w:val="1"/>
          <w:lang w:eastAsia="hi-IN" w:bidi="hi-IN"/>
        </w:rPr>
        <w:t xml:space="preserve"> </w:t>
      </w:r>
      <w:r>
        <w:rPr>
          <w:rFonts w:cs="Mangal"/>
          <w:b/>
          <w:kern w:val="1"/>
          <w:lang w:eastAsia="hi-IN" w:bidi="hi-IN"/>
        </w:rPr>
        <w:t>369 052</w:t>
      </w:r>
      <w:r w:rsidRPr="00EE6C1B">
        <w:rPr>
          <w:rFonts w:cs="Mangal"/>
          <w:b/>
          <w:kern w:val="1"/>
          <w:lang w:eastAsia="hi-IN" w:bidi="hi-IN"/>
        </w:rPr>
        <w:t xml:space="preserve"> лв</w:t>
      </w:r>
      <w:r w:rsidRPr="00EE6C1B">
        <w:rPr>
          <w:rFonts w:cs="Mangal"/>
          <w:kern w:val="1"/>
          <w:lang w:eastAsia="hi-IN" w:bidi="hi-IN"/>
        </w:rPr>
        <w:t xml:space="preserve">. </w:t>
      </w:r>
      <w:r>
        <w:rPr>
          <w:rFonts w:cs="Mangal"/>
          <w:kern w:val="1"/>
          <w:lang w:eastAsia="hi-IN" w:bidi="hi-IN"/>
        </w:rPr>
        <w:t xml:space="preserve">и по </w:t>
      </w:r>
      <w:r w:rsidRPr="00EE6C1B">
        <w:rPr>
          <w:rFonts w:cs="Mangal"/>
          <w:kern w:val="1"/>
          <w:lang w:eastAsia="hi-IN" w:bidi="hi-IN"/>
        </w:rPr>
        <w:t>§5300</w:t>
      </w:r>
      <w:r>
        <w:rPr>
          <w:rFonts w:cs="Mangal"/>
          <w:kern w:val="1"/>
          <w:lang w:eastAsia="hi-IN" w:bidi="hi-IN"/>
        </w:rPr>
        <w:t xml:space="preserve"> „</w:t>
      </w:r>
      <w:r w:rsidRPr="00EE6C1B">
        <w:rPr>
          <w:rFonts w:cs="Mangal"/>
          <w:kern w:val="1"/>
          <w:lang w:eastAsia="hi-IN" w:bidi="hi-IN"/>
        </w:rPr>
        <w:t xml:space="preserve">Придобиване на нематериални активи“: </w:t>
      </w:r>
      <w:r>
        <w:rPr>
          <w:rFonts w:cs="Mangal"/>
          <w:b/>
          <w:kern w:val="1"/>
          <w:lang w:eastAsia="hi-IN" w:bidi="hi-IN"/>
        </w:rPr>
        <w:t xml:space="preserve">13 200 </w:t>
      </w:r>
      <w:r w:rsidRPr="00EE6C1B">
        <w:rPr>
          <w:rFonts w:cs="Mangal"/>
          <w:b/>
          <w:kern w:val="1"/>
          <w:lang w:eastAsia="hi-IN" w:bidi="hi-IN"/>
        </w:rPr>
        <w:t xml:space="preserve"> </w:t>
      </w:r>
      <w:r w:rsidRPr="00EE6C1B">
        <w:rPr>
          <w:rFonts w:cs="Mangal"/>
          <w:kern w:val="1"/>
          <w:lang w:eastAsia="hi-IN" w:bidi="hi-IN"/>
        </w:rPr>
        <w:t>лв</w:t>
      </w:r>
      <w:r>
        <w:rPr>
          <w:rFonts w:cs="Mangal"/>
          <w:kern w:val="1"/>
          <w:lang w:eastAsia="hi-IN" w:bidi="hi-IN"/>
        </w:rPr>
        <w:t>.</w:t>
      </w:r>
    </w:p>
    <w:p w:rsidR="00FA109C" w:rsidRPr="00A433C6" w:rsidRDefault="00FA109C" w:rsidP="00FA109C">
      <w:pPr>
        <w:tabs>
          <w:tab w:val="left" w:pos="0"/>
          <w:tab w:val="left" w:pos="993"/>
        </w:tabs>
        <w:jc w:val="both"/>
        <w:rPr>
          <w:b/>
          <w:color w:val="FF0000"/>
          <w:lang w:val="en-US"/>
        </w:rPr>
      </w:pPr>
    </w:p>
    <w:p w:rsidR="00FA109C" w:rsidRDefault="00FA109C" w:rsidP="00FA109C">
      <w:pPr>
        <w:jc w:val="both"/>
        <w:rPr>
          <w:b/>
        </w:rPr>
      </w:pPr>
      <w:r w:rsidRPr="00631458">
        <w:rPr>
          <w:b/>
        </w:rPr>
        <w:t xml:space="preserve"> </w:t>
      </w:r>
      <w:r w:rsidRPr="005F6C25">
        <w:rPr>
          <w:b/>
        </w:rPr>
        <w:t xml:space="preserve">  </w:t>
      </w:r>
    </w:p>
    <w:p w:rsidR="00FA109C" w:rsidRDefault="00FA109C" w:rsidP="00FA109C">
      <w:pPr>
        <w:jc w:val="both"/>
        <w:rPr>
          <w:b/>
        </w:rPr>
      </w:pPr>
    </w:p>
    <w:p w:rsidR="00FA109C" w:rsidRDefault="00FA109C" w:rsidP="00FA109C">
      <w:pPr>
        <w:jc w:val="both"/>
        <w:rPr>
          <w:b/>
          <w:u w:val="single"/>
        </w:rPr>
      </w:pPr>
      <w:r w:rsidRPr="005F6C25">
        <w:rPr>
          <w:b/>
        </w:rPr>
        <w:t xml:space="preserve">       </w:t>
      </w:r>
      <w:r w:rsidRPr="00540D22">
        <w:rPr>
          <w:b/>
          <w:u w:val="single"/>
        </w:rPr>
        <w:t>ІV. СМЕТКИ ЗА СРЕДСТВА ОТ ЕС И ДРУГИ МЕЖДУНАРОДНИ ПРОГРАМИ.</w:t>
      </w:r>
      <w:r>
        <w:rPr>
          <w:b/>
          <w:u w:val="single"/>
        </w:rPr>
        <w:t xml:space="preserve"> </w:t>
      </w:r>
    </w:p>
    <w:p w:rsidR="00FA109C" w:rsidRDefault="00FA109C" w:rsidP="00FA109C">
      <w:pPr>
        <w:widowControl w:val="0"/>
        <w:suppressAutoHyphens/>
        <w:ind w:firstLine="567"/>
        <w:jc w:val="both"/>
      </w:pPr>
      <w:r w:rsidRPr="00BC5FCF">
        <w:t xml:space="preserve">Във връзка с влизането в сила от 01.01.2014г. на закона за публичните финанси(ЗПФ) </w:t>
      </w:r>
      <w:r w:rsidRPr="00BC5FCF">
        <w:rPr>
          <w:lang w:val="en-US"/>
        </w:rPr>
        <w:t xml:space="preserve"> </w:t>
      </w:r>
      <w:r w:rsidRPr="00BC5FCF">
        <w:t xml:space="preserve">предоставените средства от европейския съюз  се отчитат общо като средства от </w:t>
      </w:r>
      <w:r w:rsidRPr="00BC5FCF">
        <w:lastRenderedPageBreak/>
        <w:t>европейския съюз (СЕС).</w:t>
      </w:r>
      <w:r>
        <w:t xml:space="preserve"> </w:t>
      </w:r>
    </w:p>
    <w:p w:rsidR="00FA109C" w:rsidRPr="003B648E" w:rsidRDefault="00FA109C" w:rsidP="00FA109C">
      <w:pPr>
        <w:widowControl w:val="0"/>
        <w:suppressAutoHyphens/>
        <w:ind w:firstLine="567"/>
        <w:jc w:val="both"/>
        <w:rPr>
          <w:rFonts w:cs="Mangal"/>
          <w:kern w:val="1"/>
          <w:lang w:eastAsia="hi-IN" w:bidi="hi-IN"/>
        </w:rPr>
      </w:pPr>
      <w:r>
        <w:t xml:space="preserve">В т.11 на ДДС 05/2022 г. и в раздел </w:t>
      </w:r>
      <w:r>
        <w:rPr>
          <w:lang w:val="en-US"/>
        </w:rPr>
        <w:t xml:space="preserve">VIII </w:t>
      </w:r>
      <w:r>
        <w:t xml:space="preserve">т.82 на ДДС 08/2023 г. на МФ е регламентирано прилагането на финансово-правната форма „Сметки за средства от Европейския съюз“, както следва: </w:t>
      </w:r>
    </w:p>
    <w:p w:rsidR="00FA109C" w:rsidRPr="003B648E" w:rsidRDefault="00FA109C" w:rsidP="00FA109C">
      <w:pPr>
        <w:widowControl w:val="0"/>
        <w:numPr>
          <w:ilvl w:val="0"/>
          <w:numId w:val="4"/>
        </w:numPr>
        <w:tabs>
          <w:tab w:val="left" w:pos="284"/>
        </w:tabs>
        <w:suppressAutoHyphens/>
        <w:ind w:left="0" w:firstLine="0"/>
        <w:jc w:val="both"/>
        <w:rPr>
          <w:rFonts w:cs="Mangal"/>
          <w:kern w:val="1"/>
          <w:lang w:eastAsia="hi-IN" w:bidi="hi-IN"/>
        </w:rPr>
      </w:pPr>
      <w:r w:rsidRPr="007030BA">
        <w:rPr>
          <w:rFonts w:cs="Mangal"/>
          <w:b/>
          <w:kern w:val="1"/>
          <w:lang w:eastAsia="hi-IN" w:bidi="hi-IN"/>
        </w:rPr>
        <w:t xml:space="preserve">отчет </w:t>
      </w:r>
      <w:r w:rsidRPr="007030BA">
        <w:rPr>
          <w:rFonts w:cs="Mangal"/>
          <w:b/>
          <w:kern w:val="1"/>
          <w:lang w:val="en-US" w:eastAsia="hi-IN" w:bidi="hi-IN"/>
        </w:rPr>
        <w:t>KSF</w:t>
      </w:r>
      <w:r>
        <w:rPr>
          <w:rFonts w:cs="Mangal"/>
          <w:b/>
          <w:kern w:val="1"/>
          <w:lang w:eastAsia="hi-IN" w:bidi="hi-IN"/>
        </w:rPr>
        <w:t xml:space="preserve"> -</w:t>
      </w:r>
      <w:r w:rsidRPr="003B648E">
        <w:rPr>
          <w:rFonts w:cs="Mangal"/>
          <w:kern w:val="1"/>
          <w:lang w:val="en-US" w:eastAsia="hi-IN" w:bidi="hi-IN"/>
        </w:rPr>
        <w:t xml:space="preserve"> </w:t>
      </w:r>
      <w:r w:rsidRPr="003B648E">
        <w:rPr>
          <w:rFonts w:cs="Mangal"/>
          <w:kern w:val="1"/>
          <w:lang w:eastAsia="hi-IN" w:bidi="hi-IN"/>
        </w:rPr>
        <w:t xml:space="preserve">на средствата от </w:t>
      </w:r>
      <w:r>
        <w:rPr>
          <w:rFonts w:cs="Mangal"/>
          <w:kern w:val="1"/>
          <w:lang w:eastAsia="hi-IN" w:bidi="hi-IN"/>
        </w:rPr>
        <w:t>Европейския фонд за регионално развитие, Европейския социален фонд/Европейски социален фонд плюс, Кохезионния фонд и Фонда за европейско подпомагане на най-нуждаещите се лица и Механизма за възстановяване и устойчивост на Европейския съюз, администрирани от Националния фонд/НФ/, включително и националното съфинансиране;</w:t>
      </w:r>
    </w:p>
    <w:p w:rsidR="00FA109C" w:rsidRPr="003B648E" w:rsidRDefault="00FA109C" w:rsidP="00FA109C">
      <w:pPr>
        <w:widowControl w:val="0"/>
        <w:numPr>
          <w:ilvl w:val="0"/>
          <w:numId w:val="4"/>
        </w:numPr>
        <w:tabs>
          <w:tab w:val="left" w:pos="284"/>
        </w:tabs>
        <w:suppressAutoHyphens/>
        <w:ind w:left="0" w:firstLine="0"/>
        <w:jc w:val="both"/>
        <w:rPr>
          <w:rFonts w:cs="Mangal"/>
          <w:kern w:val="1"/>
          <w:lang w:eastAsia="hi-IN" w:bidi="hi-IN"/>
        </w:rPr>
      </w:pPr>
      <w:r w:rsidRPr="007030BA">
        <w:rPr>
          <w:rFonts w:cs="Mangal"/>
          <w:b/>
          <w:kern w:val="1"/>
          <w:lang w:eastAsia="hi-IN" w:bidi="hi-IN"/>
        </w:rPr>
        <w:t xml:space="preserve">отчет </w:t>
      </w:r>
      <w:r w:rsidRPr="007030BA">
        <w:rPr>
          <w:rFonts w:cs="Mangal"/>
          <w:b/>
          <w:kern w:val="1"/>
          <w:lang w:val="en-US" w:eastAsia="hi-IN" w:bidi="hi-IN"/>
        </w:rPr>
        <w:t>RA</w:t>
      </w:r>
      <w:r>
        <w:rPr>
          <w:rFonts w:cs="Mangal"/>
          <w:kern w:val="1"/>
          <w:lang w:eastAsia="hi-IN" w:bidi="hi-IN"/>
        </w:rPr>
        <w:t xml:space="preserve"> -</w:t>
      </w:r>
      <w:r w:rsidRPr="003B648E">
        <w:rPr>
          <w:rFonts w:cs="Mangal"/>
          <w:kern w:val="1"/>
          <w:lang w:eastAsia="hi-IN" w:bidi="hi-IN"/>
        </w:rPr>
        <w:t xml:space="preserve"> на средствата от </w:t>
      </w:r>
      <w:r>
        <w:rPr>
          <w:rFonts w:cs="Mangal"/>
          <w:kern w:val="1"/>
          <w:lang w:eastAsia="hi-IN" w:bidi="hi-IN"/>
        </w:rPr>
        <w:t>Е</w:t>
      </w:r>
      <w:r w:rsidRPr="003B648E">
        <w:rPr>
          <w:rFonts w:cs="Mangal"/>
          <w:kern w:val="1"/>
          <w:lang w:eastAsia="hi-IN" w:bidi="hi-IN"/>
        </w:rPr>
        <w:t>вропейски</w:t>
      </w:r>
      <w:r>
        <w:rPr>
          <w:rFonts w:cs="Mangal"/>
          <w:kern w:val="1"/>
          <w:lang w:eastAsia="hi-IN" w:bidi="hi-IN"/>
        </w:rPr>
        <w:t>я</w:t>
      </w:r>
      <w:r w:rsidRPr="003B648E">
        <w:rPr>
          <w:rFonts w:cs="Mangal"/>
          <w:kern w:val="1"/>
          <w:lang w:eastAsia="hi-IN" w:bidi="hi-IN"/>
        </w:rPr>
        <w:t xml:space="preserve"> земеделски фонд</w:t>
      </w:r>
      <w:r>
        <w:rPr>
          <w:rFonts w:cs="Mangal"/>
          <w:kern w:val="1"/>
          <w:lang w:eastAsia="hi-IN" w:bidi="hi-IN"/>
        </w:rPr>
        <w:t xml:space="preserve"> за развитие на селските райони, Европейски фонд за морско дело и рибарство</w:t>
      </w:r>
      <w:r w:rsidRPr="003B648E">
        <w:rPr>
          <w:rFonts w:cs="Mangal"/>
          <w:kern w:val="1"/>
          <w:lang w:eastAsia="hi-IN" w:bidi="hi-IN"/>
        </w:rPr>
        <w:t>, администрирани от Разплащателната агенция</w:t>
      </w:r>
      <w:r>
        <w:rPr>
          <w:rFonts w:cs="Mangal"/>
          <w:kern w:val="1"/>
          <w:lang w:eastAsia="hi-IN" w:bidi="hi-IN"/>
        </w:rPr>
        <w:t>/РА/</w:t>
      </w:r>
      <w:r w:rsidRPr="003B648E">
        <w:rPr>
          <w:rFonts w:cs="Mangal"/>
          <w:kern w:val="1"/>
          <w:lang w:eastAsia="hi-IN" w:bidi="hi-IN"/>
        </w:rPr>
        <w:t xml:space="preserve"> към Държавен фонд „Земеделие“</w:t>
      </w:r>
      <w:r>
        <w:rPr>
          <w:rFonts w:cs="Mangal"/>
          <w:kern w:val="1"/>
          <w:lang w:eastAsia="hi-IN" w:bidi="hi-IN"/>
        </w:rPr>
        <w:t>/ДФЗ/</w:t>
      </w:r>
      <w:r w:rsidRPr="003B648E">
        <w:rPr>
          <w:rFonts w:cs="Mangal"/>
          <w:kern w:val="1"/>
          <w:lang w:eastAsia="hi-IN" w:bidi="hi-IN"/>
        </w:rPr>
        <w:t>, включително националното съфинансиране;</w:t>
      </w:r>
    </w:p>
    <w:p w:rsidR="00FA109C" w:rsidRPr="003B648E" w:rsidRDefault="00FA109C" w:rsidP="00FA109C">
      <w:pPr>
        <w:widowControl w:val="0"/>
        <w:numPr>
          <w:ilvl w:val="0"/>
          <w:numId w:val="4"/>
        </w:numPr>
        <w:tabs>
          <w:tab w:val="left" w:pos="284"/>
        </w:tabs>
        <w:suppressAutoHyphens/>
        <w:ind w:left="0" w:firstLine="0"/>
        <w:jc w:val="both"/>
        <w:rPr>
          <w:rFonts w:cs="Mangal"/>
          <w:kern w:val="1"/>
          <w:lang w:eastAsia="hi-IN" w:bidi="hi-IN"/>
        </w:rPr>
      </w:pPr>
      <w:r w:rsidRPr="007030BA">
        <w:rPr>
          <w:rFonts w:cs="Mangal"/>
          <w:b/>
          <w:kern w:val="1"/>
          <w:lang w:eastAsia="hi-IN" w:bidi="hi-IN"/>
        </w:rPr>
        <w:t xml:space="preserve">отчет </w:t>
      </w:r>
      <w:r w:rsidRPr="007030BA">
        <w:rPr>
          <w:rFonts w:cs="Mangal"/>
          <w:b/>
          <w:kern w:val="1"/>
          <w:lang w:val="en-US" w:eastAsia="hi-IN" w:bidi="hi-IN"/>
        </w:rPr>
        <w:t>DES</w:t>
      </w:r>
      <w:r>
        <w:rPr>
          <w:rFonts w:cs="Mangal"/>
          <w:b/>
          <w:kern w:val="1"/>
          <w:lang w:eastAsia="hi-IN" w:bidi="hi-IN"/>
        </w:rPr>
        <w:t xml:space="preserve"> -</w:t>
      </w:r>
      <w:r w:rsidRPr="003B648E">
        <w:rPr>
          <w:rFonts w:cs="Mangal"/>
          <w:kern w:val="1"/>
          <w:lang w:eastAsia="hi-IN" w:bidi="hi-IN"/>
        </w:rPr>
        <w:t xml:space="preserve"> на </w:t>
      </w:r>
      <w:r w:rsidRPr="007030BA">
        <w:rPr>
          <w:rFonts w:cs="Mangal"/>
          <w:b/>
          <w:i/>
          <w:kern w:val="1"/>
          <w:lang w:eastAsia="hi-IN" w:bidi="hi-IN"/>
        </w:rPr>
        <w:t>другите европейски средства</w:t>
      </w:r>
      <w:r w:rsidRPr="003B648E">
        <w:rPr>
          <w:rFonts w:cs="Mangal"/>
          <w:kern w:val="1"/>
          <w:lang w:eastAsia="hi-IN" w:bidi="hi-IN"/>
        </w:rPr>
        <w:t xml:space="preserve"> по  програми и проекти, финансирани от фондове и институции на ЕС, включително националното съфинансиране, като</w:t>
      </w:r>
      <w:r>
        <w:rPr>
          <w:rFonts w:cs="Mangal"/>
          <w:kern w:val="1"/>
          <w:lang w:eastAsia="hi-IN" w:bidi="hi-IN"/>
        </w:rPr>
        <w:t>:</w:t>
      </w:r>
      <w:r w:rsidRPr="003B648E">
        <w:rPr>
          <w:rFonts w:cs="Mangal"/>
          <w:kern w:val="1"/>
          <w:lang w:eastAsia="hi-IN" w:bidi="hi-IN"/>
        </w:rPr>
        <w:t xml:space="preserve"> средства по програми за </w:t>
      </w:r>
      <w:r>
        <w:rPr>
          <w:rFonts w:cs="Mangal"/>
          <w:kern w:val="1"/>
          <w:lang w:eastAsia="hi-IN" w:bidi="hi-IN"/>
        </w:rPr>
        <w:t xml:space="preserve">европейско териториално </w:t>
      </w:r>
      <w:r w:rsidRPr="003B648E">
        <w:rPr>
          <w:rFonts w:cs="Mangal"/>
          <w:kern w:val="1"/>
          <w:lang w:eastAsia="hi-IN" w:bidi="hi-IN"/>
        </w:rPr>
        <w:t>сътрудничество</w:t>
      </w:r>
      <w:r>
        <w:rPr>
          <w:rFonts w:cs="Mangal"/>
          <w:kern w:val="1"/>
          <w:lang w:eastAsia="hi-IN" w:bidi="hi-IN"/>
        </w:rPr>
        <w:t xml:space="preserve">; </w:t>
      </w:r>
      <w:r w:rsidRPr="003B648E">
        <w:rPr>
          <w:rFonts w:cs="Mangal"/>
          <w:kern w:val="1"/>
          <w:lang w:eastAsia="hi-IN" w:bidi="hi-IN"/>
        </w:rPr>
        <w:t>средства по</w:t>
      </w:r>
      <w:r>
        <w:rPr>
          <w:rFonts w:cs="Mangal"/>
          <w:kern w:val="1"/>
          <w:lang w:eastAsia="hi-IN" w:bidi="hi-IN"/>
        </w:rPr>
        <w:t xml:space="preserve"> </w:t>
      </w:r>
      <w:r w:rsidRPr="003B648E">
        <w:rPr>
          <w:rFonts w:cs="Mangal"/>
          <w:kern w:val="1"/>
          <w:lang w:eastAsia="hi-IN" w:bidi="hi-IN"/>
        </w:rPr>
        <w:t>секторни програми „Леонардо да Винчи“, „Еразъм“,</w:t>
      </w:r>
      <w:r>
        <w:rPr>
          <w:rFonts w:cs="Mangal"/>
          <w:kern w:val="1"/>
          <w:lang w:eastAsia="hi-IN" w:bidi="hi-IN"/>
        </w:rPr>
        <w:t xml:space="preserve"> </w:t>
      </w:r>
      <w:r w:rsidRPr="003B648E">
        <w:rPr>
          <w:rFonts w:cs="Mangal"/>
          <w:kern w:val="1"/>
          <w:lang w:eastAsia="hi-IN" w:bidi="hi-IN"/>
        </w:rPr>
        <w:t>“</w:t>
      </w:r>
      <w:proofErr w:type="spellStart"/>
      <w:r w:rsidRPr="003B648E">
        <w:rPr>
          <w:rFonts w:cs="Mangal"/>
          <w:kern w:val="1"/>
          <w:lang w:eastAsia="hi-IN" w:bidi="hi-IN"/>
        </w:rPr>
        <w:t>Коменски</w:t>
      </w:r>
      <w:proofErr w:type="spellEnd"/>
      <w:r w:rsidRPr="003B648E">
        <w:rPr>
          <w:rFonts w:cs="Mangal"/>
          <w:kern w:val="1"/>
          <w:lang w:eastAsia="hi-IN" w:bidi="hi-IN"/>
        </w:rPr>
        <w:t>“, средства по други програми и проекти, финансирани от фондове и институции на ЕС по смисъла на §1, т.36 от ЗПФ</w:t>
      </w:r>
      <w:r>
        <w:rPr>
          <w:rFonts w:cs="Mangal"/>
          <w:kern w:val="1"/>
          <w:lang w:eastAsia="hi-IN" w:bidi="hi-IN"/>
        </w:rPr>
        <w:t>;</w:t>
      </w:r>
    </w:p>
    <w:p w:rsidR="00FA109C" w:rsidRPr="003B648E" w:rsidRDefault="00FA109C" w:rsidP="00FA109C">
      <w:pPr>
        <w:widowControl w:val="0"/>
        <w:numPr>
          <w:ilvl w:val="0"/>
          <w:numId w:val="4"/>
        </w:numPr>
        <w:tabs>
          <w:tab w:val="left" w:pos="284"/>
        </w:tabs>
        <w:suppressAutoHyphens/>
        <w:ind w:left="0" w:firstLine="0"/>
        <w:jc w:val="both"/>
        <w:rPr>
          <w:rFonts w:cs="Mangal"/>
          <w:kern w:val="1"/>
          <w:lang w:eastAsia="hi-IN" w:bidi="hi-IN"/>
        </w:rPr>
      </w:pPr>
      <w:r>
        <w:rPr>
          <w:rFonts w:cs="Mangal"/>
          <w:b/>
          <w:kern w:val="1"/>
          <w:lang w:eastAsia="hi-IN" w:bidi="hi-IN"/>
        </w:rPr>
        <w:t>о</w:t>
      </w:r>
      <w:r w:rsidRPr="007030BA">
        <w:rPr>
          <w:rFonts w:cs="Mangal"/>
          <w:b/>
          <w:kern w:val="1"/>
          <w:lang w:eastAsia="hi-IN" w:bidi="hi-IN"/>
        </w:rPr>
        <w:t xml:space="preserve">тчет </w:t>
      </w:r>
      <w:r>
        <w:rPr>
          <w:rFonts w:cs="Mangal"/>
          <w:b/>
          <w:kern w:val="1"/>
          <w:lang w:eastAsia="hi-IN" w:bidi="hi-IN"/>
        </w:rPr>
        <w:t xml:space="preserve"> </w:t>
      </w:r>
      <w:r w:rsidRPr="007030BA">
        <w:rPr>
          <w:rFonts w:cs="Mangal"/>
          <w:b/>
          <w:kern w:val="1"/>
          <w:lang w:val="en-US" w:eastAsia="hi-IN" w:bidi="hi-IN"/>
        </w:rPr>
        <w:t>DMP</w:t>
      </w:r>
      <w:r>
        <w:rPr>
          <w:rFonts w:cs="Mangal"/>
          <w:b/>
          <w:kern w:val="1"/>
          <w:lang w:eastAsia="hi-IN" w:bidi="hi-IN"/>
        </w:rPr>
        <w:t>-</w:t>
      </w:r>
      <w:r w:rsidRPr="003B648E">
        <w:rPr>
          <w:rFonts w:cs="Mangal"/>
          <w:kern w:val="1"/>
          <w:lang w:eastAsia="hi-IN" w:bidi="hi-IN"/>
        </w:rPr>
        <w:t xml:space="preserve">  на </w:t>
      </w:r>
      <w:r w:rsidRPr="007030BA">
        <w:rPr>
          <w:rFonts w:cs="Mangal"/>
          <w:b/>
          <w:i/>
          <w:kern w:val="1"/>
          <w:lang w:eastAsia="hi-IN" w:bidi="hi-IN"/>
        </w:rPr>
        <w:t>другите международни програми</w:t>
      </w:r>
      <w:r w:rsidRPr="003B648E">
        <w:rPr>
          <w:rFonts w:cs="Mangal"/>
          <w:kern w:val="1"/>
          <w:lang w:eastAsia="hi-IN" w:bidi="hi-IN"/>
        </w:rPr>
        <w:t xml:space="preserve"> включва определените от Министъра на финансите средства по други международни програми и свързаното с тях национално съфинансиране като Норвежки финансов механизъм, финансов механизъм на европейско икономическо пространство (ЕИП) </w:t>
      </w:r>
      <w:r>
        <w:rPr>
          <w:rFonts w:cs="Mangal"/>
          <w:kern w:val="1"/>
          <w:lang w:eastAsia="hi-IN" w:bidi="hi-IN"/>
        </w:rPr>
        <w:t xml:space="preserve">2014-2021 </w:t>
      </w:r>
      <w:r w:rsidRPr="003B648E">
        <w:rPr>
          <w:rFonts w:cs="Mangal"/>
          <w:kern w:val="1"/>
          <w:lang w:eastAsia="hi-IN" w:bidi="hi-IN"/>
        </w:rPr>
        <w:t>и българо-швейцарската програма за сътрудничество.</w:t>
      </w:r>
    </w:p>
    <w:p w:rsidR="00FA109C" w:rsidRDefault="00FA109C" w:rsidP="00FA109C">
      <w:pPr>
        <w:jc w:val="both"/>
      </w:pPr>
      <w:r w:rsidRPr="00922BD0">
        <w:rPr>
          <w:lang w:val="en-US"/>
        </w:rPr>
        <w:t xml:space="preserve">       </w:t>
      </w:r>
      <w:r w:rsidRPr="00922BD0">
        <w:t xml:space="preserve"> </w:t>
      </w:r>
      <w:r w:rsidRPr="00922BD0">
        <w:rPr>
          <w:b/>
        </w:rPr>
        <w:t xml:space="preserve">Съгласно </w:t>
      </w:r>
      <w:r w:rsidRPr="00922BD0">
        <w:t>указания на МФ дадени в ДДС № 4/2014г., ФО № 2/2015г.</w:t>
      </w:r>
      <w:r>
        <w:t>,</w:t>
      </w:r>
      <w:r w:rsidRPr="00922BD0">
        <w:t xml:space="preserve"> ДДС№5/2022 г. </w:t>
      </w:r>
      <w:r>
        <w:t xml:space="preserve"> и ДДС/№8/2023 </w:t>
      </w:r>
      <w:r w:rsidRPr="00922BD0">
        <w:t>сметките за средства от ЕС и други международни програми включва</w:t>
      </w:r>
      <w:r>
        <w:t>т</w:t>
      </w:r>
      <w:r w:rsidRPr="00922BD0">
        <w:t xml:space="preserve"> следните отчети </w:t>
      </w:r>
      <w:r w:rsidRPr="00922BD0">
        <w:rPr>
          <w:b/>
        </w:rPr>
        <w:t xml:space="preserve">към </w:t>
      </w:r>
      <w:r>
        <w:rPr>
          <w:b/>
        </w:rPr>
        <w:t>30.06.2024</w:t>
      </w:r>
      <w:r w:rsidRPr="00922BD0">
        <w:rPr>
          <w:b/>
        </w:rPr>
        <w:t xml:space="preserve"> г.</w:t>
      </w:r>
      <w:r w:rsidRPr="00922BD0">
        <w:t>:</w:t>
      </w:r>
    </w:p>
    <w:p w:rsidR="00FA109C" w:rsidRPr="00922BD0" w:rsidRDefault="00FA109C" w:rsidP="00FA109C">
      <w:pPr>
        <w:jc w:val="both"/>
      </w:pPr>
    </w:p>
    <w:p w:rsidR="00FA109C" w:rsidRDefault="00FA109C" w:rsidP="00FA109C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u w:val="single"/>
        </w:rPr>
      </w:pPr>
      <w:r w:rsidRPr="00E51A1C">
        <w:rPr>
          <w:b/>
          <w:i/>
          <w:u w:val="single"/>
        </w:rPr>
        <w:t>Отчет на средствата от ЕС, предоставени по оперативни програми</w:t>
      </w:r>
      <w:r w:rsidRPr="00E51A1C">
        <w:rPr>
          <w:b/>
          <w:u w:val="single"/>
        </w:rPr>
        <w:t xml:space="preserve"> – код 98</w:t>
      </w:r>
      <w:r w:rsidRPr="00E51A1C">
        <w:rPr>
          <w:u w:val="single"/>
        </w:rPr>
        <w:t xml:space="preserve"> (</w:t>
      </w:r>
      <w:r w:rsidRPr="00E51A1C">
        <w:rPr>
          <w:b/>
          <w:u w:val="single"/>
          <w:lang w:val="en-US"/>
        </w:rPr>
        <w:t>KSF</w:t>
      </w:r>
      <w:r w:rsidRPr="00E51A1C">
        <w:rPr>
          <w:u w:val="single"/>
        </w:rPr>
        <w:t xml:space="preserve">). </w:t>
      </w:r>
    </w:p>
    <w:p w:rsidR="00FA109C" w:rsidRPr="007B4378" w:rsidRDefault="00FA109C" w:rsidP="00FA109C">
      <w:pPr>
        <w:ind w:firstLine="60"/>
        <w:jc w:val="both"/>
        <w:rPr>
          <w:i/>
          <w:u w:val="single"/>
        </w:rPr>
      </w:pPr>
      <w:r w:rsidRPr="007B4378">
        <w:rPr>
          <w:i/>
          <w:u w:val="single"/>
        </w:rPr>
        <w:t>Отчетът включва следните</w:t>
      </w:r>
      <w:r>
        <w:rPr>
          <w:i/>
          <w:u w:val="single"/>
        </w:rPr>
        <w:t xml:space="preserve"> основни </w:t>
      </w:r>
      <w:r w:rsidRPr="007B4378">
        <w:rPr>
          <w:i/>
          <w:u w:val="single"/>
        </w:rPr>
        <w:t xml:space="preserve"> проекти:</w:t>
      </w:r>
    </w:p>
    <w:p w:rsidR="00FA109C" w:rsidRPr="007B4378" w:rsidRDefault="00FA109C" w:rsidP="00FA109C">
      <w:pPr>
        <w:numPr>
          <w:ilvl w:val="1"/>
          <w:numId w:val="3"/>
        </w:numPr>
        <w:tabs>
          <w:tab w:val="left" w:pos="1134"/>
        </w:tabs>
        <w:jc w:val="both"/>
        <w:rPr>
          <w:b/>
        </w:rPr>
      </w:pPr>
      <w:r w:rsidRPr="007B4378">
        <w:rPr>
          <w:b/>
        </w:rPr>
        <w:t xml:space="preserve"> По ОП „Развитие на човешките ресурси“, проекти:</w:t>
      </w:r>
    </w:p>
    <w:p w:rsidR="00FA109C" w:rsidRPr="00606304" w:rsidRDefault="00FA109C" w:rsidP="00FA109C">
      <w:pPr>
        <w:ind w:firstLine="426"/>
        <w:jc w:val="both"/>
      </w:pPr>
      <w:r w:rsidRPr="00606304">
        <w:rPr>
          <w:u w:val="single"/>
        </w:rPr>
        <w:t>В Общината</w:t>
      </w:r>
      <w:r w:rsidRPr="00606304">
        <w:rPr>
          <w:b/>
        </w:rPr>
        <w:t>:</w:t>
      </w:r>
      <w:r w:rsidRPr="00606304">
        <w:t xml:space="preserve"> „</w:t>
      </w:r>
      <w:r w:rsidRPr="00606304">
        <w:rPr>
          <w:i/>
        </w:rPr>
        <w:t>Приеми ме</w:t>
      </w:r>
      <w:r w:rsidRPr="00606304">
        <w:t>“; МЗ-3-07-13-7248#8 - "</w:t>
      </w:r>
      <w:r w:rsidRPr="00606304">
        <w:rPr>
          <w:i/>
        </w:rPr>
        <w:t>Нова възможност за младежка заетост</w:t>
      </w:r>
      <w:r w:rsidRPr="00606304">
        <w:t>";  „</w:t>
      </w:r>
      <w:r w:rsidRPr="00606304">
        <w:rPr>
          <w:i/>
        </w:rPr>
        <w:t>Ранно детско развитие</w:t>
      </w:r>
      <w:r w:rsidRPr="00606304">
        <w:t>; BG05M9OP001-.090-0020-C01 - "</w:t>
      </w:r>
      <w:r w:rsidRPr="00606304">
        <w:rPr>
          <w:i/>
        </w:rPr>
        <w:t xml:space="preserve">Нова дългосрочна грижа за възрастните и хората с увреждания - Етап 2 - предоставяне на новите услуги - Център за грижа за лица с психични разстройства и Център за грижа за лица с различни форми на </w:t>
      </w:r>
      <w:proofErr w:type="spellStart"/>
      <w:r w:rsidRPr="00606304">
        <w:rPr>
          <w:i/>
        </w:rPr>
        <w:t>деменция</w:t>
      </w:r>
      <w:proofErr w:type="spellEnd"/>
      <w:r w:rsidRPr="00606304">
        <w:rPr>
          <w:i/>
        </w:rPr>
        <w:t xml:space="preserve"> в община Русе</w:t>
      </w:r>
      <w:r w:rsidRPr="00606304">
        <w:t>"; „</w:t>
      </w:r>
      <w:proofErr w:type="spellStart"/>
      <w:r w:rsidRPr="00606304">
        <w:rPr>
          <w:i/>
        </w:rPr>
        <w:t>Патронажна</w:t>
      </w:r>
      <w:proofErr w:type="spellEnd"/>
      <w:r w:rsidRPr="00606304">
        <w:rPr>
          <w:i/>
        </w:rPr>
        <w:t xml:space="preserve"> грижа + </w:t>
      </w:r>
      <w:r w:rsidRPr="00606304">
        <w:t>в общ. Русе -BG 05M9OP001 - 6.004-0091-C01; BG05M9OP001-2.056-0007-C01; „</w:t>
      </w:r>
      <w:r w:rsidRPr="00606304">
        <w:rPr>
          <w:i/>
        </w:rPr>
        <w:t>Интегрирани мерки за социално и образователно включване на уязвими групи на територията на Община Русе</w:t>
      </w:r>
      <w:r w:rsidRPr="00606304">
        <w:t>“;</w:t>
      </w:r>
      <w:r w:rsidRPr="00606304">
        <w:rPr>
          <w:lang w:val="en-US"/>
        </w:rPr>
        <w:t xml:space="preserve"> </w:t>
      </w:r>
      <w:r w:rsidRPr="00606304">
        <w:t>BG05M9OP001-2.101-0057-C01; "</w:t>
      </w:r>
      <w:proofErr w:type="spellStart"/>
      <w:r w:rsidRPr="00606304">
        <w:rPr>
          <w:i/>
        </w:rPr>
        <w:t>Патронажна</w:t>
      </w:r>
      <w:proofErr w:type="spellEnd"/>
      <w:r w:rsidRPr="00606304">
        <w:rPr>
          <w:i/>
        </w:rPr>
        <w:t xml:space="preserve"> грижа за възрастни хора и лица с увреждания в Община Русе и Община Сливо поле - Компонент 4"</w:t>
      </w:r>
      <w:r w:rsidRPr="00606304">
        <w:t xml:space="preserve"> - BG05M9OP001-2.103-0059-C01; „</w:t>
      </w:r>
      <w:r w:rsidRPr="00606304">
        <w:rPr>
          <w:i/>
        </w:rPr>
        <w:t>Разкриване на Център за комплексно обслужване на лица с увреждания, включително с тежки увреждания в Община Русе</w:t>
      </w:r>
      <w:r w:rsidRPr="00606304">
        <w:t xml:space="preserve">“ -BG05M9OP001-2.008-0003-C01; </w:t>
      </w:r>
      <w:r w:rsidRPr="00606304">
        <w:rPr>
          <w:color w:val="000000"/>
        </w:rPr>
        <w:t>BG05SFPR002-2.006 -"</w:t>
      </w:r>
      <w:r w:rsidRPr="00606304">
        <w:rPr>
          <w:i/>
          <w:color w:val="000000"/>
        </w:rPr>
        <w:t>Повишаване на капацитета на служителите на Агенцията за социално подпомагане във връзка с модернизирането на системите за социална закрила</w:t>
      </w:r>
      <w:r w:rsidRPr="00606304">
        <w:rPr>
          <w:color w:val="000000"/>
        </w:rPr>
        <w:t>“; BG05SFPR002 - 2.003-0035-C01 - "</w:t>
      </w:r>
      <w:r w:rsidRPr="00606304">
        <w:rPr>
          <w:i/>
          <w:color w:val="000000"/>
        </w:rPr>
        <w:t>Бъдеще за децата</w:t>
      </w:r>
      <w:r w:rsidRPr="00606304">
        <w:rPr>
          <w:color w:val="000000"/>
        </w:rPr>
        <w:t xml:space="preserve">" </w:t>
      </w:r>
      <w:r w:rsidRPr="00606304">
        <w:t xml:space="preserve"> и др.</w:t>
      </w:r>
    </w:p>
    <w:p w:rsidR="00FA109C" w:rsidRPr="005A5B81" w:rsidRDefault="00FA109C" w:rsidP="00FA109C">
      <w:pPr>
        <w:numPr>
          <w:ilvl w:val="1"/>
          <w:numId w:val="3"/>
        </w:numPr>
        <w:tabs>
          <w:tab w:val="left" w:pos="1134"/>
        </w:tabs>
        <w:ind w:left="0" w:firstLine="426"/>
        <w:jc w:val="both"/>
        <w:rPr>
          <w:b/>
        </w:rPr>
      </w:pPr>
      <w:r w:rsidRPr="005A5B81">
        <w:rPr>
          <w:b/>
        </w:rPr>
        <w:t>По ОП „Региони в растеж“:</w:t>
      </w:r>
    </w:p>
    <w:p w:rsidR="00FA109C" w:rsidRPr="005A5B81" w:rsidRDefault="00FA109C" w:rsidP="00FA109C">
      <w:pPr>
        <w:tabs>
          <w:tab w:val="left" w:pos="1134"/>
        </w:tabs>
        <w:ind w:firstLine="426"/>
        <w:jc w:val="both"/>
      </w:pPr>
      <w:r w:rsidRPr="007034AF">
        <w:rPr>
          <w:u w:val="single"/>
        </w:rPr>
        <w:t>В Общината</w:t>
      </w:r>
      <w:r w:rsidRPr="005A5B81">
        <w:rPr>
          <w:b/>
        </w:rPr>
        <w:t xml:space="preserve">: </w:t>
      </w:r>
      <w:r w:rsidRPr="005A5B81">
        <w:t>„</w:t>
      </w:r>
      <w:r w:rsidRPr="007034AF">
        <w:rPr>
          <w:i/>
        </w:rPr>
        <w:t>Техническа помощ</w:t>
      </w:r>
      <w:r w:rsidRPr="005A5B81">
        <w:t>" 2014-2020</w:t>
      </w:r>
      <w:r>
        <w:t>- проектът е приключил и чака верификация на средствата</w:t>
      </w:r>
      <w:r w:rsidRPr="005A5B81">
        <w:t xml:space="preserve">;  </w:t>
      </w:r>
    </w:p>
    <w:p w:rsidR="00FA109C" w:rsidRPr="005A5B81" w:rsidRDefault="00FA109C" w:rsidP="00FA109C">
      <w:pPr>
        <w:numPr>
          <w:ilvl w:val="1"/>
          <w:numId w:val="3"/>
        </w:numPr>
        <w:tabs>
          <w:tab w:val="left" w:pos="1134"/>
        </w:tabs>
        <w:ind w:hanging="218"/>
        <w:jc w:val="both"/>
        <w:rPr>
          <w:b/>
        </w:rPr>
      </w:pPr>
      <w:r w:rsidRPr="005A5B81">
        <w:rPr>
          <w:b/>
        </w:rPr>
        <w:t>По ОП НОИР, проекти:</w:t>
      </w:r>
    </w:p>
    <w:p w:rsidR="00FA109C" w:rsidRPr="005A5B81" w:rsidRDefault="00FA109C" w:rsidP="00FA109C">
      <w:pPr>
        <w:ind w:firstLine="426"/>
        <w:jc w:val="both"/>
      </w:pPr>
      <w:r w:rsidRPr="007034AF">
        <w:rPr>
          <w:u w:val="single"/>
        </w:rPr>
        <w:lastRenderedPageBreak/>
        <w:t>В Общината</w:t>
      </w:r>
      <w:r w:rsidRPr="005A5B81">
        <w:t>:    BG05M9OP001-2.056-0007-2014LG05OP001-C01 „</w:t>
      </w:r>
      <w:r w:rsidRPr="007034AF">
        <w:rPr>
          <w:i/>
        </w:rPr>
        <w:t>Интегрирани мерки за социално и образователно включване на уязвими групи на територията на Община Русе</w:t>
      </w:r>
      <w:r w:rsidRPr="005A5B81">
        <w:t>“;</w:t>
      </w:r>
    </w:p>
    <w:p w:rsidR="00FA109C" w:rsidRPr="005A5B81" w:rsidRDefault="00FA109C" w:rsidP="00FA109C">
      <w:pPr>
        <w:ind w:firstLine="426"/>
        <w:jc w:val="both"/>
      </w:pPr>
      <w:r w:rsidRPr="007034AF">
        <w:rPr>
          <w:u w:val="single"/>
        </w:rPr>
        <w:t>и проекти по НОИР в училища и детски градини</w:t>
      </w:r>
      <w:r w:rsidRPr="005A5B81">
        <w:t>: "</w:t>
      </w:r>
      <w:r w:rsidRPr="007034AF">
        <w:rPr>
          <w:i/>
        </w:rPr>
        <w:t>Активно приобщаване в системата на предучилищното образование</w:t>
      </w:r>
      <w:r w:rsidRPr="005A5B81">
        <w:t>"; "</w:t>
      </w:r>
      <w:r w:rsidRPr="007034AF">
        <w:rPr>
          <w:i/>
        </w:rPr>
        <w:t>Подкрепа за приобщаващо образование</w:t>
      </w:r>
      <w:r>
        <w:t>“</w:t>
      </w:r>
      <w:r w:rsidRPr="005A5B81">
        <w:t>; „</w:t>
      </w:r>
      <w:r w:rsidRPr="007034AF">
        <w:rPr>
          <w:i/>
        </w:rPr>
        <w:t>Интегрирани мерки за социално и образователно включване на уязвими групи на територията на Община Русе</w:t>
      </w:r>
      <w:r w:rsidRPr="005A5B81">
        <w:t>“;</w:t>
      </w:r>
      <w:r>
        <w:t xml:space="preserve"> </w:t>
      </w:r>
      <w:r w:rsidRPr="005A5B81">
        <w:t>"</w:t>
      </w:r>
      <w:r w:rsidRPr="007034AF">
        <w:rPr>
          <w:i/>
        </w:rPr>
        <w:t>Подкрепа за успех</w:t>
      </w:r>
      <w:r w:rsidRPr="005A5B81">
        <w:t>"; "</w:t>
      </w:r>
      <w:r w:rsidRPr="007034AF">
        <w:rPr>
          <w:i/>
        </w:rPr>
        <w:t>Равен достъп до училищно образование в условията на кризи</w:t>
      </w:r>
      <w:r w:rsidRPr="005A5B81">
        <w:t>"; "</w:t>
      </w:r>
      <w:r w:rsidRPr="007034AF">
        <w:rPr>
          <w:i/>
        </w:rPr>
        <w:t>Квалификация за професионално развитие на педагогическите специалисти</w:t>
      </w:r>
      <w:r w:rsidRPr="005A5B81">
        <w:t>"; "</w:t>
      </w:r>
      <w:r w:rsidRPr="007034AF">
        <w:rPr>
          <w:i/>
        </w:rPr>
        <w:t>Образование за утрешния ден</w:t>
      </w:r>
      <w:r w:rsidRPr="005A5B81">
        <w:t>"; "</w:t>
      </w:r>
      <w:r w:rsidRPr="007034AF">
        <w:rPr>
          <w:i/>
        </w:rPr>
        <w:t>Ученически практики 2</w:t>
      </w:r>
      <w:r w:rsidRPr="005A5B81">
        <w:t>"</w:t>
      </w:r>
      <w:r>
        <w:t xml:space="preserve">/в ПГДВА „Йосиф </w:t>
      </w:r>
      <w:proofErr w:type="spellStart"/>
      <w:r>
        <w:t>Вондраг</w:t>
      </w:r>
      <w:proofErr w:type="spellEnd"/>
      <w:r>
        <w:t>“/.</w:t>
      </w:r>
    </w:p>
    <w:p w:rsidR="00FA109C" w:rsidRPr="005A5B81" w:rsidRDefault="00FA109C" w:rsidP="00FA109C">
      <w:pPr>
        <w:numPr>
          <w:ilvl w:val="1"/>
          <w:numId w:val="3"/>
        </w:numPr>
        <w:tabs>
          <w:tab w:val="left" w:pos="1134"/>
        </w:tabs>
        <w:ind w:left="0" w:firstLine="426"/>
        <w:jc w:val="both"/>
        <w:rPr>
          <w:b/>
        </w:rPr>
      </w:pPr>
      <w:r w:rsidRPr="005A5B81">
        <w:rPr>
          <w:b/>
        </w:rPr>
        <w:t>По ОП „Добро управление“, проекти:</w:t>
      </w:r>
    </w:p>
    <w:p w:rsidR="00FA109C" w:rsidRPr="005A5B81" w:rsidRDefault="00FA109C" w:rsidP="00FA109C">
      <w:pPr>
        <w:ind w:firstLine="426"/>
        <w:jc w:val="both"/>
      </w:pPr>
      <w:r w:rsidRPr="007034AF">
        <w:rPr>
          <w:u w:val="single"/>
        </w:rPr>
        <w:t>В Общината</w:t>
      </w:r>
      <w:r w:rsidRPr="005A5B81">
        <w:t>-BG05SFOP001-4.004; "</w:t>
      </w:r>
      <w:r w:rsidRPr="007034AF">
        <w:rPr>
          <w:i/>
        </w:rPr>
        <w:t>Ефективно функциониране на Областен информационен център - Русе 2022-2023</w:t>
      </w:r>
      <w:r w:rsidRPr="005A5B81">
        <w:t xml:space="preserve">"-BG05SFOP001-4.007-0008; </w:t>
      </w:r>
    </w:p>
    <w:p w:rsidR="00FA109C" w:rsidRPr="00AE771E" w:rsidRDefault="00FA109C" w:rsidP="00FA109C">
      <w:pPr>
        <w:numPr>
          <w:ilvl w:val="1"/>
          <w:numId w:val="6"/>
        </w:numPr>
        <w:tabs>
          <w:tab w:val="left" w:pos="1134"/>
        </w:tabs>
        <w:ind w:left="0" w:firstLine="426"/>
        <w:jc w:val="both"/>
        <w:rPr>
          <w:i/>
        </w:rPr>
      </w:pPr>
      <w:r w:rsidRPr="00AE771E">
        <w:rPr>
          <w:b/>
        </w:rPr>
        <w:t xml:space="preserve">По ОП „Околна среда“ – </w:t>
      </w:r>
      <w:r>
        <w:rPr>
          <w:u w:val="single"/>
        </w:rPr>
        <w:t>Приключили и верифицирани към 30.06.2024 г. следните проекти</w:t>
      </w:r>
      <w:r w:rsidRPr="00AE771E">
        <w:t>:</w:t>
      </w:r>
      <w:r w:rsidRPr="00AE771E">
        <w:rPr>
          <w:b/>
        </w:rPr>
        <w:t xml:space="preserve">  </w:t>
      </w:r>
      <w:r w:rsidRPr="00AE771E">
        <w:t xml:space="preserve"> „</w:t>
      </w:r>
      <w:r w:rsidRPr="00AE771E">
        <w:rPr>
          <w:i/>
        </w:rPr>
        <w:t xml:space="preserve">Проектиране и изграждане на анаеробни инсталации за разделно събрани </w:t>
      </w:r>
      <w:proofErr w:type="spellStart"/>
      <w:r w:rsidRPr="00AE771E">
        <w:rPr>
          <w:i/>
        </w:rPr>
        <w:t>биоразградими</w:t>
      </w:r>
      <w:proofErr w:type="spellEnd"/>
      <w:r w:rsidRPr="00AE771E">
        <w:rPr>
          <w:i/>
        </w:rPr>
        <w:t xml:space="preserve"> отпадъци</w:t>
      </w:r>
      <w:r w:rsidRPr="00AE771E">
        <w:t>“; "</w:t>
      </w:r>
      <w:r w:rsidRPr="00AE771E">
        <w:rPr>
          <w:i/>
        </w:rPr>
        <w:t>Подобряване на качеството на атмосферния въздух, чрез закупуване и доставка на електрически превозни средства за шосеен транспорт - електрически автобуси и тролейбуси за Община Русе", договор №BG16M1OP002-5.004-0012 ОТ 07.10.2019 г</w:t>
      </w:r>
      <w:r w:rsidRPr="00AE771E">
        <w:t xml:space="preserve">. </w:t>
      </w:r>
    </w:p>
    <w:p w:rsidR="00FA109C" w:rsidRDefault="00FA109C" w:rsidP="00FA109C">
      <w:pPr>
        <w:numPr>
          <w:ilvl w:val="1"/>
          <w:numId w:val="6"/>
        </w:numPr>
        <w:tabs>
          <w:tab w:val="left" w:pos="1134"/>
        </w:tabs>
        <w:ind w:left="0" w:firstLine="426"/>
        <w:jc w:val="both"/>
        <w:rPr>
          <w:i/>
        </w:rPr>
      </w:pPr>
      <w:r w:rsidRPr="00AE771E">
        <w:rPr>
          <w:b/>
        </w:rPr>
        <w:t xml:space="preserve">По ОП „Храни“-  </w:t>
      </w:r>
      <w:r w:rsidRPr="00AE771E">
        <w:rPr>
          <w:u w:val="single"/>
        </w:rPr>
        <w:t>в Общината</w:t>
      </w:r>
      <w:r w:rsidRPr="00AE771E">
        <w:rPr>
          <w:b/>
        </w:rPr>
        <w:t xml:space="preserve"> </w:t>
      </w:r>
      <w:r w:rsidRPr="00AE771E">
        <w:rPr>
          <w:u w:val="single"/>
        </w:rPr>
        <w:t>- проект по ЕСФ+</w:t>
      </w:r>
      <w:r w:rsidRPr="00AE771E">
        <w:t xml:space="preserve"> - </w:t>
      </w:r>
      <w:r w:rsidRPr="00AE771E">
        <w:rPr>
          <w:i/>
        </w:rPr>
        <w:t>Програма за храни и/или основно материално подпомагане;</w:t>
      </w:r>
    </w:p>
    <w:p w:rsidR="00FA109C" w:rsidRPr="00606304" w:rsidRDefault="00FA109C" w:rsidP="00FA109C">
      <w:pPr>
        <w:numPr>
          <w:ilvl w:val="1"/>
          <w:numId w:val="6"/>
        </w:numPr>
        <w:tabs>
          <w:tab w:val="left" w:pos="1134"/>
        </w:tabs>
        <w:ind w:left="0" w:firstLine="426"/>
        <w:jc w:val="both"/>
        <w:rPr>
          <w:i/>
        </w:rPr>
      </w:pPr>
      <w:r>
        <w:rPr>
          <w:b/>
        </w:rPr>
        <w:t xml:space="preserve">По програма „Образование“ </w:t>
      </w:r>
      <w:r w:rsidRPr="00606304">
        <w:rPr>
          <w:color w:val="000000"/>
        </w:rPr>
        <w:t>BG-RRP-1.008-0008 "Изграждане на международен младежки център - Русе", финансиран от ЕСФ+</w:t>
      </w:r>
      <w:r>
        <w:rPr>
          <w:color w:val="000000"/>
        </w:rPr>
        <w:t>.</w:t>
      </w:r>
      <w:r w:rsidRPr="00606304">
        <w:rPr>
          <w:color w:val="000000"/>
        </w:rPr>
        <w:t> </w:t>
      </w:r>
    </w:p>
    <w:p w:rsidR="00FA109C" w:rsidRPr="00606304" w:rsidRDefault="00FA109C" w:rsidP="00FA109C">
      <w:pPr>
        <w:tabs>
          <w:tab w:val="left" w:pos="1134"/>
        </w:tabs>
        <w:ind w:left="426"/>
        <w:jc w:val="both"/>
        <w:rPr>
          <w:i/>
        </w:rPr>
      </w:pPr>
    </w:p>
    <w:p w:rsidR="00FA109C" w:rsidRPr="00E51A1C" w:rsidRDefault="00FA109C" w:rsidP="00FA109C">
      <w:pPr>
        <w:numPr>
          <w:ilvl w:val="0"/>
          <w:numId w:val="3"/>
        </w:numPr>
        <w:tabs>
          <w:tab w:val="left" w:pos="284"/>
        </w:tabs>
        <w:ind w:left="0" w:firstLine="0"/>
        <w:jc w:val="both"/>
      </w:pPr>
      <w:r w:rsidRPr="00E51A1C">
        <w:rPr>
          <w:b/>
          <w:i/>
          <w:u w:val="single"/>
        </w:rPr>
        <w:t>Отчет на средствата от Разплащателната агенция, ФОНД Земеделие</w:t>
      </w:r>
      <w:r w:rsidRPr="00E51A1C">
        <w:rPr>
          <w:i/>
          <w:u w:val="single"/>
        </w:rPr>
        <w:t xml:space="preserve"> – </w:t>
      </w:r>
      <w:r w:rsidRPr="00E51A1C">
        <w:rPr>
          <w:b/>
          <w:u w:val="single"/>
        </w:rPr>
        <w:t xml:space="preserve">код 42 </w:t>
      </w:r>
      <w:r w:rsidRPr="00E51A1C">
        <w:rPr>
          <w:b/>
          <w:u w:val="single"/>
          <w:lang w:val="en-US"/>
        </w:rPr>
        <w:t>(RA)</w:t>
      </w:r>
      <w:r w:rsidRPr="00E51A1C">
        <w:rPr>
          <w:b/>
        </w:rPr>
        <w:t>.</w:t>
      </w:r>
      <w:r w:rsidRPr="00E51A1C">
        <w:t xml:space="preserve">         </w:t>
      </w:r>
    </w:p>
    <w:p w:rsidR="00FA109C" w:rsidRDefault="00FA109C" w:rsidP="00FA109C">
      <w:pPr>
        <w:jc w:val="both"/>
      </w:pPr>
      <w:r w:rsidRPr="00E51A1C">
        <w:t xml:space="preserve">Отчетът включва 1 проект </w:t>
      </w:r>
      <w:r w:rsidRPr="00E51A1C">
        <w:rPr>
          <w:i/>
        </w:rPr>
        <w:t xml:space="preserve">в </w:t>
      </w:r>
      <w:r w:rsidRPr="000B4192">
        <w:rPr>
          <w:u w:val="single"/>
        </w:rPr>
        <w:t>ПГСС „Ангел Кънчев“</w:t>
      </w:r>
      <w:r w:rsidRPr="00E51A1C">
        <w:rPr>
          <w:i/>
        </w:rPr>
        <w:t xml:space="preserve"> към ДФ „Земеделие“-Разплащателна агенция:</w:t>
      </w:r>
      <w:r w:rsidRPr="00E51A1C">
        <w:rPr>
          <w:b/>
          <w:i/>
        </w:rPr>
        <w:t xml:space="preserve">   </w:t>
      </w:r>
      <w:r w:rsidRPr="00E51A1C">
        <w:rPr>
          <w:b/>
        </w:rPr>
        <w:t>"</w:t>
      </w:r>
      <w:r w:rsidRPr="000B4192">
        <w:rPr>
          <w:i/>
        </w:rPr>
        <w:t>Схема за единно плащане на площ</w:t>
      </w:r>
      <w:r w:rsidRPr="00E51A1C">
        <w:t>"- СЕЛП 1.</w:t>
      </w:r>
    </w:p>
    <w:p w:rsidR="00FA109C" w:rsidRDefault="00FA109C" w:rsidP="00FA109C">
      <w:pPr>
        <w:jc w:val="both"/>
      </w:pPr>
    </w:p>
    <w:p w:rsidR="00FA109C" w:rsidRPr="00901935" w:rsidRDefault="00FA109C" w:rsidP="00FA109C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u w:val="single"/>
        </w:rPr>
      </w:pPr>
      <w:r w:rsidRPr="00901935">
        <w:rPr>
          <w:b/>
          <w:i/>
          <w:u w:val="single"/>
        </w:rPr>
        <w:t>Отчет на другите европейски средства</w:t>
      </w:r>
      <w:r w:rsidRPr="00901935">
        <w:rPr>
          <w:i/>
          <w:u w:val="single"/>
        </w:rPr>
        <w:t xml:space="preserve"> –</w:t>
      </w:r>
      <w:r w:rsidRPr="00901935">
        <w:rPr>
          <w:u w:val="single"/>
        </w:rPr>
        <w:t xml:space="preserve"> </w:t>
      </w:r>
      <w:r w:rsidRPr="00901935">
        <w:rPr>
          <w:b/>
          <w:u w:val="single"/>
        </w:rPr>
        <w:t xml:space="preserve">код 96 </w:t>
      </w:r>
      <w:r w:rsidRPr="00901935">
        <w:rPr>
          <w:b/>
          <w:u w:val="single"/>
          <w:lang w:val="en-US"/>
        </w:rPr>
        <w:t>(DES)</w:t>
      </w:r>
      <w:r w:rsidRPr="00901935">
        <w:rPr>
          <w:b/>
          <w:u w:val="single"/>
        </w:rPr>
        <w:t>.</w:t>
      </w:r>
    </w:p>
    <w:p w:rsidR="00FA109C" w:rsidRPr="005A5B81" w:rsidRDefault="00FA109C" w:rsidP="00FA109C">
      <w:pPr>
        <w:jc w:val="both"/>
        <w:rPr>
          <w:b/>
        </w:rPr>
      </w:pPr>
      <w:r w:rsidRPr="005A5B81">
        <w:rPr>
          <w:i/>
          <w:u w:val="single"/>
        </w:rPr>
        <w:t xml:space="preserve">Отчетите в ДЕС включват следните </w:t>
      </w:r>
      <w:r>
        <w:rPr>
          <w:i/>
          <w:u w:val="single"/>
        </w:rPr>
        <w:t xml:space="preserve">основни </w:t>
      </w:r>
      <w:r w:rsidRPr="005A5B81">
        <w:rPr>
          <w:i/>
          <w:u w:val="single"/>
        </w:rPr>
        <w:t>проекти</w:t>
      </w:r>
      <w:r w:rsidRPr="005A5B81">
        <w:rPr>
          <w:b/>
        </w:rPr>
        <w:t xml:space="preserve">: </w:t>
      </w:r>
    </w:p>
    <w:p w:rsidR="00FA109C" w:rsidRPr="005A5B81" w:rsidRDefault="00FA109C" w:rsidP="00FA109C">
      <w:pPr>
        <w:jc w:val="both"/>
      </w:pPr>
      <w:r w:rsidRPr="005A5B81">
        <w:t xml:space="preserve">- Проекти по програма </w:t>
      </w:r>
      <w:r w:rsidRPr="000B4192">
        <w:rPr>
          <w:i/>
        </w:rPr>
        <w:t>„Еразъм +“</w:t>
      </w:r>
      <w:r w:rsidRPr="005A5B81">
        <w:t xml:space="preserve"> – </w:t>
      </w:r>
      <w:r w:rsidRPr="000B4192">
        <w:rPr>
          <w:u w:val="single"/>
        </w:rPr>
        <w:t>в  училища и  детски градини;</w:t>
      </w:r>
    </w:p>
    <w:p w:rsidR="00FA109C" w:rsidRDefault="00FA109C" w:rsidP="00FA109C">
      <w:pPr>
        <w:jc w:val="both"/>
      </w:pPr>
      <w:r w:rsidRPr="005A5B81">
        <w:t xml:space="preserve">-  </w:t>
      </w:r>
      <w:r w:rsidRPr="000B4192">
        <w:rPr>
          <w:u w:val="single"/>
        </w:rPr>
        <w:t>Регионален Исторически музей</w:t>
      </w:r>
      <w:r w:rsidRPr="005A5B81">
        <w:rPr>
          <w:i/>
        </w:rPr>
        <w:t xml:space="preserve">- </w:t>
      </w:r>
      <w:proofErr w:type="spellStart"/>
      <w:r w:rsidRPr="005A5B81">
        <w:rPr>
          <w:i/>
        </w:rPr>
        <w:t>проекти:</w:t>
      </w:r>
      <w:r w:rsidRPr="000B4192">
        <w:rPr>
          <w:i/>
        </w:rPr>
        <w:t>LIVE</w:t>
      </w:r>
      <w:proofErr w:type="spellEnd"/>
      <w:r w:rsidRPr="000B4192">
        <w:rPr>
          <w:i/>
        </w:rPr>
        <w:t xml:space="preserve"> - "Реални, интерактивни и виртуални среди за музеите в трансграничния район на долното течение на река Дунав между Румъния и България, ROBG-499</w:t>
      </w:r>
      <w:r w:rsidRPr="005A5B81">
        <w:t xml:space="preserve"> ; проект "</w:t>
      </w:r>
      <w:r w:rsidRPr="000B4192">
        <w:rPr>
          <w:i/>
        </w:rPr>
        <w:t>Археологическите паркове в градска среда, като инструмент за местно устойчиво развитие" - DTP-413</w:t>
      </w:r>
      <w:r w:rsidRPr="005A5B81">
        <w:t>; проект "</w:t>
      </w:r>
      <w:r w:rsidRPr="000B4192">
        <w:rPr>
          <w:i/>
        </w:rPr>
        <w:t>Виртуални археологически пейзажи в Дунавския регион</w:t>
      </w:r>
      <w:r w:rsidRPr="005A5B81">
        <w:t>" DTR-641;</w:t>
      </w:r>
    </w:p>
    <w:p w:rsidR="00FA109C" w:rsidRPr="005A5B81" w:rsidRDefault="00FA109C" w:rsidP="00FA109C">
      <w:pPr>
        <w:jc w:val="both"/>
      </w:pPr>
      <w:r w:rsidRPr="000B4192">
        <w:rPr>
          <w:u w:val="single"/>
        </w:rPr>
        <w:t>В Общината</w:t>
      </w:r>
      <w:r>
        <w:t>:</w:t>
      </w:r>
    </w:p>
    <w:p w:rsidR="00FA109C" w:rsidRPr="005A5B81" w:rsidRDefault="00FA109C" w:rsidP="00FA109C">
      <w:pPr>
        <w:jc w:val="both"/>
        <w:rPr>
          <w:i/>
        </w:rPr>
      </w:pPr>
      <w:r w:rsidRPr="005A5B81">
        <w:t>- ТГС   115 "</w:t>
      </w:r>
      <w:r w:rsidRPr="005A5B81">
        <w:rPr>
          <w:lang w:val="en-US"/>
        </w:rPr>
        <w:t xml:space="preserve"> ROBG-130-</w:t>
      </w:r>
      <w:r w:rsidRPr="005A5B81">
        <w:rPr>
          <w:i/>
        </w:rPr>
        <w:t xml:space="preserve">„Рехабилитация на </w:t>
      </w:r>
      <w:proofErr w:type="spellStart"/>
      <w:r w:rsidRPr="005A5B81">
        <w:rPr>
          <w:i/>
        </w:rPr>
        <w:t>кейовите</w:t>
      </w:r>
      <w:proofErr w:type="spellEnd"/>
      <w:r w:rsidRPr="005A5B81">
        <w:rPr>
          <w:i/>
        </w:rPr>
        <w:t xml:space="preserve"> стени на пътнически терминал Русе-център и подобряване на навигационните условия на 3 корабни места по проект "Развитие на р. Дунав за по-добра свързаност на </w:t>
      </w:r>
      <w:proofErr w:type="spellStart"/>
      <w:r w:rsidRPr="005A5B81">
        <w:rPr>
          <w:i/>
        </w:rPr>
        <w:t>Евро</w:t>
      </w:r>
      <w:r>
        <w:rPr>
          <w:i/>
        </w:rPr>
        <w:t>р</w:t>
      </w:r>
      <w:r w:rsidRPr="005A5B81">
        <w:rPr>
          <w:i/>
        </w:rPr>
        <w:t>егион</w:t>
      </w:r>
      <w:proofErr w:type="spellEnd"/>
      <w:r w:rsidRPr="005A5B81">
        <w:rPr>
          <w:i/>
        </w:rPr>
        <w:t xml:space="preserve"> Русе - Гюргево с Пан-европейски транспортен коридор</w:t>
      </w:r>
      <w:r w:rsidRPr="005A5B81">
        <w:t xml:space="preserve"> - </w:t>
      </w:r>
      <w:r w:rsidRPr="005A5B81">
        <w:rPr>
          <w:i/>
        </w:rPr>
        <w:t>в Общината;</w:t>
      </w:r>
    </w:p>
    <w:p w:rsidR="00FA109C" w:rsidRPr="005A5B81" w:rsidRDefault="00FA109C" w:rsidP="00FA109C">
      <w:pPr>
        <w:jc w:val="both"/>
      </w:pPr>
      <w:r w:rsidRPr="005A5B81">
        <w:t xml:space="preserve">- ТГС – код </w:t>
      </w:r>
      <w:r w:rsidRPr="005A5B81">
        <w:rPr>
          <w:lang w:val="en-US"/>
        </w:rPr>
        <w:t>ROBG-418</w:t>
      </w:r>
      <w:r w:rsidRPr="005A5B81">
        <w:t xml:space="preserve"> „</w:t>
      </w:r>
      <w:r w:rsidRPr="000B4192">
        <w:rPr>
          <w:i/>
        </w:rPr>
        <w:t xml:space="preserve">Инвестиране в пътната безопасност и подобряване на свързаността на Община Русе и окръг Гюргево с транспортна мрежа  </w:t>
      </w:r>
      <w:r w:rsidRPr="000B4192">
        <w:rPr>
          <w:i/>
          <w:lang w:val="en-US"/>
        </w:rPr>
        <w:t>TEN-T</w:t>
      </w:r>
      <w:r w:rsidRPr="005A5B81">
        <w:t>“;</w:t>
      </w:r>
    </w:p>
    <w:p w:rsidR="00FA109C" w:rsidRDefault="00FA109C" w:rsidP="00FA109C">
      <w:pPr>
        <w:jc w:val="both"/>
      </w:pPr>
      <w:r w:rsidRPr="005A5B81">
        <w:t xml:space="preserve"> - ТГС – </w:t>
      </w:r>
      <w:r w:rsidRPr="005A5B81">
        <w:rPr>
          <w:lang w:val="en-US"/>
        </w:rPr>
        <w:t xml:space="preserve">e-MS, </w:t>
      </w:r>
      <w:r w:rsidRPr="005A5B81">
        <w:t xml:space="preserve">код </w:t>
      </w:r>
      <w:r w:rsidRPr="005A5B81">
        <w:rPr>
          <w:lang w:val="en-US"/>
        </w:rPr>
        <w:t>ROBG-4</w:t>
      </w:r>
      <w:r w:rsidRPr="005A5B81">
        <w:t>24 „</w:t>
      </w:r>
      <w:r w:rsidRPr="000B4192">
        <w:rPr>
          <w:i/>
        </w:rPr>
        <w:t xml:space="preserve">Реконструкция и представяне на значими културни забележителности с висок туристически потенциал в </w:t>
      </w:r>
      <w:proofErr w:type="spellStart"/>
      <w:r w:rsidRPr="000B4192">
        <w:rPr>
          <w:i/>
        </w:rPr>
        <w:t>Еврорегион</w:t>
      </w:r>
      <w:proofErr w:type="spellEnd"/>
      <w:r w:rsidRPr="000B4192">
        <w:rPr>
          <w:i/>
        </w:rPr>
        <w:t xml:space="preserve">   Русе –Гюргево</w:t>
      </w:r>
      <w:r w:rsidRPr="005A5B81">
        <w:t xml:space="preserve">“ </w:t>
      </w:r>
    </w:p>
    <w:p w:rsidR="00FA109C" w:rsidRPr="005A5B81" w:rsidRDefault="00FA109C" w:rsidP="00FA109C">
      <w:pPr>
        <w:jc w:val="both"/>
        <w:rPr>
          <w:i/>
        </w:rPr>
      </w:pPr>
      <w:r w:rsidRPr="005A5B81">
        <w:t xml:space="preserve">- ТГС – код </w:t>
      </w:r>
      <w:r w:rsidRPr="005A5B81">
        <w:rPr>
          <w:lang w:val="en-US"/>
        </w:rPr>
        <w:t>ROBG-425</w:t>
      </w:r>
      <w:r w:rsidRPr="005A5B81">
        <w:t xml:space="preserve"> </w:t>
      </w:r>
      <w:r w:rsidRPr="000B4192">
        <w:rPr>
          <w:i/>
        </w:rPr>
        <w:t xml:space="preserve">„Добре развита транспортна система в </w:t>
      </w:r>
      <w:proofErr w:type="spellStart"/>
      <w:r w:rsidRPr="000B4192">
        <w:rPr>
          <w:i/>
        </w:rPr>
        <w:t>Евроре</w:t>
      </w:r>
      <w:r>
        <w:rPr>
          <w:i/>
        </w:rPr>
        <w:t>г</w:t>
      </w:r>
      <w:r w:rsidRPr="000B4192">
        <w:rPr>
          <w:i/>
        </w:rPr>
        <w:t>ион</w:t>
      </w:r>
      <w:proofErr w:type="spellEnd"/>
      <w:r w:rsidRPr="000B4192">
        <w:rPr>
          <w:i/>
        </w:rPr>
        <w:t xml:space="preserve"> Русе-Гюргево, за по-добра свързаност с  </w:t>
      </w:r>
      <w:r w:rsidRPr="000B4192">
        <w:rPr>
          <w:i/>
          <w:lang w:val="en-US"/>
        </w:rPr>
        <w:t>TEN-T</w:t>
      </w:r>
      <w:r w:rsidRPr="000B4192">
        <w:rPr>
          <w:i/>
        </w:rPr>
        <w:t>-мрежата</w:t>
      </w:r>
      <w:r w:rsidRPr="005A5B81">
        <w:t>“</w:t>
      </w:r>
      <w:r w:rsidRPr="005A5B81">
        <w:rPr>
          <w:i/>
        </w:rPr>
        <w:t>;</w:t>
      </w:r>
    </w:p>
    <w:p w:rsidR="00FA109C" w:rsidRPr="005A5B81" w:rsidRDefault="00FA109C" w:rsidP="00FA109C">
      <w:pPr>
        <w:jc w:val="both"/>
      </w:pPr>
      <w:r w:rsidRPr="005A5B81">
        <w:t>- Проект LIFE „</w:t>
      </w:r>
      <w:r w:rsidRPr="000B4192">
        <w:rPr>
          <w:i/>
        </w:rPr>
        <w:t>Българските общини работят заедно за подобряване на качеството на атмосферния въздух”</w:t>
      </w:r>
      <w:r w:rsidRPr="005A5B81">
        <w:t xml:space="preserve"> – в Община Русе, като партньор на Софийска община. </w:t>
      </w:r>
    </w:p>
    <w:p w:rsidR="00FA109C" w:rsidRDefault="00FA109C" w:rsidP="00FA109C">
      <w:pPr>
        <w:jc w:val="both"/>
      </w:pPr>
      <w:r w:rsidRPr="005A5B81">
        <w:lastRenderedPageBreak/>
        <w:t xml:space="preserve">- </w:t>
      </w:r>
      <w:r>
        <w:t>Проект „</w:t>
      </w:r>
      <w:proofErr w:type="spellStart"/>
      <w:r w:rsidRPr="000B4192">
        <w:rPr>
          <w:i/>
        </w:rPr>
        <w:t>European</w:t>
      </w:r>
      <w:proofErr w:type="spellEnd"/>
      <w:r w:rsidRPr="000B4192">
        <w:rPr>
          <w:i/>
        </w:rPr>
        <w:t xml:space="preserve"> </w:t>
      </w:r>
      <w:proofErr w:type="spellStart"/>
      <w:r w:rsidRPr="000B4192">
        <w:rPr>
          <w:i/>
        </w:rPr>
        <w:t>City</w:t>
      </w:r>
      <w:proofErr w:type="spellEnd"/>
      <w:r w:rsidRPr="000B4192">
        <w:rPr>
          <w:i/>
        </w:rPr>
        <w:t xml:space="preserve"> </w:t>
      </w:r>
      <w:proofErr w:type="spellStart"/>
      <w:r w:rsidRPr="000B4192">
        <w:rPr>
          <w:i/>
        </w:rPr>
        <w:t>Facility</w:t>
      </w:r>
      <w:proofErr w:type="spellEnd"/>
      <w:r w:rsidRPr="000B4192">
        <w:rPr>
          <w:i/>
        </w:rPr>
        <w:t xml:space="preserve"> – EICF</w:t>
      </w:r>
      <w:r>
        <w:t>“.</w:t>
      </w:r>
    </w:p>
    <w:p w:rsidR="00FA109C" w:rsidRDefault="00FA109C" w:rsidP="00FA109C">
      <w:pPr>
        <w:jc w:val="both"/>
        <w:rPr>
          <w:i/>
          <w:color w:val="000000"/>
        </w:rPr>
      </w:pPr>
      <w:r>
        <w:t xml:space="preserve">-  по Еразъм-спорт- проект </w:t>
      </w:r>
      <w:r w:rsidRPr="00D27AA8">
        <w:rPr>
          <w:i/>
          <w:color w:val="000000"/>
        </w:rPr>
        <w:t xml:space="preserve">101090711 - "Sports </w:t>
      </w:r>
      <w:proofErr w:type="spellStart"/>
      <w:r w:rsidRPr="00D27AA8">
        <w:rPr>
          <w:i/>
          <w:color w:val="000000"/>
        </w:rPr>
        <w:t>Green</w:t>
      </w:r>
      <w:proofErr w:type="spellEnd"/>
      <w:r w:rsidRPr="00D27AA8">
        <w:rPr>
          <w:i/>
          <w:color w:val="000000"/>
        </w:rPr>
        <w:t xml:space="preserve"> </w:t>
      </w:r>
      <w:proofErr w:type="spellStart"/>
      <w:r w:rsidRPr="00D27AA8">
        <w:rPr>
          <w:i/>
          <w:color w:val="000000"/>
        </w:rPr>
        <w:t>Deal</w:t>
      </w:r>
      <w:proofErr w:type="spellEnd"/>
      <w:r w:rsidRPr="00D27AA8">
        <w:rPr>
          <w:i/>
          <w:color w:val="000000"/>
        </w:rPr>
        <w:t>"</w:t>
      </w:r>
    </w:p>
    <w:p w:rsidR="00FA109C" w:rsidRPr="00606304" w:rsidRDefault="00FA109C" w:rsidP="00FA109C">
      <w:pPr>
        <w:jc w:val="both"/>
        <w:rPr>
          <w:color w:val="000000"/>
        </w:rPr>
      </w:pPr>
      <w:r w:rsidRPr="00606304">
        <w:rPr>
          <w:i/>
          <w:color w:val="000000"/>
        </w:rPr>
        <w:t>- RESTORIVER, DRP0200419, програма Регион Дунав 2021-2027</w:t>
      </w:r>
      <w:r w:rsidRPr="00606304">
        <w:rPr>
          <w:color w:val="000000"/>
        </w:rPr>
        <w:t>;</w:t>
      </w:r>
    </w:p>
    <w:p w:rsidR="00FA109C" w:rsidRPr="00606304" w:rsidRDefault="00FA109C" w:rsidP="00FA109C">
      <w:pPr>
        <w:jc w:val="both"/>
        <w:rPr>
          <w:i/>
          <w:color w:val="000000"/>
        </w:rPr>
      </w:pPr>
      <w:r w:rsidRPr="00606304">
        <w:rPr>
          <w:color w:val="000000"/>
        </w:rPr>
        <w:t xml:space="preserve">-LIFE22-IPC-BG-LIFE-SIP CLIMA-SUMP - </w:t>
      </w:r>
      <w:r w:rsidRPr="00606304">
        <w:rPr>
          <w:i/>
          <w:color w:val="000000"/>
        </w:rPr>
        <w:t xml:space="preserve">"Прилагане на общ. планове за устойчива и градска мобилност за преход към </w:t>
      </w:r>
      <w:proofErr w:type="spellStart"/>
      <w:r w:rsidRPr="00606304">
        <w:rPr>
          <w:i/>
          <w:color w:val="000000"/>
        </w:rPr>
        <w:t>клим</w:t>
      </w:r>
      <w:proofErr w:type="spellEnd"/>
      <w:r w:rsidRPr="00606304">
        <w:rPr>
          <w:i/>
          <w:color w:val="000000"/>
        </w:rPr>
        <w:t xml:space="preserve">. неутрално и устойчиво на </w:t>
      </w:r>
      <w:proofErr w:type="spellStart"/>
      <w:r w:rsidRPr="00606304">
        <w:rPr>
          <w:i/>
          <w:color w:val="000000"/>
        </w:rPr>
        <w:t>клим</w:t>
      </w:r>
      <w:proofErr w:type="spellEnd"/>
      <w:r w:rsidRPr="00606304">
        <w:rPr>
          <w:i/>
          <w:color w:val="000000"/>
        </w:rPr>
        <w:t>. промени общество</w:t>
      </w:r>
      <w:r w:rsidRPr="00606304">
        <w:rPr>
          <w:color w:val="000000"/>
        </w:rPr>
        <w:t xml:space="preserve">; </w:t>
      </w:r>
      <w:r w:rsidRPr="00606304">
        <w:rPr>
          <w:i/>
          <w:color w:val="000000"/>
        </w:rPr>
        <w:t xml:space="preserve"> и др.</w:t>
      </w:r>
    </w:p>
    <w:p w:rsidR="00FA109C" w:rsidRPr="0052726B" w:rsidRDefault="00FA109C" w:rsidP="00FA109C">
      <w:pPr>
        <w:jc w:val="both"/>
        <w:rPr>
          <w:i/>
        </w:rPr>
      </w:pPr>
    </w:p>
    <w:p w:rsidR="00FA109C" w:rsidRDefault="00FA109C" w:rsidP="00FA109C">
      <w:pPr>
        <w:numPr>
          <w:ilvl w:val="0"/>
          <w:numId w:val="3"/>
        </w:numPr>
        <w:tabs>
          <w:tab w:val="left" w:pos="284"/>
        </w:tabs>
        <w:ind w:left="142" w:hanging="142"/>
        <w:jc w:val="both"/>
        <w:rPr>
          <w:u w:val="single"/>
        </w:rPr>
      </w:pPr>
      <w:r w:rsidRPr="00901935">
        <w:rPr>
          <w:b/>
          <w:i/>
          <w:u w:val="single"/>
        </w:rPr>
        <w:t>Отчет на средствата по други международни програми</w:t>
      </w:r>
      <w:r w:rsidRPr="00901935">
        <w:rPr>
          <w:i/>
          <w:u w:val="single"/>
        </w:rPr>
        <w:t xml:space="preserve"> –</w:t>
      </w:r>
      <w:r w:rsidRPr="00901935">
        <w:rPr>
          <w:u w:val="single"/>
        </w:rPr>
        <w:t xml:space="preserve"> </w:t>
      </w:r>
      <w:r w:rsidRPr="00901935">
        <w:rPr>
          <w:b/>
          <w:u w:val="single"/>
        </w:rPr>
        <w:t xml:space="preserve">код 97 </w:t>
      </w:r>
      <w:r w:rsidRPr="00901935">
        <w:rPr>
          <w:b/>
          <w:u w:val="single"/>
          <w:lang w:val="en-US"/>
        </w:rPr>
        <w:t>(DMP)</w:t>
      </w:r>
      <w:r w:rsidRPr="00901935">
        <w:rPr>
          <w:b/>
          <w:u w:val="single"/>
        </w:rPr>
        <w:t>.</w:t>
      </w:r>
      <w:r w:rsidRPr="00901935">
        <w:rPr>
          <w:u w:val="single"/>
        </w:rPr>
        <w:t xml:space="preserve"> </w:t>
      </w:r>
    </w:p>
    <w:p w:rsidR="00FA109C" w:rsidRDefault="00FA109C" w:rsidP="00FA109C">
      <w:pPr>
        <w:jc w:val="both"/>
      </w:pPr>
      <w:r w:rsidRPr="000B4192">
        <w:rPr>
          <w:u w:val="single"/>
        </w:rPr>
        <w:t>Община Русе</w:t>
      </w:r>
      <w:r w:rsidRPr="005A5B81">
        <w:t xml:space="preserve"> е бенефициент по следните проекти отчитани в СЕС-ДМП:</w:t>
      </w:r>
    </w:p>
    <w:p w:rsidR="00FA109C" w:rsidRPr="005A5B81" w:rsidRDefault="00FA109C" w:rsidP="00FA109C">
      <w:pPr>
        <w:numPr>
          <w:ilvl w:val="0"/>
          <w:numId w:val="5"/>
        </w:numPr>
        <w:ind w:left="0" w:firstLine="0"/>
        <w:jc w:val="both"/>
      </w:pPr>
      <w:r w:rsidRPr="005A5B81">
        <w:t xml:space="preserve">проект BGENVIRONMENT - 4.001-0001 " </w:t>
      </w:r>
      <w:r w:rsidRPr="005A5B81">
        <w:rPr>
          <w:i/>
        </w:rPr>
        <w:t>Предефиниран проект №3 Прилагане на иновативни мерки за смекчаване и адаптация към изменението на климата в общините в България</w:t>
      </w:r>
      <w:r w:rsidRPr="005A5B81">
        <w:t>";</w:t>
      </w:r>
    </w:p>
    <w:p w:rsidR="00FA109C" w:rsidRPr="005A5B81" w:rsidRDefault="00FA109C" w:rsidP="00FA109C">
      <w:pPr>
        <w:numPr>
          <w:ilvl w:val="0"/>
          <w:numId w:val="5"/>
        </w:numPr>
        <w:ind w:left="0" w:firstLine="0"/>
        <w:jc w:val="both"/>
      </w:pPr>
      <w:r w:rsidRPr="005A5B81">
        <w:t xml:space="preserve">Проект BGENVIRONMENT-3.002-0005-C01 </w:t>
      </w:r>
      <w:r w:rsidRPr="005A5B81">
        <w:rPr>
          <w:i/>
        </w:rPr>
        <w:t>"Мерки за подобряване управлението на отпадъците в общините Русе, Тутракан, Сливо поле и Ветово</w:t>
      </w:r>
      <w:r w:rsidRPr="005A5B81">
        <w:t>", при който партньори на община Русе са общините Ветово, Сливо поле и Тутракан;</w:t>
      </w:r>
    </w:p>
    <w:p w:rsidR="00FA109C" w:rsidRPr="005A5B81" w:rsidRDefault="00FA109C" w:rsidP="00FA109C">
      <w:pPr>
        <w:numPr>
          <w:ilvl w:val="0"/>
          <w:numId w:val="5"/>
        </w:numPr>
        <w:ind w:left="0" w:firstLine="0"/>
        <w:jc w:val="both"/>
      </w:pPr>
      <w:r w:rsidRPr="005A5B81">
        <w:t xml:space="preserve">ВGCULTURE - 1.002 - 0022 " </w:t>
      </w:r>
      <w:r w:rsidRPr="000B4192">
        <w:rPr>
          <w:i/>
        </w:rPr>
        <w:t>Опазване и популяризиране на културното наследство чрез дигиталното съхранение и представяне" по програма РА14 "</w:t>
      </w:r>
      <w:proofErr w:type="spellStart"/>
      <w:r w:rsidRPr="000B4192">
        <w:rPr>
          <w:i/>
        </w:rPr>
        <w:t>Култрурно</w:t>
      </w:r>
      <w:proofErr w:type="spellEnd"/>
      <w:r w:rsidRPr="000B4192">
        <w:rPr>
          <w:i/>
        </w:rPr>
        <w:t xml:space="preserve"> предприемачество, наследство и сътрудничество</w:t>
      </w:r>
      <w:r w:rsidRPr="005A5B81">
        <w:t>";</w:t>
      </w:r>
    </w:p>
    <w:p w:rsidR="00FA109C" w:rsidRPr="00B27AFB" w:rsidRDefault="00FA109C" w:rsidP="00FA109C">
      <w:pPr>
        <w:numPr>
          <w:ilvl w:val="0"/>
          <w:numId w:val="5"/>
        </w:numPr>
        <w:ind w:left="0" w:firstLine="0"/>
        <w:jc w:val="both"/>
      </w:pPr>
      <w:r w:rsidRPr="00B27AFB">
        <w:t xml:space="preserve"> "</w:t>
      </w:r>
      <w:r w:rsidRPr="00B27AFB">
        <w:rPr>
          <w:i/>
        </w:rPr>
        <w:t>Прилагане на мерки за енергийна ефективност по системата за външно изкуствено осветление на територията на град Русе</w:t>
      </w:r>
      <w:r w:rsidRPr="00B27AFB">
        <w:t>"; и др.</w:t>
      </w:r>
    </w:p>
    <w:p w:rsidR="00FA109C" w:rsidRDefault="00FA109C" w:rsidP="00FA109C">
      <w:pPr>
        <w:jc w:val="both"/>
        <w:rPr>
          <w:b/>
        </w:rPr>
      </w:pPr>
      <w:r>
        <w:rPr>
          <w:b/>
        </w:rPr>
        <w:t xml:space="preserve">               </w:t>
      </w:r>
    </w:p>
    <w:p w:rsidR="00FA109C" w:rsidRDefault="00FA109C" w:rsidP="00FA109C">
      <w:pPr>
        <w:jc w:val="both"/>
        <w:rPr>
          <w:b/>
        </w:rPr>
      </w:pPr>
    </w:p>
    <w:p w:rsidR="00FA109C" w:rsidRDefault="00FA109C" w:rsidP="00FA109C">
      <w:pPr>
        <w:jc w:val="both"/>
        <w:rPr>
          <w:b/>
        </w:rPr>
      </w:pPr>
    </w:p>
    <w:p w:rsidR="00FA109C" w:rsidRDefault="00FA109C" w:rsidP="00FA109C">
      <w:pPr>
        <w:jc w:val="both"/>
        <w:rPr>
          <w:b/>
          <w:u w:val="single"/>
        </w:rPr>
      </w:pPr>
      <w:r>
        <w:rPr>
          <w:b/>
        </w:rPr>
        <w:t xml:space="preserve">               </w:t>
      </w:r>
      <w:r w:rsidRPr="004F37A9">
        <w:rPr>
          <w:b/>
          <w:u w:val="single"/>
        </w:rPr>
        <w:t xml:space="preserve">V. </w:t>
      </w:r>
      <w:r>
        <w:rPr>
          <w:b/>
          <w:u w:val="single"/>
        </w:rPr>
        <w:t>ОТЧЕТ НА ЧУЖДИТЕ СРЕДСТВА</w:t>
      </w:r>
    </w:p>
    <w:p w:rsidR="00FA109C" w:rsidRDefault="00FA109C" w:rsidP="00FA109C">
      <w:pPr>
        <w:jc w:val="both"/>
      </w:pPr>
      <w:r w:rsidRPr="00A62078">
        <w:t xml:space="preserve">                В отчета на чуждите средства на Община Русе са отчетени чуждите средства внесени на разпореждане по </w:t>
      </w:r>
      <w:proofErr w:type="spellStart"/>
      <w:r w:rsidRPr="00A62078">
        <w:t>набирателната</w:t>
      </w:r>
      <w:proofErr w:type="spellEnd"/>
      <w:r w:rsidRPr="00A62078">
        <w:t xml:space="preserve"> сметка на Общината и второстепенните разпоредители.</w:t>
      </w:r>
      <w:r w:rsidRPr="00A5525E">
        <w:rPr>
          <w:color w:val="FF0000"/>
        </w:rPr>
        <w:t xml:space="preserve"> </w:t>
      </w:r>
      <w:r w:rsidRPr="00A62078">
        <w:t xml:space="preserve">Наличността </w:t>
      </w:r>
      <w:r>
        <w:t xml:space="preserve">в началото на 2024 г. е </w:t>
      </w:r>
      <w:r>
        <w:rPr>
          <w:b/>
        </w:rPr>
        <w:t>4 945 833</w:t>
      </w:r>
      <w:r w:rsidRPr="009A65C6">
        <w:rPr>
          <w:b/>
          <w:lang w:val="en-US"/>
        </w:rPr>
        <w:t xml:space="preserve"> </w:t>
      </w:r>
      <w:r w:rsidRPr="002B498D">
        <w:t xml:space="preserve">лв., а към </w:t>
      </w:r>
      <w:r>
        <w:rPr>
          <w:b/>
        </w:rPr>
        <w:t xml:space="preserve">30.06.2024 </w:t>
      </w:r>
      <w:r w:rsidRPr="002B498D">
        <w:rPr>
          <w:b/>
        </w:rPr>
        <w:t>г. е</w:t>
      </w:r>
      <w:r>
        <w:rPr>
          <w:b/>
        </w:rPr>
        <w:t>:</w:t>
      </w:r>
      <w:r w:rsidRPr="002B498D">
        <w:rPr>
          <w:b/>
        </w:rPr>
        <w:t xml:space="preserve"> </w:t>
      </w:r>
      <w:r>
        <w:rPr>
          <w:b/>
        </w:rPr>
        <w:t> 4 830 083</w:t>
      </w:r>
      <w:r w:rsidRPr="009A65C6">
        <w:rPr>
          <w:b/>
          <w:lang w:val="en-US"/>
        </w:rPr>
        <w:t xml:space="preserve"> </w:t>
      </w:r>
      <w:r w:rsidRPr="009A65C6">
        <w:rPr>
          <w:b/>
        </w:rPr>
        <w:t>лв.</w:t>
      </w:r>
      <w:r>
        <w:rPr>
          <w:b/>
        </w:rPr>
        <w:t xml:space="preserve"> </w:t>
      </w:r>
      <w:r>
        <w:t xml:space="preserve">Изменението спрямо 31.12.2023 г. е в посока намаление на наличността с </w:t>
      </w:r>
      <w:r>
        <w:rPr>
          <w:b/>
        </w:rPr>
        <w:t>115 750</w:t>
      </w:r>
      <w:r w:rsidRPr="00E558C4">
        <w:rPr>
          <w:b/>
        </w:rPr>
        <w:t xml:space="preserve"> лв.</w:t>
      </w:r>
      <w:r>
        <w:t xml:space="preserve">               </w:t>
      </w:r>
      <w:r w:rsidRPr="00A62078">
        <w:t xml:space="preserve"> </w:t>
      </w:r>
      <w:r>
        <w:t>Средствата по тая сметка</w:t>
      </w:r>
      <w:r w:rsidRPr="00A62078">
        <w:t xml:space="preserve"> представляват внесени суми като депозити за участие в търгове за обществени поръчки, в търгове за наемане на обекти, суми внесени като гаранции за добро изпълнение по договори с Общината,  суми по §4а от закона за собствеността и ползването на земеделските земи, рентите внесени по сметката на Общината от арендатори не</w:t>
      </w:r>
      <w:r>
        <w:t xml:space="preserve"> </w:t>
      </w:r>
      <w:r w:rsidRPr="00A62078">
        <w:t xml:space="preserve">сключили договори със собственици на земя и др.  </w:t>
      </w:r>
    </w:p>
    <w:p w:rsidR="00FA109C" w:rsidRPr="00FF0917" w:rsidRDefault="00FA109C" w:rsidP="00FA109C">
      <w:pPr>
        <w:jc w:val="both"/>
      </w:pPr>
      <w:r>
        <w:t xml:space="preserve">                </w:t>
      </w:r>
      <w:r w:rsidRPr="00FF0917">
        <w:t xml:space="preserve">Община Русе не ползва и не е ползвала заемообразно средства от </w:t>
      </w:r>
      <w:proofErr w:type="spellStart"/>
      <w:r w:rsidRPr="00FF0917">
        <w:t>набирателната</w:t>
      </w:r>
      <w:proofErr w:type="spellEnd"/>
      <w:r w:rsidRPr="00FF0917">
        <w:t xml:space="preserve"> сметка.   </w:t>
      </w:r>
    </w:p>
    <w:p w:rsidR="00FA109C" w:rsidRDefault="00FA109C" w:rsidP="00FA109C">
      <w:pPr>
        <w:jc w:val="both"/>
        <w:rPr>
          <w:b/>
        </w:rPr>
      </w:pPr>
      <w:r w:rsidRPr="005E5E20">
        <w:rPr>
          <w:b/>
        </w:rPr>
        <w:t xml:space="preserve">               </w:t>
      </w:r>
      <w:r>
        <w:rPr>
          <w:b/>
        </w:rPr>
        <w:t xml:space="preserve">                   </w:t>
      </w:r>
    </w:p>
    <w:p w:rsidR="00FA109C" w:rsidRDefault="00FA109C" w:rsidP="00FA109C">
      <w:pPr>
        <w:tabs>
          <w:tab w:val="left" w:pos="284"/>
        </w:tabs>
        <w:jc w:val="both"/>
        <w:rPr>
          <w:b/>
        </w:rPr>
      </w:pPr>
      <w:r>
        <w:rPr>
          <w:b/>
        </w:rPr>
        <w:t xml:space="preserve">                           </w:t>
      </w:r>
    </w:p>
    <w:p w:rsidR="00FA109C" w:rsidRDefault="00FA109C" w:rsidP="00FA109C">
      <w:pPr>
        <w:tabs>
          <w:tab w:val="left" w:pos="284"/>
        </w:tabs>
        <w:ind w:left="567" w:hanging="567"/>
        <w:jc w:val="both"/>
        <w:rPr>
          <w:b/>
          <w:u w:val="single"/>
        </w:rPr>
      </w:pPr>
      <w:r>
        <w:rPr>
          <w:b/>
        </w:rPr>
        <w:t xml:space="preserve">         </w:t>
      </w:r>
      <w:r>
        <w:rPr>
          <w:b/>
          <w:u w:val="single"/>
        </w:rPr>
        <w:t>V</w:t>
      </w:r>
      <w:r w:rsidRPr="009F3A6A">
        <w:rPr>
          <w:b/>
          <w:u w:val="single"/>
        </w:rPr>
        <w:t>І. ИНФОРМАЦИЯ ЗА ФИНАНСИТЕ НА КОНТРОЛИРАНИТЕ ОТ</w:t>
      </w:r>
      <w:r w:rsidRPr="005E5E20">
        <w:rPr>
          <w:b/>
        </w:rPr>
        <w:t xml:space="preserve">                    </w:t>
      </w:r>
      <w:r w:rsidRPr="009F3A6A">
        <w:rPr>
          <w:b/>
          <w:u w:val="single"/>
        </w:rPr>
        <w:t xml:space="preserve">ОБЩИНАТА ДРУЖЕСТВА </w:t>
      </w:r>
    </w:p>
    <w:p w:rsidR="00FA109C" w:rsidRDefault="00FA109C" w:rsidP="00FA109C">
      <w:pPr>
        <w:jc w:val="both"/>
      </w:pPr>
      <w:r w:rsidRPr="00CF255F">
        <w:rPr>
          <w:color w:val="FF0000"/>
        </w:rPr>
        <w:t xml:space="preserve">    </w:t>
      </w:r>
      <w:r>
        <w:rPr>
          <w:b/>
          <w:lang w:val="en-US"/>
        </w:rPr>
        <w:t xml:space="preserve">   </w:t>
      </w:r>
      <w:r>
        <w:rPr>
          <w:b/>
        </w:rPr>
        <w:t xml:space="preserve">   </w:t>
      </w:r>
      <w:r w:rsidRPr="0047052A">
        <w:rPr>
          <w:b/>
        </w:rPr>
        <w:t xml:space="preserve">Към  </w:t>
      </w:r>
      <w:r>
        <w:rPr>
          <w:b/>
        </w:rPr>
        <w:t>30.06.2024 г</w:t>
      </w:r>
      <w:r w:rsidRPr="0047052A">
        <w:t>.</w:t>
      </w:r>
      <w:r>
        <w:t>, контролираните от общината дружества са общо</w:t>
      </w:r>
      <w:r w:rsidRPr="0047052A">
        <w:t xml:space="preserve"> </w:t>
      </w:r>
      <w:r>
        <w:t>9 на брой, както следва:</w:t>
      </w:r>
    </w:p>
    <w:p w:rsidR="00FA109C" w:rsidRPr="0047052A" w:rsidRDefault="00FA109C" w:rsidP="00FA109C">
      <w:pPr>
        <w:tabs>
          <w:tab w:val="left" w:pos="284"/>
        </w:tabs>
        <w:jc w:val="both"/>
        <w:rPr>
          <w:b/>
        </w:rPr>
      </w:pPr>
      <w:r>
        <w:rPr>
          <w:b/>
        </w:rPr>
        <w:t>1.</w:t>
      </w:r>
      <w:r w:rsidRPr="0047052A">
        <w:rPr>
          <w:b/>
        </w:rPr>
        <w:tab/>
        <w:t>„Общински пазари” ЕООД</w:t>
      </w:r>
    </w:p>
    <w:p w:rsidR="00FA109C" w:rsidRPr="00D33E04" w:rsidRDefault="00FA109C" w:rsidP="00FA109C">
      <w:pPr>
        <w:tabs>
          <w:tab w:val="left" w:pos="284"/>
        </w:tabs>
        <w:jc w:val="both"/>
      </w:pPr>
      <w:r>
        <w:t>2.</w:t>
      </w:r>
      <w:r w:rsidRPr="00D33E04">
        <w:tab/>
      </w:r>
      <w:r w:rsidRPr="00DE6CA1">
        <w:rPr>
          <w:b/>
        </w:rPr>
        <w:t>„Изкуство – Д.В.” ЕООД –</w:t>
      </w:r>
      <w:r w:rsidRPr="00D33E04">
        <w:t xml:space="preserve"> </w:t>
      </w:r>
      <w:r w:rsidRPr="00DE6CA1">
        <w:rPr>
          <w:i/>
        </w:rPr>
        <w:t>в несъстоятелност</w:t>
      </w:r>
    </w:p>
    <w:p w:rsidR="00FA109C" w:rsidRPr="00D33E04" w:rsidRDefault="00FA109C" w:rsidP="00FA109C">
      <w:pPr>
        <w:tabs>
          <w:tab w:val="left" w:pos="284"/>
        </w:tabs>
        <w:jc w:val="both"/>
        <w:rPr>
          <w:b/>
        </w:rPr>
      </w:pPr>
      <w:r>
        <w:rPr>
          <w:b/>
        </w:rPr>
        <w:t>3.</w:t>
      </w:r>
      <w:r w:rsidRPr="00D33E04">
        <w:rPr>
          <w:b/>
        </w:rPr>
        <w:tab/>
        <w:t>„Диагностично-консултативен център – 1 – Русе” ЕООД</w:t>
      </w:r>
    </w:p>
    <w:p w:rsidR="00FA109C" w:rsidRPr="00D33E04" w:rsidRDefault="00FA109C" w:rsidP="00FA109C">
      <w:pPr>
        <w:tabs>
          <w:tab w:val="left" w:pos="284"/>
        </w:tabs>
        <w:jc w:val="both"/>
        <w:rPr>
          <w:b/>
        </w:rPr>
      </w:pPr>
      <w:r>
        <w:t>4.</w:t>
      </w:r>
      <w:r w:rsidRPr="00D33E04">
        <w:rPr>
          <w:b/>
        </w:rPr>
        <w:tab/>
        <w:t>„Център по дентална медицина – 1 – Русе” ЕООД</w:t>
      </w:r>
    </w:p>
    <w:p w:rsidR="00FA109C" w:rsidRPr="00D33E04" w:rsidRDefault="00FA109C" w:rsidP="00FA109C">
      <w:pPr>
        <w:tabs>
          <w:tab w:val="left" w:pos="284"/>
        </w:tabs>
        <w:jc w:val="both"/>
        <w:rPr>
          <w:b/>
        </w:rPr>
      </w:pPr>
      <w:r>
        <w:rPr>
          <w:b/>
        </w:rPr>
        <w:t>5.</w:t>
      </w:r>
      <w:r w:rsidRPr="00D33E04">
        <w:rPr>
          <w:b/>
        </w:rPr>
        <w:tab/>
        <w:t>„Медицински център – 1 – Русе” ЕООД</w:t>
      </w:r>
    </w:p>
    <w:p w:rsidR="00FA109C" w:rsidRPr="00D33E04" w:rsidRDefault="00FA109C" w:rsidP="00FA109C">
      <w:pPr>
        <w:tabs>
          <w:tab w:val="left" w:pos="284"/>
        </w:tabs>
        <w:jc w:val="both"/>
        <w:rPr>
          <w:b/>
        </w:rPr>
      </w:pPr>
      <w:r>
        <w:rPr>
          <w:b/>
        </w:rPr>
        <w:t>6.</w:t>
      </w:r>
      <w:r w:rsidRPr="00D33E04">
        <w:rPr>
          <w:b/>
        </w:rPr>
        <w:tab/>
        <w:t>„Център за психично здраве – Русе” ЕООД</w:t>
      </w:r>
    </w:p>
    <w:p w:rsidR="00FA109C" w:rsidRPr="00D33E04" w:rsidRDefault="00FA109C" w:rsidP="00FA109C">
      <w:pPr>
        <w:tabs>
          <w:tab w:val="left" w:pos="284"/>
        </w:tabs>
        <w:jc w:val="both"/>
        <w:rPr>
          <w:b/>
        </w:rPr>
      </w:pPr>
      <w:r>
        <w:rPr>
          <w:b/>
        </w:rPr>
        <w:t>7</w:t>
      </w:r>
      <w:r w:rsidRPr="00D33E04">
        <w:rPr>
          <w:b/>
        </w:rPr>
        <w:t>.</w:t>
      </w:r>
      <w:r w:rsidRPr="00D33E04">
        <w:rPr>
          <w:b/>
        </w:rPr>
        <w:tab/>
        <w:t>„Комплексен онкологичен център – Русе” ЕООД</w:t>
      </w:r>
    </w:p>
    <w:p w:rsidR="00FA109C" w:rsidRDefault="00FA109C" w:rsidP="00FA109C">
      <w:pPr>
        <w:tabs>
          <w:tab w:val="left" w:pos="284"/>
        </w:tabs>
        <w:jc w:val="both"/>
        <w:rPr>
          <w:b/>
        </w:rPr>
      </w:pPr>
      <w:r>
        <w:rPr>
          <w:b/>
        </w:rPr>
        <w:t>8</w:t>
      </w:r>
      <w:r w:rsidRPr="00D33E04">
        <w:rPr>
          <w:b/>
        </w:rPr>
        <w:t>.</w:t>
      </w:r>
      <w:r w:rsidRPr="00D33E04">
        <w:rPr>
          <w:b/>
        </w:rPr>
        <w:tab/>
        <w:t>„СБАЛПФЗ – Русе” ЕООД</w:t>
      </w:r>
    </w:p>
    <w:p w:rsidR="00FA109C" w:rsidRDefault="00FA109C" w:rsidP="00FA109C">
      <w:pPr>
        <w:tabs>
          <w:tab w:val="left" w:pos="284"/>
        </w:tabs>
        <w:jc w:val="both"/>
        <w:rPr>
          <w:b/>
        </w:rPr>
      </w:pPr>
      <w:r>
        <w:rPr>
          <w:b/>
        </w:rPr>
        <w:t>9</w:t>
      </w:r>
      <w:r w:rsidRPr="003D1342">
        <w:rPr>
          <w:b/>
        </w:rPr>
        <w:t>.  „</w:t>
      </w:r>
      <w:r w:rsidRPr="006516D3">
        <w:rPr>
          <w:b/>
        </w:rPr>
        <w:t>Общински транспорт Русе“ ЕАД</w:t>
      </w:r>
    </w:p>
    <w:p w:rsidR="00FA109C" w:rsidRDefault="00FA109C" w:rsidP="00FA109C">
      <w:pPr>
        <w:tabs>
          <w:tab w:val="left" w:pos="284"/>
        </w:tabs>
        <w:jc w:val="both"/>
      </w:pPr>
      <w:r>
        <w:rPr>
          <w:b/>
        </w:rPr>
        <w:lastRenderedPageBreak/>
        <w:t xml:space="preserve">        </w:t>
      </w:r>
      <w:r w:rsidRPr="00F82FF1">
        <w:t xml:space="preserve">Във цитираните по-горе дружества Общината има 100% участие. </w:t>
      </w:r>
    </w:p>
    <w:p w:rsidR="00FA109C" w:rsidRDefault="00FA109C" w:rsidP="00FA109C">
      <w:pPr>
        <w:jc w:val="both"/>
        <w:rPr>
          <w:i/>
        </w:rPr>
      </w:pPr>
      <w:r>
        <w:t xml:space="preserve">        Общински съвет Русе е приел Решение №197 по Протокол №8/25.04.2024 г. за </w:t>
      </w:r>
      <w:proofErr w:type="spellStart"/>
      <w:r>
        <w:t>апорт</w:t>
      </w:r>
      <w:proofErr w:type="spellEnd"/>
      <w:r>
        <w:t xml:space="preserve"> /непарична вноска/, представляваща движима вещ /павилион/, намиращ се на площад „Свобода“, на стойност 4990 лв. </w:t>
      </w:r>
      <w:proofErr w:type="spellStart"/>
      <w:r>
        <w:t>Апортът</w:t>
      </w:r>
      <w:proofErr w:type="spellEnd"/>
      <w:r>
        <w:t xml:space="preserve"> е отразен в увеличение на капитала със счетоводна справка  след вписването му в Агенцията по вписванията на 16.05.2024 г.</w:t>
      </w:r>
      <w:r w:rsidRPr="00F82FF1">
        <w:t xml:space="preserve"> </w:t>
      </w:r>
      <w:r>
        <w:rPr>
          <w:i/>
        </w:rPr>
        <w:t xml:space="preserve"> </w:t>
      </w:r>
    </w:p>
    <w:p w:rsidR="00FA109C" w:rsidRDefault="00FA109C" w:rsidP="00FA109C">
      <w:pPr>
        <w:jc w:val="both"/>
      </w:pPr>
      <w:r>
        <w:rPr>
          <w:i/>
        </w:rPr>
        <w:t xml:space="preserve">        </w:t>
      </w:r>
      <w:r>
        <w:t xml:space="preserve">С Решение №223 по протокол №9/30.05.2024 г. Общински съвет Русе е приел годишните финансови отчети, обобщените доклади за резултатите от дейността на общинските търговски дружества със 100% общинско участие, </w:t>
      </w:r>
      <w:r w:rsidRPr="003D1342">
        <w:rPr>
          <w:b/>
        </w:rPr>
        <w:t>с изключение</w:t>
      </w:r>
      <w:r>
        <w:t xml:space="preserve"> на </w:t>
      </w:r>
      <w:r w:rsidRPr="003D1342">
        <w:t xml:space="preserve">„Изкуство – Д.В.” ЕООД – </w:t>
      </w:r>
      <w:r w:rsidRPr="003D1342">
        <w:rPr>
          <w:i/>
        </w:rPr>
        <w:t>в несъстоятелност</w:t>
      </w:r>
      <w:r>
        <w:rPr>
          <w:i/>
        </w:rPr>
        <w:t xml:space="preserve">. </w:t>
      </w:r>
      <w:r w:rsidRPr="003D1342">
        <w:t>С</w:t>
      </w:r>
      <w:r>
        <w:t>ъс същото решение общинският съвет е освободил всички дружества със 100 % общинско участие от плащане на дивидент за 2023 г.</w:t>
      </w:r>
    </w:p>
    <w:p w:rsidR="00FA109C" w:rsidRPr="003D1342" w:rsidRDefault="00FA109C" w:rsidP="00FA109C">
      <w:pPr>
        <w:jc w:val="both"/>
      </w:pPr>
      <w:r>
        <w:t xml:space="preserve">         Със счетоводни справки  от 28.06.2024 г. е отразено изменението на капитала  на търговските дружества по окончателни данни съгласно приетите баланси с Решение №223.  </w:t>
      </w:r>
      <w:r w:rsidRPr="003D1342">
        <w:rPr>
          <w:i/>
        </w:rPr>
        <w:t xml:space="preserve">        </w:t>
      </w:r>
    </w:p>
    <w:p w:rsidR="00FA109C" w:rsidRDefault="00FA109C" w:rsidP="00FA109C">
      <w:pPr>
        <w:ind w:firstLine="851"/>
        <w:jc w:val="both"/>
      </w:pPr>
    </w:p>
    <w:p w:rsidR="00FA109C" w:rsidRDefault="00FA109C" w:rsidP="00FA109C">
      <w:pPr>
        <w:ind w:firstLine="851"/>
        <w:jc w:val="both"/>
      </w:pPr>
    </w:p>
    <w:p w:rsidR="00FA109C" w:rsidRDefault="00FA109C" w:rsidP="00FA109C">
      <w:pPr>
        <w:ind w:firstLine="567"/>
        <w:jc w:val="both"/>
        <w:rPr>
          <w:b/>
          <w:u w:val="single"/>
        </w:rPr>
      </w:pPr>
      <w:r w:rsidRPr="00C11C86">
        <w:rPr>
          <w:b/>
          <w:u w:val="single"/>
        </w:rPr>
        <w:t xml:space="preserve">VІІ. </w:t>
      </w:r>
      <w:r>
        <w:rPr>
          <w:b/>
          <w:u w:val="single"/>
        </w:rPr>
        <w:t xml:space="preserve">  </w:t>
      </w:r>
      <w:r w:rsidRPr="00015190">
        <w:rPr>
          <w:b/>
          <w:u w:val="single"/>
        </w:rPr>
        <w:t>ОТЧЕТ НА  ОБЩИНСКИЯ</w:t>
      </w:r>
      <w:r w:rsidRPr="00C11C86">
        <w:rPr>
          <w:b/>
          <w:u w:val="single"/>
        </w:rPr>
        <w:t xml:space="preserve"> ДЪЛГ </w:t>
      </w:r>
      <w:r>
        <w:rPr>
          <w:b/>
          <w:u w:val="single"/>
        </w:rPr>
        <w:t xml:space="preserve">    </w:t>
      </w:r>
      <w:r w:rsidRPr="00C11C86">
        <w:rPr>
          <w:b/>
          <w:u w:val="single"/>
        </w:rPr>
        <w:t xml:space="preserve"> </w:t>
      </w:r>
    </w:p>
    <w:p w:rsidR="00FA109C" w:rsidRDefault="00FA109C" w:rsidP="00FA109C">
      <w:pPr>
        <w:ind w:firstLine="567"/>
        <w:jc w:val="both"/>
      </w:pPr>
      <w:r w:rsidRPr="005A5B81">
        <w:t xml:space="preserve">Към </w:t>
      </w:r>
      <w:r>
        <w:rPr>
          <w:b/>
          <w:lang w:val="en-US"/>
        </w:rPr>
        <w:t>30</w:t>
      </w:r>
      <w:r>
        <w:rPr>
          <w:b/>
        </w:rPr>
        <w:t>.</w:t>
      </w:r>
      <w:r>
        <w:rPr>
          <w:b/>
          <w:lang w:val="en-US"/>
        </w:rPr>
        <w:t>06</w:t>
      </w:r>
      <w:r>
        <w:rPr>
          <w:b/>
        </w:rPr>
        <w:t>.2024</w:t>
      </w:r>
      <w:r>
        <w:t xml:space="preserve"> г. Община Русе е обслужвала  </w:t>
      </w:r>
      <w:r w:rsidRPr="007E742A">
        <w:rPr>
          <w:b/>
        </w:rPr>
        <w:t>три</w:t>
      </w:r>
      <w:r w:rsidRPr="007E742A">
        <w:rPr>
          <w:b/>
          <w:lang w:val="en-US"/>
        </w:rPr>
        <w:t xml:space="preserve"> </w:t>
      </w:r>
      <w:r w:rsidRPr="007E742A">
        <w:rPr>
          <w:b/>
        </w:rPr>
        <w:t xml:space="preserve"> дългосрочни</w:t>
      </w:r>
      <w:r>
        <w:t xml:space="preserve"> договора и </w:t>
      </w:r>
      <w:r w:rsidRPr="007E742A">
        <w:rPr>
          <w:b/>
        </w:rPr>
        <w:t>един краткосрочен</w:t>
      </w:r>
      <w:r>
        <w:t xml:space="preserve"> договор, в това число:</w:t>
      </w:r>
    </w:p>
    <w:p w:rsidR="00FA109C" w:rsidRPr="002A0346" w:rsidRDefault="00FA109C" w:rsidP="00FA109C">
      <w:pPr>
        <w:numPr>
          <w:ilvl w:val="0"/>
          <w:numId w:val="8"/>
        </w:numPr>
        <w:jc w:val="both"/>
        <w:rPr>
          <w:b/>
        </w:rPr>
      </w:pPr>
      <w:r>
        <w:rPr>
          <w:b/>
          <w:i/>
        </w:rPr>
        <w:t xml:space="preserve">С </w:t>
      </w:r>
      <w:r w:rsidRPr="002A0346">
        <w:rPr>
          <w:b/>
          <w:i/>
        </w:rPr>
        <w:t>ОББ АД</w:t>
      </w:r>
      <w:r w:rsidRPr="002A0346">
        <w:rPr>
          <w:b/>
        </w:rPr>
        <w:t xml:space="preserve">: </w:t>
      </w:r>
    </w:p>
    <w:p w:rsidR="00FA109C" w:rsidRPr="00573BD0" w:rsidRDefault="00FA109C" w:rsidP="00FA109C">
      <w:pPr>
        <w:jc w:val="both"/>
      </w:pPr>
      <w:r>
        <w:rPr>
          <w:color w:val="FF0000"/>
        </w:rPr>
        <w:t xml:space="preserve">           </w:t>
      </w:r>
      <w:r w:rsidRPr="00C11C86">
        <w:t xml:space="preserve">През септември 2017 г. е сключен дългосрочен инвестиционен кредит със СИБАНК ЕАД </w:t>
      </w:r>
      <w:r>
        <w:t xml:space="preserve">/вече ОББ АД/ </w:t>
      </w:r>
      <w:r w:rsidRPr="00C11C86">
        <w:t xml:space="preserve">№1406/05.09.2017 г. /наш №ФС-3621/11.09.2017 г./, </w:t>
      </w:r>
      <w:r>
        <w:t>за</w:t>
      </w:r>
      <w:r w:rsidRPr="00C11C86">
        <w:t xml:space="preserve"> банков кредит в размер на 10 000 000 /десет милиона/ лева. Същият е инвестиционен и е във връзка с реализиране на обекти от капиталовата програма на Община Русе за основен ремонт на улици и тротоари в град Русе.</w:t>
      </w:r>
      <w:r>
        <w:t xml:space="preserve"> За </w:t>
      </w:r>
      <w:r w:rsidRPr="0024658E">
        <w:t>ползвания кредит се заплаща годишен лихвен процент, формиран на база на референтен лихвен процент плюс фиксирана надбавка – 1,24</w:t>
      </w:r>
      <w:r>
        <w:t xml:space="preserve"> </w:t>
      </w:r>
      <w:r w:rsidRPr="0024658E">
        <w:t>/едно и 24 стотни/ пункта,   но не повече от  3% годишно, като лихвата се дължи само върху усвоената част.</w:t>
      </w:r>
      <w:r>
        <w:t xml:space="preserve"> </w:t>
      </w:r>
      <w:r w:rsidRPr="00573BD0">
        <w:t>Не се дължат такси и комисионни, в т.ч. такса ангажимент, както и наказателни лихви за просрочие. За обезпечаване на кредита и лихвите върху него</w:t>
      </w:r>
      <w:r>
        <w:t>,</w:t>
      </w:r>
      <w:r w:rsidRPr="00573BD0">
        <w:t xml:space="preserve"> е учреден залог върху съвкупността от настоящи и бъдещи вземания на Община Русе, представляващи</w:t>
      </w:r>
      <w:r>
        <w:t xml:space="preserve">: </w:t>
      </w:r>
      <w:r w:rsidRPr="00573BD0">
        <w:t>приходи на общината, съгласно чл.45, т.1, букви „а“ и „б“ от Закона за публичните финанси</w:t>
      </w:r>
      <w:r>
        <w:t>. Залогът</w:t>
      </w:r>
      <w:r w:rsidRPr="00573BD0">
        <w:t xml:space="preserve"> е вписан в Централния регистър на особените залози.</w:t>
      </w:r>
      <w:r>
        <w:t xml:space="preserve"> </w:t>
      </w:r>
      <w:r w:rsidRPr="00573BD0">
        <w:t xml:space="preserve">С решение № 1001, прието с Протокол №39/15.11.2018 г., общински съвет Русе изменя свое решение №483, прието с протокол №20/23.03.2017 г., в частта „Условия на усвояване и погасяване“, като срокът на усвояване се променя от 24 месеца на 36 месеца. </w:t>
      </w:r>
      <w:r>
        <w:t xml:space="preserve">            </w:t>
      </w:r>
      <w:r w:rsidRPr="00573BD0">
        <w:t>На 12.07.2019</w:t>
      </w:r>
      <w:r>
        <w:t xml:space="preserve"> </w:t>
      </w:r>
      <w:r w:rsidRPr="00573BD0">
        <w:t xml:space="preserve">г. е подписан анекс за удължаване на срока на усвояване на кредита </w:t>
      </w:r>
      <w:r w:rsidRPr="00637FF9">
        <w:t>до</w:t>
      </w:r>
      <w:r w:rsidRPr="005C4498">
        <w:rPr>
          <w:b/>
        </w:rPr>
        <w:t xml:space="preserve"> </w:t>
      </w:r>
      <w:r w:rsidRPr="007926C4">
        <w:t>05.09.2020 г.</w:t>
      </w:r>
      <w:r>
        <w:rPr>
          <w:b/>
        </w:rPr>
        <w:t xml:space="preserve"> </w:t>
      </w:r>
      <w:r w:rsidRPr="00B06A71">
        <w:t>С Решение</w:t>
      </w:r>
      <w:r>
        <w:rPr>
          <w:b/>
        </w:rPr>
        <w:t xml:space="preserve"> </w:t>
      </w:r>
      <w:r w:rsidRPr="007926C4">
        <w:t>№151</w:t>
      </w:r>
      <w:r>
        <w:rPr>
          <w:b/>
        </w:rPr>
        <w:t xml:space="preserve">, </w:t>
      </w:r>
      <w:r>
        <w:t xml:space="preserve">по протокол №9/21.05.2020 г. Общинският съвет-Русе е дал съгласие, срокът за усвояване на кредита да се </w:t>
      </w:r>
      <w:r w:rsidRPr="00637FF9">
        <w:t xml:space="preserve">удължи </w:t>
      </w:r>
      <w:r w:rsidRPr="00637FF9">
        <w:rPr>
          <w:u w:val="single"/>
        </w:rPr>
        <w:t>до 05.12.2020</w:t>
      </w:r>
      <w:r w:rsidRPr="00637FF9">
        <w:t xml:space="preserve"> г. В</w:t>
      </w:r>
      <w:r>
        <w:t xml:space="preserve"> изпълнение на това е сключен Анекс №2 към договора от 06.07.2020 г. с ОББ АД. Съгласно чл.2 на същия, п</w:t>
      </w:r>
      <w:r w:rsidRPr="00573BD0">
        <w:t>огасяването на главниците по кредита ще става на равни вноски</w:t>
      </w:r>
      <w:r>
        <w:t xml:space="preserve"> </w:t>
      </w:r>
      <w:r w:rsidRPr="00C210F7">
        <w:rPr>
          <w:b/>
        </w:rPr>
        <w:t>от 123 456 лв</w:t>
      </w:r>
      <w:r>
        <w:t>.</w:t>
      </w:r>
      <w:r w:rsidRPr="00573BD0">
        <w:t xml:space="preserve">, </w:t>
      </w:r>
      <w:r>
        <w:t xml:space="preserve">до 20-то число всеки месец, </w:t>
      </w:r>
      <w:r w:rsidRPr="00573BD0">
        <w:t xml:space="preserve">считано от </w:t>
      </w:r>
      <w:r>
        <w:t xml:space="preserve">м.12.2020 г. и ще има една последна изравнителна вноска. Срокът на погасяване на кредита  е 05.09.2027 г. Усвоената сума по кредита е в размер на </w:t>
      </w:r>
      <w:r w:rsidRPr="00B27AFB">
        <w:rPr>
          <w:b/>
        </w:rPr>
        <w:t>9 918 523</w:t>
      </w:r>
      <w:r>
        <w:t xml:space="preserve"> лв.</w:t>
      </w:r>
    </w:p>
    <w:p w:rsidR="00FA109C" w:rsidRDefault="00FA109C" w:rsidP="00FA109C">
      <w:pPr>
        <w:jc w:val="both"/>
        <w:rPr>
          <w:b/>
        </w:rPr>
      </w:pPr>
      <w:r w:rsidRPr="00A75400">
        <w:rPr>
          <w:color w:val="FF0000"/>
        </w:rPr>
        <w:t xml:space="preserve">         </w:t>
      </w:r>
      <w:r w:rsidRPr="00735BCB">
        <w:t xml:space="preserve">Към </w:t>
      </w:r>
      <w:r>
        <w:rPr>
          <w:b/>
        </w:rPr>
        <w:t>01.01.2024 г</w:t>
      </w:r>
      <w:r w:rsidRPr="00015190">
        <w:t>. размерът на дълга по този кредит е</w:t>
      </w:r>
      <w:r w:rsidRPr="003656B7">
        <w:rPr>
          <w:b/>
        </w:rPr>
        <w:t xml:space="preserve"> </w:t>
      </w:r>
      <w:r>
        <w:rPr>
          <w:b/>
        </w:rPr>
        <w:t>5 350 651,</w:t>
      </w:r>
      <w:r w:rsidRPr="003656B7">
        <w:rPr>
          <w:b/>
        </w:rPr>
        <w:t>52 лв</w:t>
      </w:r>
      <w:r w:rsidRPr="007349C1">
        <w:rPr>
          <w:b/>
        </w:rPr>
        <w:t>.</w:t>
      </w:r>
    </w:p>
    <w:p w:rsidR="00FA109C" w:rsidRPr="00AA5388" w:rsidRDefault="00FA109C" w:rsidP="00FA109C">
      <w:pPr>
        <w:jc w:val="both"/>
      </w:pPr>
      <w:r w:rsidRPr="00B27AFB">
        <w:t xml:space="preserve">         За периода 01.01.2024 г</w:t>
      </w:r>
      <w:r w:rsidRPr="00AA5388">
        <w:rPr>
          <w:b/>
        </w:rPr>
        <w:t xml:space="preserve">. до </w:t>
      </w:r>
      <w:r>
        <w:rPr>
          <w:b/>
        </w:rPr>
        <w:t>30.06.2024</w:t>
      </w:r>
      <w:r w:rsidRPr="00AA5388">
        <w:t xml:space="preserve"> г. по дълга са направени </w:t>
      </w:r>
      <w:r>
        <w:t>6 ежемесечни</w:t>
      </w:r>
      <w:r w:rsidRPr="00AA5388">
        <w:t xml:space="preserve"> вноски по погасителния план</w:t>
      </w:r>
      <w:r>
        <w:t xml:space="preserve"> - </w:t>
      </w:r>
      <w:r w:rsidRPr="00AA5388">
        <w:t xml:space="preserve">общо в размер на </w:t>
      </w:r>
      <w:r>
        <w:rPr>
          <w:b/>
        </w:rPr>
        <w:t>740 736</w:t>
      </w:r>
      <w:r w:rsidRPr="00AA5388">
        <w:rPr>
          <w:b/>
        </w:rPr>
        <w:t xml:space="preserve"> лв</w:t>
      </w:r>
      <w:r w:rsidRPr="00AA5388">
        <w:t xml:space="preserve">. </w:t>
      </w:r>
      <w:r>
        <w:t>/6*123 456 лв./</w:t>
      </w:r>
    </w:p>
    <w:p w:rsidR="00FA109C" w:rsidRPr="00AA5388" w:rsidRDefault="00FA109C" w:rsidP="00FA109C">
      <w:pPr>
        <w:jc w:val="both"/>
      </w:pPr>
      <w:r w:rsidRPr="00AA5388">
        <w:t xml:space="preserve">         </w:t>
      </w:r>
      <w:r w:rsidRPr="00AA5388">
        <w:rPr>
          <w:b/>
        </w:rPr>
        <w:t xml:space="preserve">Салдото </w:t>
      </w:r>
      <w:r w:rsidRPr="00B27AFB">
        <w:t>по дълга към</w:t>
      </w:r>
      <w:r w:rsidRPr="00AA5388">
        <w:rPr>
          <w:b/>
        </w:rPr>
        <w:t xml:space="preserve"> </w:t>
      </w:r>
      <w:r>
        <w:rPr>
          <w:b/>
        </w:rPr>
        <w:t>30.06.2024</w:t>
      </w:r>
      <w:r w:rsidRPr="00AA5388">
        <w:rPr>
          <w:b/>
        </w:rPr>
        <w:t xml:space="preserve"> г</w:t>
      </w:r>
      <w:r w:rsidRPr="00B27AFB">
        <w:t>. е в размер на</w:t>
      </w:r>
      <w:r w:rsidRPr="00AA5388">
        <w:rPr>
          <w:b/>
        </w:rPr>
        <w:t xml:space="preserve">  </w:t>
      </w:r>
      <w:r>
        <w:rPr>
          <w:b/>
        </w:rPr>
        <w:t>4 609 915,52</w:t>
      </w:r>
      <w:r w:rsidRPr="00AA5388">
        <w:rPr>
          <w:b/>
        </w:rPr>
        <w:t xml:space="preserve"> лв</w:t>
      </w:r>
      <w:r w:rsidRPr="00AA5388">
        <w:t>.</w:t>
      </w:r>
    </w:p>
    <w:p w:rsidR="00FA109C" w:rsidRDefault="00FA109C" w:rsidP="00FA109C">
      <w:pPr>
        <w:jc w:val="both"/>
        <w:rPr>
          <w:b/>
        </w:rPr>
      </w:pPr>
      <w:r w:rsidRPr="00AA5388">
        <w:t xml:space="preserve">         Внесените </w:t>
      </w:r>
      <w:r w:rsidRPr="00AA5388">
        <w:rPr>
          <w:b/>
        </w:rPr>
        <w:t>лихви</w:t>
      </w:r>
      <w:r w:rsidRPr="00AA5388">
        <w:t xml:space="preserve"> за периода 01.01.202</w:t>
      </w:r>
      <w:r>
        <w:t>4</w:t>
      </w:r>
      <w:r w:rsidRPr="00AA5388">
        <w:t xml:space="preserve"> г. до  </w:t>
      </w:r>
      <w:r>
        <w:t>30.06.2024</w:t>
      </w:r>
      <w:r w:rsidRPr="00AA5388">
        <w:t xml:space="preserve"> г. са в размер на</w:t>
      </w:r>
      <w:r w:rsidRPr="005A5B81">
        <w:rPr>
          <w:color w:val="FF0000"/>
        </w:rPr>
        <w:t xml:space="preserve"> </w:t>
      </w:r>
      <w:r>
        <w:rPr>
          <w:b/>
        </w:rPr>
        <w:t>32 744,06</w:t>
      </w:r>
      <w:r w:rsidRPr="005A5B81">
        <w:rPr>
          <w:b/>
          <w:color w:val="FF0000"/>
        </w:rPr>
        <w:t xml:space="preserve"> </w:t>
      </w:r>
      <w:r w:rsidRPr="00AA5388">
        <w:rPr>
          <w:b/>
        </w:rPr>
        <w:t>лв.</w:t>
      </w:r>
    </w:p>
    <w:p w:rsidR="00FA109C" w:rsidRDefault="00FA109C" w:rsidP="00FA109C">
      <w:pPr>
        <w:jc w:val="both"/>
      </w:pPr>
      <w:r w:rsidRPr="00AE4541">
        <w:t xml:space="preserve">         Общо по дълга извършените погашения по главницата са в размер на </w:t>
      </w:r>
      <w:r w:rsidRPr="00B27AFB">
        <w:rPr>
          <w:b/>
        </w:rPr>
        <w:t>5 308 608</w:t>
      </w:r>
      <w:r>
        <w:rPr>
          <w:lang w:val="en-US"/>
        </w:rPr>
        <w:t xml:space="preserve"> </w:t>
      </w:r>
      <w:r w:rsidRPr="00AE4541">
        <w:t xml:space="preserve">лв. и са платени лихви в размер на </w:t>
      </w:r>
      <w:r w:rsidRPr="00B27AFB">
        <w:rPr>
          <w:b/>
        </w:rPr>
        <w:t>510 503,38</w:t>
      </w:r>
      <w:r w:rsidRPr="00AE4541">
        <w:t xml:space="preserve"> лв. </w:t>
      </w:r>
    </w:p>
    <w:p w:rsidR="00FA109C" w:rsidRDefault="00FA109C" w:rsidP="00FA109C">
      <w:pPr>
        <w:numPr>
          <w:ilvl w:val="0"/>
          <w:numId w:val="8"/>
        </w:numPr>
        <w:jc w:val="both"/>
        <w:rPr>
          <w:b/>
        </w:rPr>
      </w:pPr>
      <w:r w:rsidRPr="002A0346">
        <w:rPr>
          <w:b/>
        </w:rPr>
        <w:t xml:space="preserve">С Банка ДСК </w:t>
      </w:r>
      <w:r>
        <w:rPr>
          <w:b/>
        </w:rPr>
        <w:t xml:space="preserve">АД </w:t>
      </w:r>
      <w:r w:rsidRPr="002A0346">
        <w:rPr>
          <w:b/>
        </w:rPr>
        <w:t>и „Регионален фонд за градско развитие“ АД</w:t>
      </w:r>
      <w:r>
        <w:rPr>
          <w:b/>
        </w:rPr>
        <w:t>:</w:t>
      </w:r>
    </w:p>
    <w:p w:rsidR="00FA109C" w:rsidRDefault="00FA109C" w:rsidP="00FA109C">
      <w:pPr>
        <w:ind w:firstLine="567"/>
        <w:jc w:val="both"/>
      </w:pPr>
      <w:r>
        <w:lastRenderedPageBreak/>
        <w:t>След проведено публично осъждане и съгласно Решения на Общински съвет Русе №№ 875 и 876, приети по протокол №32/19.04.2022 г. н</w:t>
      </w:r>
      <w:r w:rsidRPr="002A0346">
        <w:t xml:space="preserve">а </w:t>
      </w:r>
      <w:r>
        <w:t>07.07.2022 г. Община Русе е сключила договор №31/07.07.2022г.</w:t>
      </w:r>
      <w:r>
        <w:rPr>
          <w:lang w:val="en-US"/>
        </w:rPr>
        <w:t xml:space="preserve"> </w:t>
      </w:r>
      <w:r w:rsidRPr="00E80932">
        <w:t xml:space="preserve">като </w:t>
      </w:r>
      <w:r w:rsidRPr="00E80932">
        <w:rPr>
          <w:u w:val="single"/>
        </w:rPr>
        <w:t>финансов инструмент</w:t>
      </w:r>
      <w:r w:rsidRPr="00E80932">
        <w:t xml:space="preserve"> за финансиране</w:t>
      </w:r>
      <w:r>
        <w:t>.</w:t>
      </w:r>
      <w:r>
        <w:rPr>
          <w:lang w:val="en-US"/>
        </w:rPr>
        <w:t xml:space="preserve"> </w:t>
      </w:r>
      <w:r>
        <w:t>Страни по договора са :</w:t>
      </w:r>
    </w:p>
    <w:p w:rsidR="00FA109C" w:rsidRDefault="00FA109C" w:rsidP="00FA109C">
      <w:pPr>
        <w:numPr>
          <w:ilvl w:val="0"/>
          <w:numId w:val="5"/>
        </w:numPr>
        <w:jc w:val="both"/>
      </w:pPr>
      <w:r w:rsidRPr="002A0346">
        <w:rPr>
          <w:i/>
        </w:rPr>
        <w:t>Кредитори:</w:t>
      </w:r>
      <w:r>
        <w:t xml:space="preserve">   БАНКА ДСК АД и „Регионален фонд за градско развитие“ АД;</w:t>
      </w:r>
    </w:p>
    <w:p w:rsidR="00FA109C" w:rsidRDefault="00FA109C" w:rsidP="00FA109C">
      <w:pPr>
        <w:numPr>
          <w:ilvl w:val="0"/>
          <w:numId w:val="5"/>
        </w:numPr>
        <w:jc w:val="both"/>
      </w:pPr>
      <w:r>
        <w:rPr>
          <w:i/>
        </w:rPr>
        <w:t>Кредитополучател:</w:t>
      </w:r>
      <w:r>
        <w:t xml:space="preserve"> Община Русе;</w:t>
      </w:r>
    </w:p>
    <w:p w:rsidR="00FA109C" w:rsidRDefault="00FA109C" w:rsidP="00FA109C">
      <w:pPr>
        <w:numPr>
          <w:ilvl w:val="0"/>
          <w:numId w:val="5"/>
        </w:numPr>
        <w:jc w:val="both"/>
      </w:pPr>
      <w:r>
        <w:rPr>
          <w:i/>
        </w:rPr>
        <w:t>Съдлъжник:</w:t>
      </w:r>
      <w:r>
        <w:t xml:space="preserve"> Общински пазари ЕООД – дружество със 100% общински участие.</w:t>
      </w:r>
    </w:p>
    <w:p w:rsidR="00FA109C" w:rsidRPr="00FA2172" w:rsidRDefault="00FA109C" w:rsidP="00FA109C">
      <w:pPr>
        <w:jc w:val="both"/>
      </w:pPr>
      <w:r w:rsidRPr="002A0346">
        <w:rPr>
          <w:u w:val="single"/>
        </w:rPr>
        <w:t>Предмет на договора</w:t>
      </w:r>
      <w:r>
        <w:t xml:space="preserve">: до 85% от инвестиционните разходи /без ДДС/ </w:t>
      </w:r>
      <w:r w:rsidRPr="00FA2172">
        <w:t xml:space="preserve">за </w:t>
      </w:r>
      <w:r>
        <w:t xml:space="preserve">реализиране на проект </w:t>
      </w:r>
      <w:r w:rsidRPr="00FA2172">
        <w:t>„</w:t>
      </w:r>
      <w:r w:rsidRPr="00F9692A">
        <w:rPr>
          <w:i/>
        </w:rPr>
        <w:t>Изграждане на Многофункционален плувен комплекс, включващ търговско-развлекателни площи</w:t>
      </w:r>
      <w:r w:rsidRPr="00FA2172">
        <w:t>“ в Младежки парк Русе</w:t>
      </w:r>
      <w:r>
        <w:t>.</w:t>
      </w:r>
    </w:p>
    <w:p w:rsidR="00FA109C" w:rsidRDefault="00FA109C" w:rsidP="00FA109C">
      <w:pPr>
        <w:jc w:val="both"/>
        <w:rPr>
          <w:i/>
        </w:rPr>
      </w:pPr>
      <w:r w:rsidRPr="00F3370E">
        <w:rPr>
          <w:u w:val="single"/>
        </w:rPr>
        <w:t xml:space="preserve"> Структура на кредита:</w:t>
      </w:r>
      <w:r>
        <w:rPr>
          <w:u w:val="single"/>
        </w:rPr>
        <w:t xml:space="preserve"> </w:t>
      </w:r>
      <w:r w:rsidRPr="00582052">
        <w:rPr>
          <w:b/>
          <w:i/>
        </w:rPr>
        <w:t>Кредит А –</w:t>
      </w:r>
      <w:r w:rsidRPr="00582052">
        <w:t xml:space="preserve"> със заемна сума до 7 080 000 лв., която се предоставя </w:t>
      </w:r>
      <w:r w:rsidRPr="00582052">
        <w:rPr>
          <w:i/>
        </w:rPr>
        <w:t>от „Регионален фонд за градско развитие“ АД;</w:t>
      </w:r>
      <w:r>
        <w:rPr>
          <w:i/>
        </w:rPr>
        <w:t xml:space="preserve"> и </w:t>
      </w:r>
      <w:r w:rsidRPr="00582052">
        <w:rPr>
          <w:b/>
          <w:i/>
        </w:rPr>
        <w:t>Кредит Б</w:t>
      </w:r>
      <w:r w:rsidRPr="00582052">
        <w:t xml:space="preserve"> –</w:t>
      </w:r>
      <w:r>
        <w:rPr>
          <w:u w:val="single"/>
        </w:rPr>
        <w:t xml:space="preserve"> </w:t>
      </w:r>
      <w:r>
        <w:t xml:space="preserve">със заемна сума до 4 920 000 лв., която се предоставя </w:t>
      </w:r>
      <w:r w:rsidRPr="00F3370E">
        <w:rPr>
          <w:i/>
        </w:rPr>
        <w:t>от Банка ДСК АД</w:t>
      </w:r>
      <w:r>
        <w:rPr>
          <w:i/>
        </w:rPr>
        <w:t xml:space="preserve">. </w:t>
      </w:r>
    </w:p>
    <w:p w:rsidR="00FA109C" w:rsidRDefault="00FA109C" w:rsidP="00FA109C">
      <w:pPr>
        <w:jc w:val="both"/>
        <w:rPr>
          <w:b/>
        </w:rPr>
      </w:pPr>
      <w:r>
        <w:rPr>
          <w:i/>
        </w:rPr>
        <w:t xml:space="preserve">         </w:t>
      </w:r>
      <w:r w:rsidRPr="00F3370E">
        <w:rPr>
          <w:b/>
        </w:rPr>
        <w:t>Общата максимална сума на креди</w:t>
      </w:r>
      <w:r>
        <w:rPr>
          <w:b/>
        </w:rPr>
        <w:t>тите</w:t>
      </w:r>
      <w:r w:rsidRPr="00F3370E">
        <w:rPr>
          <w:b/>
        </w:rPr>
        <w:t xml:space="preserve"> /по Кредит А и Кредит Б/ е 12 млн. лева.</w:t>
      </w:r>
    </w:p>
    <w:p w:rsidR="00FA109C" w:rsidRDefault="00FA109C" w:rsidP="00FA109C">
      <w:pPr>
        <w:jc w:val="both"/>
      </w:pPr>
      <w:r>
        <w:t xml:space="preserve">         </w:t>
      </w:r>
      <w:r w:rsidRPr="00F3370E">
        <w:t xml:space="preserve">Стойността на </w:t>
      </w:r>
      <w:r>
        <w:t>целия Инвестиционен проект е 14 054 000лв. Съгласно т.1.6. от договора Общината, като Кредитополучател участва във финансирането със собствени средства в размер на 15% от стойността на целия Инвестиционен проект, равняващи се на минимум 2 054 000 лв. В случай на превишение на проекта над 14 054 000 лв. без ДДС, Общината след усвояване на кредитите може да вложи допълнителни суми.</w:t>
      </w:r>
    </w:p>
    <w:p w:rsidR="00FA109C" w:rsidRPr="00035930" w:rsidRDefault="00FA109C" w:rsidP="00FA109C">
      <w:pPr>
        <w:jc w:val="both"/>
        <w:rPr>
          <w:i/>
          <w:u w:val="single"/>
        </w:rPr>
      </w:pPr>
      <w:r w:rsidRPr="00035930">
        <w:rPr>
          <w:i/>
          <w:u w:val="single"/>
        </w:rPr>
        <w:t>Първоначалните параметри на дълга са следните:</w:t>
      </w:r>
    </w:p>
    <w:p w:rsidR="00FA109C" w:rsidRDefault="00FA109C" w:rsidP="00FA109C">
      <w:pPr>
        <w:jc w:val="both"/>
        <w:rPr>
          <w:b/>
        </w:rPr>
      </w:pPr>
      <w:r w:rsidRPr="00035930">
        <w:rPr>
          <w:i/>
        </w:rPr>
        <w:t>Срок на погасяване</w:t>
      </w:r>
      <w:r w:rsidRPr="00582052">
        <w:rPr>
          <w:u w:val="single"/>
        </w:rPr>
        <w:t>:</w:t>
      </w:r>
      <w:r>
        <w:t xml:space="preserve">  Кредитите се предоставят за срок от </w:t>
      </w:r>
      <w:r w:rsidRPr="00582052">
        <w:rPr>
          <w:b/>
        </w:rPr>
        <w:t>185</w:t>
      </w:r>
      <w:r>
        <w:t xml:space="preserve"> месеца, като крайният срок на погасяване на всички суми /главница, лихви, разноски/ </w:t>
      </w:r>
      <w:r w:rsidRPr="00582052">
        <w:rPr>
          <w:b/>
        </w:rPr>
        <w:t>е 07.12.2037 г.</w:t>
      </w:r>
    </w:p>
    <w:p w:rsidR="00FA109C" w:rsidRDefault="00FA109C" w:rsidP="00FA109C">
      <w:pPr>
        <w:jc w:val="both"/>
      </w:pPr>
      <w:r w:rsidRPr="00035930">
        <w:rPr>
          <w:i/>
        </w:rPr>
        <w:t>Срок на усвояване</w:t>
      </w:r>
      <w:r w:rsidRPr="001C2F1E">
        <w:t xml:space="preserve">: до 31.12.2023 г. </w:t>
      </w:r>
      <w:r w:rsidRPr="001C2F1E">
        <w:rPr>
          <w:u w:val="single"/>
        </w:rPr>
        <w:t>Гратисен период по главницата</w:t>
      </w:r>
      <w:r w:rsidRPr="001C2F1E">
        <w:t>: до 31.12.2023 г</w:t>
      </w:r>
      <w:r>
        <w:t>.</w:t>
      </w:r>
    </w:p>
    <w:p w:rsidR="00FA109C" w:rsidRPr="00582052" w:rsidRDefault="00FA109C" w:rsidP="00FA109C">
      <w:pPr>
        <w:jc w:val="both"/>
      </w:pPr>
      <w:r w:rsidRPr="00035930">
        <w:rPr>
          <w:i/>
        </w:rPr>
        <w:t>Усвояване</w:t>
      </w:r>
      <w:r w:rsidRPr="00582052">
        <w:t xml:space="preserve">: След предоставяне на обезпечения еднократно или на части на база на предоставени </w:t>
      </w:r>
      <w:proofErr w:type="spellStart"/>
      <w:r w:rsidRPr="00582052">
        <w:t>разходо</w:t>
      </w:r>
      <w:proofErr w:type="spellEnd"/>
      <w:r>
        <w:t xml:space="preserve">- </w:t>
      </w:r>
      <w:r w:rsidRPr="00582052">
        <w:t>оправдателни документи</w:t>
      </w:r>
      <w:r>
        <w:t>, удостоверяващи извършване на допустими разходи за финансиране, подробно описани в Приложение Д – Бюджет на проекта.</w:t>
      </w:r>
    </w:p>
    <w:p w:rsidR="00FA109C" w:rsidRDefault="00FA109C" w:rsidP="00FA109C">
      <w:pPr>
        <w:jc w:val="both"/>
      </w:pPr>
      <w:r w:rsidRPr="00035930">
        <w:rPr>
          <w:i/>
        </w:rPr>
        <w:t>Обезпечени</w:t>
      </w:r>
      <w:r w:rsidRPr="00035930">
        <w:t xml:space="preserve">е: </w:t>
      </w:r>
      <w:r>
        <w:t xml:space="preserve">Обезпечението е на цялата главница по договора 12 млн. лв., както и лихвите и разноските по него.  Съгласно т.6.1 от договора за  инвестиционен кредит №31/07.07.2022 г. за обезпечаване на кредиторите Банка ДСК и  </w:t>
      </w:r>
      <w:r w:rsidRPr="00D83A5E">
        <w:t>„Регионален фонд за градско развитие“ АД</w:t>
      </w:r>
      <w:r>
        <w:t xml:space="preserve"> /РГФР/,  Общината, като Кредитополучател и Съдлъжника - Общински пазари ЕООД учредяват особен залог по реда на Закона за особените залози върху:  По договор за особен залог със Съдлъжника – върху цялото търговско предприятие – Общински пазари ЕООД; По договор за особен залог с Общината – особен залог върху всички настоящи и бъдещи вземания за собствени приходи на Общината по смисъла на чл.45, ал.1,т.1,букви от „а“ до „ж“ на ЗПФ, както и трансфери за местни дейности, включително и обща изравнителна субсидия по чл.52, ал.1,т.1, буква „б“ от ЗПФ.   </w:t>
      </w:r>
    </w:p>
    <w:p w:rsidR="00FA109C" w:rsidRPr="00FA2172" w:rsidRDefault="00FA109C" w:rsidP="00FA109C">
      <w:pPr>
        <w:jc w:val="both"/>
        <w:rPr>
          <w:u w:val="single"/>
        </w:rPr>
      </w:pPr>
      <w:r w:rsidRPr="00035930">
        <w:rPr>
          <w:i/>
        </w:rPr>
        <w:t>Лихви, такси, комисионни</w:t>
      </w:r>
      <w:r w:rsidRPr="00FA2172">
        <w:rPr>
          <w:u w:val="single"/>
        </w:rPr>
        <w:t xml:space="preserve">: </w:t>
      </w:r>
    </w:p>
    <w:p w:rsidR="00FA109C" w:rsidRPr="00323A16" w:rsidRDefault="00FA109C" w:rsidP="00FA109C">
      <w:r w:rsidRPr="00323A16">
        <w:t>•</w:t>
      </w:r>
      <w:r>
        <w:t xml:space="preserve"> </w:t>
      </w:r>
      <w:r w:rsidRPr="00323A16">
        <w:t xml:space="preserve">Максимален лихвен процент: </w:t>
      </w:r>
      <w:r w:rsidRPr="00323A16">
        <w:rPr>
          <w:b/>
        </w:rPr>
        <w:t>за Кредит Б</w:t>
      </w:r>
      <w:r>
        <w:t xml:space="preserve"> - </w:t>
      </w:r>
      <w:r w:rsidRPr="00323A16">
        <w:t>БДСК:</w:t>
      </w:r>
      <w:r>
        <w:t xml:space="preserve"> </w:t>
      </w:r>
      <w:r w:rsidRPr="00323A16">
        <w:t xml:space="preserve">1mEURIBOR +3,45 %, годишно;                                                         </w:t>
      </w:r>
      <w:r w:rsidRPr="00323A16">
        <w:rPr>
          <w:b/>
        </w:rPr>
        <w:t>за Кредит А</w:t>
      </w:r>
      <w:r>
        <w:t xml:space="preserve">- </w:t>
      </w:r>
      <w:r w:rsidRPr="00323A16">
        <w:t xml:space="preserve">  </w:t>
      </w:r>
      <w:r w:rsidRPr="00D83A5E">
        <w:t>„Регионален фонд за градско развитие“ АД</w:t>
      </w:r>
      <w:r w:rsidRPr="00323A16">
        <w:t>: 5% от лихвата по кредита на БДСК.</w:t>
      </w:r>
    </w:p>
    <w:p w:rsidR="00FA109C" w:rsidRPr="00323A16" w:rsidRDefault="00FA109C" w:rsidP="00FA109C">
      <w:r w:rsidRPr="00323A16">
        <w:t xml:space="preserve">•Такса управление: </w:t>
      </w:r>
      <w:r w:rsidRPr="00323A16">
        <w:rPr>
          <w:b/>
        </w:rPr>
        <w:t>за Кредит Б</w:t>
      </w:r>
      <w:r>
        <w:t xml:space="preserve"> - </w:t>
      </w:r>
      <w:r w:rsidRPr="00323A16">
        <w:t xml:space="preserve">БДСК: 0,3% годишно (дължима при подписване на договор и на всеки следващи 12 месеца върху остатъка от кредита) </w:t>
      </w:r>
      <w:r>
        <w:t xml:space="preserve">; </w:t>
      </w:r>
      <w:r w:rsidRPr="00323A16">
        <w:rPr>
          <w:b/>
        </w:rPr>
        <w:t>за Кредит А</w:t>
      </w:r>
      <w:r>
        <w:t xml:space="preserve">- </w:t>
      </w:r>
      <w:r w:rsidRPr="00323A16">
        <w:t xml:space="preserve">  </w:t>
      </w:r>
      <w:r w:rsidRPr="00D83A5E">
        <w:t>„Регионален фонд за градско развитие“ АД</w:t>
      </w:r>
      <w:r>
        <w:t xml:space="preserve"> - </w:t>
      </w:r>
      <w:r w:rsidRPr="00323A16">
        <w:t xml:space="preserve"> няма.      </w:t>
      </w:r>
    </w:p>
    <w:p w:rsidR="00FA109C" w:rsidRDefault="00FA109C" w:rsidP="00FA109C">
      <w:r w:rsidRPr="00323A16">
        <w:t xml:space="preserve">•Такса ангажимент: </w:t>
      </w:r>
      <w:r w:rsidRPr="00323A16">
        <w:rPr>
          <w:b/>
        </w:rPr>
        <w:t>за Кредит Б</w:t>
      </w:r>
      <w:r>
        <w:t xml:space="preserve"> - </w:t>
      </w:r>
      <w:r w:rsidRPr="00323A16">
        <w:t>БДСК: 0,3% годишно, дължима за срока на усвояване;</w:t>
      </w:r>
      <w:r>
        <w:t xml:space="preserve"> </w:t>
      </w:r>
      <w:r w:rsidRPr="00323A16">
        <w:t xml:space="preserve">                                    </w:t>
      </w:r>
      <w:r w:rsidRPr="00323A16">
        <w:rPr>
          <w:b/>
        </w:rPr>
        <w:t>за Кредит А</w:t>
      </w:r>
      <w:r>
        <w:t xml:space="preserve">- </w:t>
      </w:r>
      <w:r w:rsidRPr="00323A16">
        <w:t xml:space="preserve">  </w:t>
      </w:r>
      <w:r w:rsidRPr="00D83A5E">
        <w:t>„Регионален фонд за градско развитие“ АД</w:t>
      </w:r>
      <w:r w:rsidRPr="00323A16">
        <w:t>: няма.</w:t>
      </w:r>
    </w:p>
    <w:p w:rsidR="00FA109C" w:rsidRPr="000D44A3" w:rsidRDefault="00FA109C" w:rsidP="00FA109C">
      <w:pPr>
        <w:jc w:val="both"/>
      </w:pPr>
      <w:r>
        <w:t xml:space="preserve">          </w:t>
      </w:r>
      <w:r w:rsidRPr="00AA3271">
        <w:rPr>
          <w:b/>
        </w:rPr>
        <w:t>На 05.12.2023</w:t>
      </w:r>
      <w:r w:rsidRPr="000D44A3">
        <w:t xml:space="preserve"> г. е подписан </w:t>
      </w:r>
      <w:r w:rsidRPr="00AA3271">
        <w:rPr>
          <w:b/>
        </w:rPr>
        <w:t>Анекс</w:t>
      </w:r>
      <w:r w:rsidRPr="000D44A3">
        <w:t xml:space="preserve"> към договора, съгласно който: ако към 20.12.2023 г. средствата по кредитите </w:t>
      </w:r>
      <w:r w:rsidRPr="00035930">
        <w:rPr>
          <w:i/>
        </w:rPr>
        <w:t>не са усвоени</w:t>
      </w:r>
      <w:r w:rsidRPr="000D44A3">
        <w:t xml:space="preserve">, то Кредитополучателят има право да усвои останалата част, след депозиране на писмено искане, но не по-късно от 22.12.2023 г. В този случай неусвоената сума се превежда по сметка на Общината в </w:t>
      </w:r>
      <w:r>
        <w:t>Б</w:t>
      </w:r>
      <w:r w:rsidRPr="000D44A3">
        <w:t>анка ДСК АД, с ограничен</w:t>
      </w:r>
      <w:r>
        <w:t>о</w:t>
      </w:r>
      <w:r w:rsidRPr="000D44A3">
        <w:t xml:space="preserve"> </w:t>
      </w:r>
      <w:r w:rsidRPr="000D44A3">
        <w:lastRenderedPageBreak/>
        <w:t>разпореждане</w:t>
      </w:r>
      <w:r>
        <w:t xml:space="preserve"> - само</w:t>
      </w:r>
      <w:r w:rsidRPr="000D44A3">
        <w:t xml:space="preserve"> след изрична оторизация от банката и фонда. В този случай се счита, че цялата сума по кредит</w:t>
      </w:r>
      <w:r>
        <w:t>ите</w:t>
      </w:r>
      <w:r w:rsidRPr="000D44A3">
        <w:t xml:space="preserve"> е усвоена и върху нея се дължат лихви. Изменя се </w:t>
      </w:r>
      <w:r w:rsidRPr="00035930">
        <w:rPr>
          <w:i/>
        </w:rPr>
        <w:t>гратисния период за плащане на главницата, като същият се удължава</w:t>
      </w:r>
      <w:r w:rsidRPr="00035930">
        <w:rPr>
          <w:b/>
          <w:i/>
        </w:rPr>
        <w:t xml:space="preserve"> до 09.10.2024</w:t>
      </w:r>
      <w:r w:rsidRPr="00035930">
        <w:rPr>
          <w:i/>
        </w:rPr>
        <w:t xml:space="preserve"> г.</w:t>
      </w:r>
      <w:r w:rsidRPr="000D44A3">
        <w:t xml:space="preserve"> Запазва се </w:t>
      </w:r>
      <w:r w:rsidRPr="00035930">
        <w:rPr>
          <w:i/>
        </w:rPr>
        <w:t>срокът на погасяване</w:t>
      </w:r>
      <w:r w:rsidRPr="000D44A3">
        <w:t xml:space="preserve"> на кредита </w:t>
      </w:r>
      <w:r w:rsidRPr="001F22D6">
        <w:t>до</w:t>
      </w:r>
      <w:r w:rsidRPr="00AA3271">
        <w:rPr>
          <w:b/>
        </w:rPr>
        <w:t xml:space="preserve"> 07.12.2037</w:t>
      </w:r>
      <w:r w:rsidRPr="000D44A3">
        <w:t xml:space="preserve"> г., но </w:t>
      </w:r>
      <w:r w:rsidRPr="00035930">
        <w:rPr>
          <w:i/>
        </w:rPr>
        <w:t>размерът на месечната вноска</w:t>
      </w:r>
      <w:r w:rsidRPr="000D44A3">
        <w:t xml:space="preserve"> по главницата се увеличава от 71 427 лв. на 74 871 лв., тъй като се намалява броя на вноските</w:t>
      </w:r>
      <w:r>
        <w:t>,</w:t>
      </w:r>
      <w:r w:rsidRPr="000D44A3">
        <w:t xml:space="preserve"> поради удължаване на гратисния период с 9 месеца.   </w:t>
      </w:r>
    </w:p>
    <w:p w:rsidR="00FA109C" w:rsidRDefault="00FA109C" w:rsidP="00FA109C">
      <w:pPr>
        <w:jc w:val="both"/>
      </w:pPr>
      <w:r>
        <w:t xml:space="preserve">         </w:t>
      </w:r>
      <w:r w:rsidRPr="00F33246">
        <w:t xml:space="preserve">По </w:t>
      </w:r>
      <w:r w:rsidRPr="00A8142A">
        <w:t xml:space="preserve">договора е платена </w:t>
      </w:r>
      <w:r>
        <w:t xml:space="preserve">годишна </w:t>
      </w:r>
      <w:r w:rsidRPr="00A8142A">
        <w:t>такса управление на</w:t>
      </w:r>
      <w:r>
        <w:rPr>
          <w:b/>
        </w:rPr>
        <w:t xml:space="preserve"> Кредит Б към Банка ДСК АД, </w:t>
      </w:r>
      <w:r w:rsidRPr="00A8142A">
        <w:t xml:space="preserve">в размер на </w:t>
      </w:r>
      <w:r w:rsidRPr="001A66BA">
        <w:t>29 520</w:t>
      </w:r>
      <w:r w:rsidRPr="00A8142A">
        <w:rPr>
          <w:b/>
        </w:rPr>
        <w:t xml:space="preserve"> </w:t>
      </w:r>
      <w:r w:rsidRPr="001F22D6">
        <w:t>лв./по 0,3</w:t>
      </w:r>
      <w:r w:rsidRPr="00A8142A">
        <w:t>% от 4 920 000 лв.</w:t>
      </w:r>
      <w:r>
        <w:t xml:space="preserve"> за 2022 г. и за 2023 г.</w:t>
      </w:r>
      <w:r w:rsidRPr="00A8142A">
        <w:t>/</w:t>
      </w:r>
      <w:r>
        <w:t xml:space="preserve">.  </w:t>
      </w:r>
    </w:p>
    <w:p w:rsidR="00FA109C" w:rsidRDefault="00FA109C" w:rsidP="00FA109C">
      <w:pPr>
        <w:jc w:val="both"/>
      </w:pPr>
      <w:r>
        <w:t xml:space="preserve">         </w:t>
      </w:r>
      <w:r w:rsidRPr="00AA3271">
        <w:t>Съгласно подписания Анекс от 05.12.2023 г. с Искане за усвояване без право на разпореждане от 20.12.2023 г., на 22.12.2023 г.  по сметката на Общината в банка ДС</w:t>
      </w:r>
      <w:r>
        <w:t>К</w:t>
      </w:r>
      <w:r w:rsidRPr="00AA3271">
        <w:t xml:space="preserve"> АД е усвоена общо сума в размер на 6 363 955 лв., в това число по Кредит А: 3 754 733лв. и по Кредит Б: 2 609 222 лв. По този начин към </w:t>
      </w:r>
      <w:r w:rsidRPr="00AA3271">
        <w:rPr>
          <w:b/>
        </w:rPr>
        <w:t>31.12.2023</w:t>
      </w:r>
      <w:r w:rsidRPr="00AA3271">
        <w:t xml:space="preserve"> г. по договора </w:t>
      </w:r>
      <w:r w:rsidRPr="00035930">
        <w:rPr>
          <w:i/>
        </w:rPr>
        <w:t xml:space="preserve">е </w:t>
      </w:r>
      <w:r w:rsidRPr="00035930">
        <w:rPr>
          <w:b/>
          <w:i/>
        </w:rPr>
        <w:t>усвоена</w:t>
      </w:r>
      <w:r w:rsidRPr="00AA3271">
        <w:t xml:space="preserve"> общо цялата сума в размер на </w:t>
      </w:r>
      <w:r w:rsidRPr="00AA3271">
        <w:rPr>
          <w:b/>
        </w:rPr>
        <w:t>12 000 000 лв.</w:t>
      </w:r>
      <w:r w:rsidRPr="00AA3271">
        <w:t xml:space="preserve"> </w:t>
      </w:r>
    </w:p>
    <w:p w:rsidR="00FA109C" w:rsidRPr="00AA3271" w:rsidRDefault="00FA109C" w:rsidP="00FA109C">
      <w:pPr>
        <w:jc w:val="both"/>
      </w:pPr>
      <w:r>
        <w:t xml:space="preserve">         За периода 01.01.2024 г. </w:t>
      </w:r>
      <w:r w:rsidRPr="00B27AFB">
        <w:rPr>
          <w:b/>
        </w:rPr>
        <w:t>до 30.06.2024</w:t>
      </w:r>
      <w:r>
        <w:t xml:space="preserve"> г. от усвоената по сметката на общината в банка ДСК АД сума </w:t>
      </w:r>
      <w:r w:rsidRPr="00AA3271">
        <w:t>без право на разпореждане</w:t>
      </w:r>
      <w:r>
        <w:t xml:space="preserve"> е освободена с разпореждане на фонда и изплатена като капиталов трансфер към „Общински пазари“ ЕООД сума в размер на </w:t>
      </w:r>
      <w:r w:rsidRPr="00B27AFB">
        <w:rPr>
          <w:b/>
        </w:rPr>
        <w:t>1 677 118,85 лв</w:t>
      </w:r>
      <w:r>
        <w:t xml:space="preserve">. </w:t>
      </w:r>
    </w:p>
    <w:p w:rsidR="00FA109C" w:rsidRDefault="00FA109C" w:rsidP="00FA109C">
      <w:pPr>
        <w:jc w:val="both"/>
        <w:rPr>
          <w:b/>
        </w:rPr>
      </w:pPr>
      <w:r>
        <w:t xml:space="preserve">         За периода 01.01.2024 г. до </w:t>
      </w:r>
      <w:r w:rsidRPr="000F5483">
        <w:rPr>
          <w:b/>
        </w:rPr>
        <w:t>30.06.2024</w:t>
      </w:r>
      <w:r>
        <w:t xml:space="preserve"> г.. върху усвоената част е платена лихва общо  размер на 188 471,10 лв. в това число, както следва: към банка ДСК АД: </w:t>
      </w:r>
      <w:r w:rsidRPr="000F5483">
        <w:rPr>
          <w:b/>
        </w:rPr>
        <w:t>175 915,47</w:t>
      </w:r>
      <w:r>
        <w:t xml:space="preserve"> лв. и към Регионален фонда за градско развитие</w:t>
      </w:r>
      <w:r w:rsidRPr="000F5483">
        <w:rPr>
          <w:b/>
        </w:rPr>
        <w:t>: 12 555,63лв.</w:t>
      </w:r>
      <w:r>
        <w:t xml:space="preserve">  </w:t>
      </w:r>
    </w:p>
    <w:p w:rsidR="00FA109C" w:rsidRPr="000C03CF" w:rsidRDefault="00FA109C" w:rsidP="00FA109C">
      <w:pPr>
        <w:numPr>
          <w:ilvl w:val="0"/>
          <w:numId w:val="8"/>
        </w:numPr>
        <w:jc w:val="both"/>
        <w:rPr>
          <w:b/>
          <w:i/>
        </w:rPr>
      </w:pPr>
      <w:r w:rsidRPr="000C03CF">
        <w:rPr>
          <w:b/>
          <w:i/>
        </w:rPr>
        <w:t>С ИНВЕСТБАНК АД:</w:t>
      </w:r>
      <w:r w:rsidRPr="000C03CF">
        <w:rPr>
          <w:b/>
          <w:i/>
        </w:rPr>
        <w:tab/>
      </w:r>
    </w:p>
    <w:p w:rsidR="00FA109C" w:rsidRPr="00C91A66" w:rsidRDefault="00FA109C" w:rsidP="00FA109C">
      <w:pPr>
        <w:ind w:firstLine="426"/>
        <w:jc w:val="both"/>
      </w:pPr>
      <w:r>
        <w:t xml:space="preserve">  </w:t>
      </w:r>
      <w:r w:rsidRPr="00C91A66">
        <w:t xml:space="preserve">С Решение </w:t>
      </w:r>
      <w:r>
        <w:t xml:space="preserve">№1198, прието с протокол №44/24.01.2023 г. Общински съвет Русе възлага на Кмета на общината да проведе избор на кредитна институция, във връзка с поемане на дълг за дългосрочен кредит за реализация на дейности по СМР - основен ремонт на първостепенна и второстепенна улична мрежа.  </w:t>
      </w:r>
    </w:p>
    <w:p w:rsidR="00FA109C" w:rsidRDefault="00FA109C" w:rsidP="00FA109C">
      <w:pPr>
        <w:jc w:val="both"/>
        <w:rPr>
          <w:b/>
        </w:rPr>
      </w:pPr>
      <w:r>
        <w:rPr>
          <w:color w:val="FF0000"/>
        </w:rPr>
        <w:t xml:space="preserve">         </w:t>
      </w:r>
      <w:r w:rsidRPr="00C11C86">
        <w:t xml:space="preserve">През </w:t>
      </w:r>
      <w:r>
        <w:t>месец май</w:t>
      </w:r>
      <w:r w:rsidRPr="00C11C86">
        <w:t xml:space="preserve"> 20</w:t>
      </w:r>
      <w:r>
        <w:t>23</w:t>
      </w:r>
      <w:r w:rsidRPr="00C11C86">
        <w:t xml:space="preserve"> г. след проведено публично обсъждане и процедура по избор на кредитна институция е сключен дългосрочен инвестиционен кредит </w:t>
      </w:r>
      <w:r>
        <w:t xml:space="preserve">№ДБ-7379-1133/ 19.05.2023 г. и №7097/22.05.2023 г., при следните </w:t>
      </w:r>
      <w:r w:rsidRPr="00486A13">
        <w:rPr>
          <w:i/>
        </w:rPr>
        <w:t>параметри</w:t>
      </w:r>
      <w:r>
        <w:t xml:space="preserve">: </w:t>
      </w:r>
      <w:r w:rsidRPr="00486A13">
        <w:rPr>
          <w:i/>
        </w:rPr>
        <w:t>Максимален размер</w:t>
      </w:r>
      <w:r w:rsidRPr="001C2F1E">
        <w:t xml:space="preserve">: 12 000 000 лв.; </w:t>
      </w:r>
      <w:r w:rsidRPr="00486A13">
        <w:rPr>
          <w:i/>
        </w:rPr>
        <w:t>Валута</w:t>
      </w:r>
      <w:r w:rsidRPr="001C2F1E">
        <w:t>: лева;</w:t>
      </w:r>
      <w:r>
        <w:t xml:space="preserve"> </w:t>
      </w:r>
      <w:r w:rsidRPr="00486A13">
        <w:rPr>
          <w:i/>
        </w:rPr>
        <w:t>Вид на дълга</w:t>
      </w:r>
      <w:r>
        <w:t xml:space="preserve">: дългосрочен; </w:t>
      </w:r>
      <w:r w:rsidRPr="00486A13">
        <w:rPr>
          <w:i/>
        </w:rPr>
        <w:t>Срок на усвояване</w:t>
      </w:r>
      <w:r>
        <w:t xml:space="preserve">: 24 месеца от датата на сключване; </w:t>
      </w:r>
      <w:r w:rsidRPr="00486A13">
        <w:rPr>
          <w:i/>
        </w:rPr>
        <w:t>Начин на усвояване</w:t>
      </w:r>
      <w:r>
        <w:rPr>
          <w:i/>
        </w:rPr>
        <w:t>:</w:t>
      </w:r>
      <w:r>
        <w:t xml:space="preserve"> на части в рамките на срока на усвояване, след писмено искане от Общината и представяне на </w:t>
      </w:r>
      <w:proofErr w:type="spellStart"/>
      <w:r>
        <w:t>разходооправдателни</w:t>
      </w:r>
      <w:proofErr w:type="spellEnd"/>
      <w:r>
        <w:t xml:space="preserve"> документи за изпълнението на отделните етапи; </w:t>
      </w:r>
      <w:r w:rsidRPr="00486A13">
        <w:rPr>
          <w:i/>
        </w:rPr>
        <w:t>Срок на погасяване</w:t>
      </w:r>
      <w:r w:rsidRPr="001C2F1E">
        <w:t>: до 120 месеца от  датата на сключване на договора- т.е. 19.05.2033 г.;</w:t>
      </w:r>
      <w:r>
        <w:t xml:space="preserve"> </w:t>
      </w:r>
      <w:r w:rsidRPr="001C2F1E">
        <w:t>Погасяване: на равни месечни вноски по главницата, считано от месеца, следващ пълното усвояване на кредита;</w:t>
      </w:r>
      <w:r>
        <w:t xml:space="preserve"> </w:t>
      </w:r>
      <w:r w:rsidRPr="00486A13">
        <w:rPr>
          <w:i/>
        </w:rPr>
        <w:t>Лихва</w:t>
      </w:r>
      <w:r w:rsidRPr="001C2F1E">
        <w:t xml:space="preserve">: върху усвоената част плаваща </w:t>
      </w:r>
      <w:proofErr w:type="spellStart"/>
      <w:r w:rsidRPr="001C2F1E">
        <w:t>възнаградителна</w:t>
      </w:r>
      <w:proofErr w:type="spellEnd"/>
      <w:r w:rsidRPr="001C2F1E">
        <w:t xml:space="preserve"> лихва в размер на основния лихвен процент/ОЛП/ плюс надбавка от 0,13 %. До пълното погасяване на кредита договореният лихвен процент не може да е по-нисък от размера на фиксираната надбавка.  Лихвите се начисляват от банката на база реален брой дни в периода/360. Лихви се дължат и когато, съгласно погасителния план не се дължат вноски по главницата и са дължими до пълното погасяване на кредита; </w:t>
      </w:r>
      <w:r w:rsidRPr="00486A13">
        <w:rPr>
          <w:i/>
        </w:rPr>
        <w:t>Лихва за просрочие</w:t>
      </w:r>
      <w:r w:rsidRPr="001C2F1E">
        <w:t>: 0%</w:t>
      </w:r>
      <w:r>
        <w:t xml:space="preserve">; </w:t>
      </w:r>
      <w:r w:rsidRPr="00486A13">
        <w:rPr>
          <w:i/>
        </w:rPr>
        <w:t>Такса за проучване, такса за оценка на риска и комисионна за управление и обработка на кредит</w:t>
      </w:r>
      <w:r w:rsidRPr="001C2F1E">
        <w:t xml:space="preserve">а – не се дължат; </w:t>
      </w:r>
      <w:r w:rsidRPr="00486A13">
        <w:rPr>
          <w:i/>
        </w:rPr>
        <w:t>Такса ангажимент</w:t>
      </w:r>
      <w:r w:rsidRPr="001C2F1E">
        <w:t>: 0,1% върху неусвоената част, в периода на усвояването му</w:t>
      </w:r>
      <w:r>
        <w:t xml:space="preserve">; Няма такса за предсрочно погасяване, както и др. такси и комисионни.  </w:t>
      </w:r>
    </w:p>
    <w:p w:rsidR="00FA109C" w:rsidRDefault="00FA109C" w:rsidP="00FA109C">
      <w:pPr>
        <w:jc w:val="both"/>
      </w:pPr>
      <w:r>
        <w:t xml:space="preserve">        З</w:t>
      </w:r>
      <w:r w:rsidRPr="00C422A0">
        <w:t xml:space="preserve">а периода </w:t>
      </w:r>
      <w:r w:rsidRPr="007F0050">
        <w:t>01.01.2024 г</w:t>
      </w:r>
      <w:r w:rsidRPr="00A46A9A">
        <w:rPr>
          <w:b/>
        </w:rPr>
        <w:t xml:space="preserve">. до </w:t>
      </w:r>
      <w:r>
        <w:rPr>
          <w:b/>
        </w:rPr>
        <w:t>30.06.2024</w:t>
      </w:r>
      <w:r w:rsidRPr="00C422A0">
        <w:t xml:space="preserve"> г. е платена </w:t>
      </w:r>
      <w:r w:rsidRPr="00D23BFD">
        <w:rPr>
          <w:i/>
        </w:rPr>
        <w:t>лихва</w:t>
      </w:r>
      <w:r w:rsidRPr="00C422A0">
        <w:t xml:space="preserve"> общо в размер на </w:t>
      </w:r>
      <w:r w:rsidRPr="007F0050">
        <w:rPr>
          <w:b/>
        </w:rPr>
        <w:t>21 735,87</w:t>
      </w:r>
      <w:r w:rsidRPr="00C422A0">
        <w:t xml:space="preserve"> лв. </w:t>
      </w:r>
    </w:p>
    <w:p w:rsidR="00FA109C" w:rsidRDefault="00FA109C" w:rsidP="00FA109C">
      <w:pPr>
        <w:jc w:val="both"/>
        <w:rPr>
          <w:b/>
        </w:rPr>
      </w:pPr>
      <w:r w:rsidRPr="00D23BFD">
        <w:rPr>
          <w:i/>
        </w:rPr>
        <w:t xml:space="preserve">         Усвоената сума</w:t>
      </w:r>
      <w:r>
        <w:t xml:space="preserve"> по кредита към </w:t>
      </w:r>
      <w:r w:rsidRPr="007F0050">
        <w:rPr>
          <w:b/>
        </w:rPr>
        <w:t>31.12.2023</w:t>
      </w:r>
      <w:r>
        <w:t xml:space="preserve"> г.  е в размер на </w:t>
      </w:r>
      <w:r w:rsidRPr="007F0050">
        <w:rPr>
          <w:b/>
        </w:rPr>
        <w:t>231 072,6</w:t>
      </w:r>
      <w:r w:rsidRPr="006D04FE">
        <w:t>5лв.</w:t>
      </w:r>
      <w:r>
        <w:t xml:space="preserve"> За периода </w:t>
      </w:r>
      <w:r w:rsidRPr="007F0050">
        <w:t>01.01.2024 г</w:t>
      </w:r>
      <w:r w:rsidRPr="00D23BFD">
        <w:rPr>
          <w:b/>
        </w:rPr>
        <w:t>. до 30.06.2024</w:t>
      </w:r>
      <w:r>
        <w:t xml:space="preserve"> г. </w:t>
      </w:r>
      <w:r w:rsidRPr="00D23BFD">
        <w:rPr>
          <w:i/>
        </w:rPr>
        <w:t>усвоената сума е</w:t>
      </w:r>
      <w:r>
        <w:t xml:space="preserve"> в размер на </w:t>
      </w:r>
      <w:r w:rsidRPr="007F0050">
        <w:rPr>
          <w:b/>
        </w:rPr>
        <w:t>1 022 440,30</w:t>
      </w:r>
      <w:r>
        <w:t xml:space="preserve"> лв. или </w:t>
      </w:r>
      <w:r w:rsidRPr="007F0050">
        <w:rPr>
          <w:i/>
        </w:rPr>
        <w:t>общо усвоената</w:t>
      </w:r>
      <w:r>
        <w:t xml:space="preserve"> сума по кредита </w:t>
      </w:r>
      <w:r w:rsidRPr="00D23BFD">
        <w:rPr>
          <w:b/>
        </w:rPr>
        <w:t>е 1 253 512,95лв</w:t>
      </w:r>
      <w:r>
        <w:t xml:space="preserve">. </w:t>
      </w:r>
    </w:p>
    <w:p w:rsidR="00FA109C" w:rsidRPr="00D2643C" w:rsidRDefault="00FA109C" w:rsidP="00FA109C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b/>
        </w:rPr>
      </w:pPr>
      <w:r w:rsidRPr="000C03CF">
        <w:rPr>
          <w:b/>
          <w:i/>
        </w:rPr>
        <w:t>С ФОНД „ФЛАГ“- краткосрочен кредит</w:t>
      </w:r>
      <w:r>
        <w:rPr>
          <w:b/>
        </w:rPr>
        <w:t xml:space="preserve">:  </w:t>
      </w:r>
      <w:r w:rsidRPr="0082430A">
        <w:t>Във връзка с осигуряване на средства за реализиране на дейности по</w:t>
      </w:r>
      <w:r>
        <w:t xml:space="preserve"> проект по ОПОС </w:t>
      </w:r>
      <w:r w:rsidRPr="007F0050">
        <w:rPr>
          <w:i/>
        </w:rPr>
        <w:t>„Подобряване на качеството на атмосферния въздух чрез закупуване и доставка на електрически превозни средства за шосеен транспорт – електрически автобуси и тролейбуси за Община Русе</w:t>
      </w:r>
      <w:r>
        <w:t xml:space="preserve">“ по </w:t>
      </w:r>
      <w:r>
        <w:lastRenderedPageBreak/>
        <w:t>Административен договор №Д-34-89 от 07.10.2019 г., проект с №</w:t>
      </w:r>
      <w:r>
        <w:rPr>
          <w:lang w:val="en-US"/>
        </w:rPr>
        <w:t xml:space="preserve"> </w:t>
      </w:r>
      <w:r>
        <w:t xml:space="preserve">в ИСУН </w:t>
      </w:r>
      <w:r>
        <w:rPr>
          <w:lang w:val="en-US"/>
        </w:rPr>
        <w:t>BG16M1OP002-5.004-0012</w:t>
      </w:r>
      <w:r>
        <w:t xml:space="preserve">, беше сключен </w:t>
      </w:r>
      <w:r w:rsidRPr="00D42AE8">
        <w:rPr>
          <w:b/>
        </w:rPr>
        <w:t>договор №1422/18.10.2023</w:t>
      </w:r>
      <w:r>
        <w:t xml:space="preserve"> г. с ФОНД „ФЛАГ“ ЕАД и Уникредит Булбанк АД за предоставяне на кредит в размер </w:t>
      </w:r>
      <w:r w:rsidRPr="00D42AE8">
        <w:rPr>
          <w:b/>
        </w:rPr>
        <w:t>на 6 215 170 лв</w:t>
      </w:r>
      <w:r>
        <w:t>., предназначен за финансиране на извършени допустими и възстановими разходи. За кредита е прието Решение на Общински съвет Русе №1168, прието с Протокол 43/13.12.2022 г.</w:t>
      </w:r>
    </w:p>
    <w:p w:rsidR="00FA109C" w:rsidRPr="00D2643C" w:rsidRDefault="00FA109C" w:rsidP="00FA109C">
      <w:pPr>
        <w:ind w:left="851" w:hanging="851"/>
        <w:jc w:val="both"/>
      </w:pPr>
      <w:r w:rsidRPr="00647D2A">
        <w:rPr>
          <w:i/>
        </w:rPr>
        <w:t xml:space="preserve">Срокът на усвояване </w:t>
      </w:r>
      <w:r w:rsidRPr="00D2643C">
        <w:t xml:space="preserve">на </w:t>
      </w:r>
      <w:r>
        <w:t xml:space="preserve">сумите по </w:t>
      </w:r>
      <w:r w:rsidRPr="00D2643C">
        <w:t>кредита е до 20.12.2023 г.</w:t>
      </w:r>
    </w:p>
    <w:p w:rsidR="00FA109C" w:rsidRDefault="00FA109C" w:rsidP="00FA109C">
      <w:pPr>
        <w:jc w:val="both"/>
      </w:pPr>
      <w:r w:rsidRPr="00D42AE8">
        <w:t xml:space="preserve">За обезпечаване на </w:t>
      </w:r>
      <w:r>
        <w:t xml:space="preserve">кредита е подписан договор за </w:t>
      </w:r>
      <w:r w:rsidRPr="00647D2A">
        <w:rPr>
          <w:i/>
        </w:rPr>
        <w:t>особен залог</w:t>
      </w:r>
      <w:r>
        <w:t xml:space="preserve"> върху вземания от 18.10.2023 г., като обезпечението е за 125% върху сумата на кредита, а именно: 7 768 962,50лв. </w:t>
      </w:r>
    </w:p>
    <w:p w:rsidR="00FA109C" w:rsidRDefault="00FA109C" w:rsidP="00FA109C">
      <w:pPr>
        <w:jc w:val="both"/>
      </w:pPr>
      <w:r>
        <w:t xml:space="preserve">За първоначалния период на олихвяване </w:t>
      </w:r>
      <w:r w:rsidRPr="00647D2A">
        <w:rPr>
          <w:i/>
        </w:rPr>
        <w:t>годишният лихвен</w:t>
      </w:r>
      <w:r>
        <w:t xml:space="preserve"> процент е 3,857%. Лихвата се плаща на всяко 25-то число на месеца. </w:t>
      </w:r>
    </w:p>
    <w:p w:rsidR="00FA109C" w:rsidRPr="00D42AE8" w:rsidRDefault="00FA109C" w:rsidP="00FA109C">
      <w:pPr>
        <w:jc w:val="both"/>
      </w:pPr>
      <w:r w:rsidRPr="00647D2A">
        <w:rPr>
          <w:i/>
        </w:rPr>
        <w:t>Срокът за погасяване на кредита</w:t>
      </w:r>
      <w:r>
        <w:t xml:space="preserve"> е 25.09.2024 г.</w:t>
      </w:r>
    </w:p>
    <w:p w:rsidR="00FA109C" w:rsidRDefault="00FA109C" w:rsidP="00FA109C">
      <w:pPr>
        <w:jc w:val="both"/>
      </w:pPr>
      <w:r>
        <w:t xml:space="preserve">        Към </w:t>
      </w:r>
      <w:r w:rsidRPr="00647D2A">
        <w:rPr>
          <w:b/>
        </w:rPr>
        <w:t>31.12.2023</w:t>
      </w:r>
      <w:r>
        <w:t xml:space="preserve"> г. сумата по кредита е усвоена в пълния размер: </w:t>
      </w:r>
      <w:r w:rsidRPr="00647D2A">
        <w:rPr>
          <w:b/>
        </w:rPr>
        <w:t>6 215 170</w:t>
      </w:r>
      <w:r>
        <w:t xml:space="preserve"> лв. на 15.12.2023 г. и са платени лихва и такса ангажимент общо: </w:t>
      </w:r>
      <w:r w:rsidRPr="007F0050">
        <w:rPr>
          <w:b/>
        </w:rPr>
        <w:t>12 234,08</w:t>
      </w:r>
      <w:r>
        <w:t xml:space="preserve"> лв. </w:t>
      </w:r>
    </w:p>
    <w:p w:rsidR="00FA109C" w:rsidRDefault="00FA109C" w:rsidP="00FA109C">
      <w:pPr>
        <w:jc w:val="both"/>
      </w:pPr>
      <w:r>
        <w:t xml:space="preserve">       След получаване на верифицираната сума по окончателното искане на проекта на 28.05.2024 г., кредитът към Фонд „ФЛАГ“ </w:t>
      </w:r>
      <w:r w:rsidRPr="007F0050">
        <w:rPr>
          <w:b/>
        </w:rPr>
        <w:t>е погасен на 06.06.2024</w:t>
      </w:r>
      <w:r>
        <w:t xml:space="preserve"> г. предсрочно и пълен размер. </w:t>
      </w:r>
    </w:p>
    <w:p w:rsidR="00FA109C" w:rsidRDefault="00FA109C" w:rsidP="00FA109C">
      <w:pPr>
        <w:jc w:val="both"/>
      </w:pPr>
      <w:r>
        <w:t xml:space="preserve">        </w:t>
      </w:r>
      <w:r w:rsidRPr="00647D2A">
        <w:rPr>
          <w:i/>
        </w:rPr>
        <w:t xml:space="preserve">Към 30.06.2024 г. общината </w:t>
      </w:r>
      <w:r w:rsidRPr="007F0050">
        <w:rPr>
          <w:i/>
          <w:u w:val="single"/>
        </w:rPr>
        <w:t>няма дълг</w:t>
      </w:r>
      <w:r w:rsidRPr="00647D2A">
        <w:rPr>
          <w:i/>
        </w:rPr>
        <w:t xml:space="preserve"> към Фонд „ФЛАГ</w:t>
      </w:r>
      <w:r>
        <w:t>“.</w:t>
      </w:r>
    </w:p>
    <w:p w:rsidR="00FA109C" w:rsidRDefault="00FA109C" w:rsidP="00FA109C">
      <w:pPr>
        <w:jc w:val="both"/>
      </w:pPr>
      <w:r>
        <w:t xml:space="preserve">        През 2024 г. за полугодието, до окончателното погасяване на дълга са платени лихви в размер на </w:t>
      </w:r>
      <w:r w:rsidRPr="007F0050">
        <w:rPr>
          <w:b/>
        </w:rPr>
        <w:t>108 563,73лв</w:t>
      </w:r>
      <w:r>
        <w:t xml:space="preserve">. </w:t>
      </w:r>
    </w:p>
    <w:p w:rsidR="00FA109C" w:rsidRPr="00D42AE8" w:rsidRDefault="00FA109C" w:rsidP="00FA109C">
      <w:pPr>
        <w:jc w:val="both"/>
      </w:pPr>
    </w:p>
    <w:p w:rsidR="00FA109C" w:rsidRDefault="00FA109C" w:rsidP="00FA109C">
      <w:pPr>
        <w:jc w:val="both"/>
      </w:pPr>
      <w:r>
        <w:rPr>
          <w:b/>
        </w:rPr>
        <w:t xml:space="preserve">        Общият размер на дълга на Община Русе към 30.06.2024 г.  е: 17 863 428,47 лв., </w:t>
      </w:r>
      <w:r w:rsidRPr="001A721F">
        <w:t xml:space="preserve">в това число: към ОББ АД: </w:t>
      </w:r>
      <w:r>
        <w:t>4 609 915,52</w:t>
      </w:r>
      <w:r w:rsidRPr="001A721F">
        <w:t xml:space="preserve"> лв.; към РФГР и банка ДСК: 12 000 000лв.; към </w:t>
      </w:r>
      <w:proofErr w:type="spellStart"/>
      <w:r w:rsidRPr="001A721F">
        <w:t>Инвестбанк</w:t>
      </w:r>
      <w:proofErr w:type="spellEnd"/>
      <w:r w:rsidRPr="001A721F">
        <w:t xml:space="preserve"> АД:</w:t>
      </w:r>
      <w:r>
        <w:t xml:space="preserve"> 1 253 512,95</w:t>
      </w:r>
      <w:r w:rsidRPr="001A721F">
        <w:t xml:space="preserve"> лв. </w:t>
      </w:r>
    </w:p>
    <w:p w:rsidR="00FA109C" w:rsidRDefault="00FA109C" w:rsidP="00FA109C">
      <w:pPr>
        <w:jc w:val="both"/>
      </w:pPr>
    </w:p>
    <w:p w:rsidR="00FA109C" w:rsidRDefault="00FA109C" w:rsidP="00FA109C">
      <w:pPr>
        <w:tabs>
          <w:tab w:val="left" w:pos="426"/>
        </w:tabs>
        <w:jc w:val="both"/>
      </w:pPr>
      <w:r>
        <w:t xml:space="preserve">     </w:t>
      </w:r>
      <w:r w:rsidRPr="00B218D7">
        <w:t xml:space="preserve">  Съгласно разпоредбите на ФО №6/28.03.2014г. и в изпълнение на чл. 55 от ЗОД, Общините следва да вписват </w:t>
      </w:r>
      <w:r w:rsidRPr="0089296F">
        <w:rPr>
          <w:b/>
        </w:rPr>
        <w:t>информация за дълга на контролираните от тях дружества</w:t>
      </w:r>
      <w:r w:rsidRPr="00B218D7">
        <w:t xml:space="preserve">, попадащи в сектор „Местно управление“. За Община Русе това са следните дружества: </w:t>
      </w:r>
      <w:r w:rsidRPr="00B218D7">
        <w:rPr>
          <w:i/>
        </w:rPr>
        <w:t>„Комплексен онкологичен център – Русе“ ЕООД</w:t>
      </w:r>
      <w:r w:rsidRPr="00B218D7">
        <w:t xml:space="preserve">; </w:t>
      </w:r>
      <w:r w:rsidRPr="00B218D7">
        <w:rPr>
          <w:i/>
        </w:rPr>
        <w:t>„Център за психично здраве – Русе“ ЕООД</w:t>
      </w:r>
      <w:r w:rsidRPr="00B218D7">
        <w:t xml:space="preserve">; </w:t>
      </w:r>
      <w:r w:rsidRPr="00B218D7">
        <w:rPr>
          <w:i/>
        </w:rPr>
        <w:t>СБАЛФПЗ Русе</w:t>
      </w:r>
      <w:r w:rsidRPr="00B218D7">
        <w:t>.</w:t>
      </w:r>
    </w:p>
    <w:p w:rsidR="00FA109C" w:rsidRDefault="00FA109C" w:rsidP="00FA109C">
      <w:pPr>
        <w:tabs>
          <w:tab w:val="left" w:pos="426"/>
        </w:tabs>
        <w:jc w:val="both"/>
      </w:pPr>
      <w:r w:rsidRPr="00B218D7">
        <w:t xml:space="preserve"> </w:t>
      </w:r>
      <w:r>
        <w:t xml:space="preserve">      </w:t>
      </w:r>
      <w:r w:rsidRPr="00B218D7">
        <w:t xml:space="preserve">От цитираните дружества </w:t>
      </w:r>
      <w:r>
        <w:t xml:space="preserve"> към 30.06.2024 г. договори за кредит имат:</w:t>
      </w:r>
    </w:p>
    <w:p w:rsidR="00FA109C" w:rsidRPr="000C03CF" w:rsidRDefault="00FA109C" w:rsidP="00FA109C">
      <w:pPr>
        <w:numPr>
          <w:ilvl w:val="0"/>
          <w:numId w:val="7"/>
        </w:numPr>
        <w:tabs>
          <w:tab w:val="left" w:pos="426"/>
        </w:tabs>
        <w:ind w:left="0" w:firstLine="0"/>
        <w:jc w:val="both"/>
      </w:pPr>
      <w:r w:rsidRPr="000C03CF">
        <w:t xml:space="preserve"> </w:t>
      </w:r>
      <w:r w:rsidRPr="000C03CF">
        <w:rPr>
          <w:b/>
          <w:i/>
        </w:rPr>
        <w:t>СБАЛФПЗ „Д-р Граматиков“  Русе ЕООД</w:t>
      </w:r>
      <w:r w:rsidRPr="000C03CF">
        <w:rPr>
          <w:i/>
        </w:rPr>
        <w:t xml:space="preserve"> </w:t>
      </w:r>
      <w:r w:rsidRPr="000C03CF">
        <w:t xml:space="preserve">има сключен договор за инвестиционен кредит с Регионален фонд за градско развитие АД и Банка ДСК АД, като усвоената сума към 31.12.2022 г. е 447 600 лв. През 2023 година са извършени погашения по главницата на кредита в размер на 44 416 лв. Остатъчният размер на дълга към 31.12.2023 г. е 403 164 лв. През 2023 година са извършени разходи по дълга в размер на 12 308 лв. Към края на </w:t>
      </w:r>
      <w:r w:rsidRPr="000C03CF">
        <w:rPr>
          <w:i/>
        </w:rPr>
        <w:t>второ тримесечие на 2024</w:t>
      </w:r>
      <w:r w:rsidRPr="000C03CF">
        <w:t xml:space="preserve"> г. е </w:t>
      </w:r>
      <w:r w:rsidRPr="000C03CF">
        <w:rPr>
          <w:b/>
        </w:rPr>
        <w:t>погасена главница</w:t>
      </w:r>
      <w:r w:rsidRPr="000C03CF">
        <w:t xml:space="preserve"> в размер на </w:t>
      </w:r>
      <w:r w:rsidRPr="000C03CF">
        <w:rPr>
          <w:b/>
        </w:rPr>
        <w:t>33 204</w:t>
      </w:r>
      <w:r w:rsidRPr="000C03CF">
        <w:t xml:space="preserve"> лв. и </w:t>
      </w:r>
      <w:r w:rsidRPr="000C03CF">
        <w:rPr>
          <w:i/>
        </w:rPr>
        <w:t>остатъкът по дълга</w:t>
      </w:r>
      <w:r w:rsidRPr="000C03CF">
        <w:t xml:space="preserve"> е в размер на </w:t>
      </w:r>
      <w:r w:rsidRPr="000C03CF">
        <w:rPr>
          <w:b/>
        </w:rPr>
        <w:t>369 980</w:t>
      </w:r>
      <w:r w:rsidRPr="000C03CF">
        <w:t xml:space="preserve"> лв. </w:t>
      </w:r>
      <w:r w:rsidRPr="000C03CF">
        <w:rPr>
          <w:i/>
        </w:rPr>
        <w:t>Платените разходи</w:t>
      </w:r>
      <w:r w:rsidRPr="000C03CF">
        <w:t xml:space="preserve"> по кредита за периода са в размер на </w:t>
      </w:r>
      <w:r w:rsidRPr="000C03CF">
        <w:rPr>
          <w:b/>
        </w:rPr>
        <w:t>6 402</w:t>
      </w:r>
      <w:r w:rsidRPr="000C03CF">
        <w:t xml:space="preserve"> лв.</w:t>
      </w:r>
    </w:p>
    <w:p w:rsidR="00FA109C" w:rsidRPr="000C03CF" w:rsidRDefault="00FA109C" w:rsidP="00FA109C">
      <w:pPr>
        <w:numPr>
          <w:ilvl w:val="0"/>
          <w:numId w:val="7"/>
        </w:numPr>
        <w:tabs>
          <w:tab w:val="left" w:pos="426"/>
        </w:tabs>
        <w:ind w:left="0" w:firstLine="0"/>
        <w:jc w:val="both"/>
      </w:pPr>
      <w:r w:rsidRPr="000C03CF">
        <w:t xml:space="preserve">  </w:t>
      </w:r>
      <w:r w:rsidRPr="000C03CF">
        <w:rPr>
          <w:b/>
          <w:i/>
        </w:rPr>
        <w:t>„Комплексен онкологичен център – Русе“ ЕООД</w:t>
      </w:r>
      <w:r w:rsidRPr="000C03CF">
        <w:t xml:space="preserve">  има сключен договор за инвестиционен кредит с Регионален фонд за градско развитие АД и Банка ДСК АД, като усвоената сума към 31.12.2023 г. е 1 858 914 лв. През 2023 година са извършени погашения по главницата на кредита в размер на 62 772 лв. Остатъчният размер на дълга към 31.12.2023 г. е 1 796 142 лв. През 2023 година са извършени разходи по дълга в размер на 7213 лв.  Към края на </w:t>
      </w:r>
      <w:r w:rsidRPr="000C03CF">
        <w:rPr>
          <w:i/>
        </w:rPr>
        <w:t>второ тримесечие на 2024</w:t>
      </w:r>
      <w:r w:rsidRPr="000C03CF">
        <w:t xml:space="preserve"> г. е </w:t>
      </w:r>
      <w:r w:rsidRPr="000C03CF">
        <w:rPr>
          <w:b/>
        </w:rPr>
        <w:t>погасена главница</w:t>
      </w:r>
      <w:r w:rsidRPr="000C03CF">
        <w:t xml:space="preserve"> в размер на </w:t>
      </w:r>
      <w:r w:rsidRPr="000C03CF">
        <w:rPr>
          <w:b/>
        </w:rPr>
        <w:t>188 196</w:t>
      </w:r>
      <w:r w:rsidRPr="000C03CF">
        <w:t xml:space="preserve"> лв. и </w:t>
      </w:r>
      <w:r w:rsidRPr="000C03CF">
        <w:rPr>
          <w:i/>
        </w:rPr>
        <w:t>остатъкът по дълга</w:t>
      </w:r>
      <w:r w:rsidRPr="000C03CF">
        <w:t xml:space="preserve"> е в размер на </w:t>
      </w:r>
      <w:r w:rsidRPr="000C03CF">
        <w:rPr>
          <w:b/>
        </w:rPr>
        <w:t>1 607 946</w:t>
      </w:r>
      <w:r w:rsidRPr="000C03CF">
        <w:t xml:space="preserve"> лв. </w:t>
      </w:r>
      <w:r w:rsidRPr="000C03CF">
        <w:rPr>
          <w:i/>
        </w:rPr>
        <w:t>Платените разходи</w:t>
      </w:r>
      <w:r w:rsidRPr="000C03CF">
        <w:t xml:space="preserve"> по кредита за периода са в размер на </w:t>
      </w:r>
      <w:r w:rsidRPr="000C03CF">
        <w:rPr>
          <w:b/>
        </w:rPr>
        <w:t>27 307</w:t>
      </w:r>
      <w:r w:rsidRPr="000C03CF">
        <w:t xml:space="preserve"> лв.</w:t>
      </w:r>
    </w:p>
    <w:p w:rsidR="00FA109C" w:rsidRDefault="00FA109C" w:rsidP="00FA109C">
      <w:pPr>
        <w:tabs>
          <w:tab w:val="left" w:pos="426"/>
        </w:tabs>
        <w:jc w:val="both"/>
      </w:pPr>
      <w:r>
        <w:t xml:space="preserve">     </w:t>
      </w:r>
    </w:p>
    <w:p w:rsidR="00FA109C" w:rsidRDefault="00FA109C" w:rsidP="00FA109C">
      <w:pPr>
        <w:ind w:firstLine="284"/>
        <w:jc w:val="both"/>
      </w:pPr>
      <w:r>
        <w:rPr>
          <w:b/>
        </w:rPr>
        <w:t xml:space="preserve"> </w:t>
      </w:r>
      <w:r w:rsidRPr="00AB5BB9">
        <w:rPr>
          <w:b/>
        </w:rPr>
        <w:t xml:space="preserve"> </w:t>
      </w:r>
      <w:r w:rsidRPr="00A62078">
        <w:rPr>
          <w:b/>
          <w:u w:val="single"/>
        </w:rPr>
        <w:t>В заключение:</w:t>
      </w:r>
      <w:r w:rsidRPr="00A62078">
        <w:t xml:space="preserve"> </w:t>
      </w:r>
    </w:p>
    <w:p w:rsidR="00FA109C" w:rsidRDefault="00FA109C" w:rsidP="00FA109C">
      <w:pPr>
        <w:ind w:firstLine="284"/>
        <w:jc w:val="both"/>
      </w:pPr>
      <w:r>
        <w:t xml:space="preserve">  </w:t>
      </w:r>
      <w:r w:rsidRPr="00A62078">
        <w:t xml:space="preserve">В </w:t>
      </w:r>
      <w:r>
        <w:t xml:space="preserve">Община Русе е </w:t>
      </w:r>
      <w:r w:rsidRPr="00A62078">
        <w:t>създадена организация и вътрешен контрол</w:t>
      </w:r>
      <w:r>
        <w:t xml:space="preserve">, за периодична проверка на </w:t>
      </w:r>
      <w:r w:rsidRPr="00A62078">
        <w:t>звената и второстепенните разпоредители с бюджетни кредити</w:t>
      </w:r>
      <w:r>
        <w:t>, като</w:t>
      </w:r>
      <w:r w:rsidRPr="00A62078">
        <w:t xml:space="preserve"> </w:t>
      </w:r>
      <w:r>
        <w:t xml:space="preserve">са </w:t>
      </w:r>
      <w:r w:rsidRPr="00A62078">
        <w:t xml:space="preserve">въведени </w:t>
      </w:r>
      <w:r w:rsidRPr="00A62078">
        <w:lastRenderedPageBreak/>
        <w:t>контроли на приходите и разходите</w:t>
      </w:r>
      <w:r>
        <w:t>, с което</w:t>
      </w:r>
      <w:r w:rsidRPr="00A62078">
        <w:t xml:space="preserve"> е подобрена ритмичността и срочното изпълнение на приходната и разходната част на бюджета. </w:t>
      </w:r>
    </w:p>
    <w:p w:rsidR="00FA109C" w:rsidRPr="00013617" w:rsidRDefault="00FA109C" w:rsidP="00FA109C">
      <w:pPr>
        <w:ind w:firstLine="284"/>
        <w:jc w:val="both"/>
        <w:rPr>
          <w:color w:val="FF0000"/>
        </w:rPr>
      </w:pPr>
      <w:r>
        <w:t xml:space="preserve">   В резултат: бюджетът се изпълнява</w:t>
      </w:r>
      <w:r w:rsidRPr="00A62078">
        <w:t xml:space="preserve"> балансирано</w:t>
      </w:r>
      <w:r>
        <w:t>;</w:t>
      </w:r>
      <w:r w:rsidRPr="00A62078">
        <w:t xml:space="preserve"> </w:t>
      </w:r>
      <w:r>
        <w:t xml:space="preserve">постигната е много добра </w:t>
      </w:r>
      <w:r w:rsidRPr="00A62078">
        <w:t xml:space="preserve">събираемост на собствените приходи; </w:t>
      </w:r>
      <w:r>
        <w:t>ефективно и ефикасно изпълнение на разходите по бюджета в рамките на реализираните приходи</w:t>
      </w:r>
      <w:r w:rsidRPr="00A62078">
        <w:t>;</w:t>
      </w:r>
      <w:r>
        <w:t xml:space="preserve"> високо </w:t>
      </w:r>
      <w:r w:rsidRPr="00A62078">
        <w:t xml:space="preserve">качество на предлаганите услуги без </w:t>
      </w:r>
      <w:r>
        <w:t xml:space="preserve"> </w:t>
      </w:r>
      <w:r w:rsidRPr="00A62078">
        <w:t>допуска</w:t>
      </w:r>
      <w:r>
        <w:t>не на</w:t>
      </w:r>
      <w:r w:rsidRPr="00A62078">
        <w:t xml:space="preserve"> просрочени задължения</w:t>
      </w:r>
      <w:r w:rsidRPr="00013617">
        <w:rPr>
          <w:color w:val="FF0000"/>
        </w:rPr>
        <w:t>.</w:t>
      </w:r>
    </w:p>
    <w:p w:rsidR="00FA109C" w:rsidRDefault="00FA109C" w:rsidP="00FA109C">
      <w:pPr>
        <w:jc w:val="both"/>
      </w:pPr>
    </w:p>
    <w:p w:rsidR="00FA109C" w:rsidRPr="00573BD0" w:rsidRDefault="00FA109C" w:rsidP="00FA109C">
      <w:pPr>
        <w:jc w:val="both"/>
        <w:rPr>
          <w:b/>
        </w:rPr>
      </w:pPr>
      <w:r w:rsidRPr="00573BD0">
        <w:rPr>
          <w:b/>
        </w:rPr>
        <w:t>Вносител:</w:t>
      </w:r>
    </w:p>
    <w:p w:rsidR="00FA109C" w:rsidRPr="00573BD0" w:rsidRDefault="00FA109C" w:rsidP="00FA109C">
      <w:pPr>
        <w:jc w:val="both"/>
        <w:rPr>
          <w:b/>
        </w:rPr>
      </w:pPr>
      <w:r>
        <w:rPr>
          <w:b/>
        </w:rPr>
        <w:t>ПЕНЧО МИЛКОВ</w:t>
      </w:r>
    </w:p>
    <w:p w:rsidR="00FA109C" w:rsidRPr="00573BD0" w:rsidRDefault="00FA109C" w:rsidP="00FA109C">
      <w:pPr>
        <w:jc w:val="both"/>
        <w:rPr>
          <w:i/>
        </w:rPr>
      </w:pPr>
      <w:r w:rsidRPr="00573BD0">
        <w:rPr>
          <w:i/>
        </w:rPr>
        <w:t>Кмет на Община Русе</w:t>
      </w:r>
    </w:p>
    <w:p w:rsidR="00FA109C" w:rsidRDefault="00FA109C" w:rsidP="00FA109C">
      <w:pPr>
        <w:jc w:val="both"/>
      </w:pPr>
    </w:p>
    <w:p w:rsidR="00FA109C" w:rsidRDefault="00FA109C" w:rsidP="00FA109C">
      <w:pPr>
        <w:jc w:val="both"/>
      </w:pPr>
    </w:p>
    <w:p w:rsidR="00FA109C" w:rsidRDefault="00FA109C" w:rsidP="00FA109C">
      <w:pPr>
        <w:jc w:val="both"/>
      </w:pPr>
    </w:p>
    <w:p w:rsidR="00FA109C" w:rsidRDefault="00FA109C" w:rsidP="00FA109C">
      <w:pPr>
        <w:jc w:val="both"/>
      </w:pPr>
    </w:p>
    <w:p w:rsidR="00FA109C" w:rsidRDefault="00FA109C" w:rsidP="00FA109C">
      <w:pPr>
        <w:jc w:val="both"/>
      </w:pPr>
    </w:p>
    <w:p w:rsidR="00FA109C" w:rsidRDefault="00FA109C" w:rsidP="00FA109C">
      <w:pPr>
        <w:jc w:val="both"/>
      </w:pPr>
    </w:p>
    <w:p w:rsidR="00FA109C" w:rsidRDefault="00FA109C" w:rsidP="00FA109C">
      <w:pPr>
        <w:jc w:val="both"/>
      </w:pPr>
    </w:p>
    <w:p w:rsidR="00FA109C" w:rsidRDefault="00FA109C" w:rsidP="00FA109C">
      <w:pPr>
        <w:jc w:val="both"/>
      </w:pPr>
    </w:p>
    <w:p w:rsidR="00FA109C" w:rsidRDefault="00FA109C" w:rsidP="00FA109C">
      <w:pPr>
        <w:jc w:val="both"/>
      </w:pPr>
    </w:p>
    <w:p w:rsidR="00FA109C" w:rsidRDefault="00FA109C" w:rsidP="00FA109C">
      <w:pPr>
        <w:jc w:val="both"/>
      </w:pPr>
    </w:p>
    <w:p w:rsidR="00FA109C" w:rsidRDefault="00FA109C" w:rsidP="00FA109C">
      <w:pPr>
        <w:jc w:val="both"/>
      </w:pPr>
    </w:p>
    <w:p w:rsidR="00FA109C" w:rsidRDefault="00FA109C" w:rsidP="00FA109C">
      <w:pPr>
        <w:jc w:val="both"/>
      </w:pPr>
    </w:p>
    <w:p w:rsidR="00FA109C" w:rsidRDefault="00FA109C" w:rsidP="00FA109C">
      <w:pPr>
        <w:jc w:val="both"/>
      </w:pPr>
    </w:p>
    <w:p w:rsidR="00FA109C" w:rsidRDefault="00FA109C" w:rsidP="00FA109C">
      <w:pPr>
        <w:jc w:val="both"/>
      </w:pPr>
    </w:p>
    <w:p w:rsidR="00FA109C" w:rsidRDefault="00FA109C" w:rsidP="00FA109C">
      <w:pPr>
        <w:jc w:val="both"/>
      </w:pPr>
    </w:p>
    <w:p w:rsidR="00FA109C" w:rsidRDefault="00FA109C" w:rsidP="00FA109C">
      <w:pPr>
        <w:jc w:val="both"/>
      </w:pPr>
    </w:p>
    <w:p w:rsidR="00FA109C" w:rsidRDefault="00FA109C" w:rsidP="00FA109C">
      <w:pPr>
        <w:jc w:val="both"/>
      </w:pPr>
    </w:p>
    <w:p w:rsidR="00FA109C" w:rsidRDefault="00FA109C" w:rsidP="00FA109C">
      <w:pPr>
        <w:jc w:val="both"/>
      </w:pPr>
    </w:p>
    <w:p w:rsidR="00FA109C" w:rsidRDefault="00FA109C" w:rsidP="00FA109C">
      <w:pPr>
        <w:jc w:val="both"/>
      </w:pPr>
    </w:p>
    <w:p w:rsidR="00FA109C" w:rsidRDefault="00FA109C" w:rsidP="00FA109C">
      <w:pPr>
        <w:jc w:val="both"/>
      </w:pPr>
    </w:p>
    <w:p w:rsidR="00FA109C" w:rsidRDefault="00FA109C" w:rsidP="00FA109C">
      <w:pPr>
        <w:jc w:val="both"/>
      </w:pPr>
    </w:p>
    <w:p w:rsidR="00FA109C" w:rsidRDefault="00FA109C" w:rsidP="00FA109C">
      <w:pPr>
        <w:jc w:val="both"/>
      </w:pPr>
    </w:p>
    <w:p w:rsidR="00FA109C" w:rsidRDefault="00FA109C" w:rsidP="00FA109C">
      <w:pPr>
        <w:jc w:val="both"/>
      </w:pPr>
    </w:p>
    <w:p w:rsidR="00FA109C" w:rsidRDefault="00FA109C" w:rsidP="00FA109C">
      <w:pPr>
        <w:jc w:val="both"/>
      </w:pPr>
    </w:p>
    <w:p w:rsidR="00FA109C" w:rsidRDefault="00FA109C" w:rsidP="00FA109C">
      <w:pPr>
        <w:jc w:val="both"/>
      </w:pPr>
    </w:p>
    <w:p w:rsidR="00FA109C" w:rsidRDefault="00FA109C" w:rsidP="00FA109C">
      <w:pPr>
        <w:jc w:val="both"/>
      </w:pPr>
    </w:p>
    <w:p w:rsidR="00FA109C" w:rsidRDefault="00FA109C" w:rsidP="00FA109C">
      <w:pPr>
        <w:jc w:val="both"/>
      </w:pPr>
    </w:p>
    <w:sectPr w:rsidR="00FA109C" w:rsidSect="009B4581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F6BAB"/>
    <w:multiLevelType w:val="multilevel"/>
    <w:tmpl w:val="8C9A5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6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6" w:hanging="1800"/>
      </w:pPr>
      <w:rPr>
        <w:rFonts w:hint="default"/>
      </w:rPr>
    </w:lvl>
  </w:abstractNum>
  <w:abstractNum w:abstractNumId="1" w15:restartNumberingAfterBreak="0">
    <w:nsid w:val="1C77404B"/>
    <w:multiLevelType w:val="multilevel"/>
    <w:tmpl w:val="6804B7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82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93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22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6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512" w:hanging="1800"/>
      </w:pPr>
      <w:rPr>
        <w:rFonts w:hint="default"/>
        <w:b/>
      </w:rPr>
    </w:lvl>
  </w:abstractNum>
  <w:abstractNum w:abstractNumId="2" w15:restartNumberingAfterBreak="0">
    <w:nsid w:val="24824BF4"/>
    <w:multiLevelType w:val="hybridMultilevel"/>
    <w:tmpl w:val="77824200"/>
    <w:lvl w:ilvl="0" w:tplc="6E5C3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0" w:hanging="360"/>
      </w:pPr>
    </w:lvl>
    <w:lvl w:ilvl="2" w:tplc="0402001B" w:tentative="1">
      <w:start w:val="1"/>
      <w:numFmt w:val="lowerRoman"/>
      <w:lvlText w:val="%3."/>
      <w:lvlJc w:val="right"/>
      <w:pPr>
        <w:ind w:left="1810" w:hanging="180"/>
      </w:pPr>
    </w:lvl>
    <w:lvl w:ilvl="3" w:tplc="0402000F" w:tentative="1">
      <w:start w:val="1"/>
      <w:numFmt w:val="decimal"/>
      <w:lvlText w:val="%4."/>
      <w:lvlJc w:val="left"/>
      <w:pPr>
        <w:ind w:left="2530" w:hanging="360"/>
      </w:pPr>
    </w:lvl>
    <w:lvl w:ilvl="4" w:tplc="04020019" w:tentative="1">
      <w:start w:val="1"/>
      <w:numFmt w:val="lowerLetter"/>
      <w:lvlText w:val="%5."/>
      <w:lvlJc w:val="left"/>
      <w:pPr>
        <w:ind w:left="3250" w:hanging="360"/>
      </w:pPr>
    </w:lvl>
    <w:lvl w:ilvl="5" w:tplc="0402001B" w:tentative="1">
      <w:start w:val="1"/>
      <w:numFmt w:val="lowerRoman"/>
      <w:lvlText w:val="%6."/>
      <w:lvlJc w:val="right"/>
      <w:pPr>
        <w:ind w:left="3970" w:hanging="180"/>
      </w:pPr>
    </w:lvl>
    <w:lvl w:ilvl="6" w:tplc="0402000F" w:tentative="1">
      <w:start w:val="1"/>
      <w:numFmt w:val="decimal"/>
      <w:lvlText w:val="%7."/>
      <w:lvlJc w:val="left"/>
      <w:pPr>
        <w:ind w:left="4690" w:hanging="360"/>
      </w:pPr>
    </w:lvl>
    <w:lvl w:ilvl="7" w:tplc="04020019" w:tentative="1">
      <w:start w:val="1"/>
      <w:numFmt w:val="lowerLetter"/>
      <w:lvlText w:val="%8."/>
      <w:lvlJc w:val="left"/>
      <w:pPr>
        <w:ind w:left="5410" w:hanging="360"/>
      </w:pPr>
    </w:lvl>
    <w:lvl w:ilvl="8" w:tplc="0402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3" w15:restartNumberingAfterBreak="0">
    <w:nsid w:val="2BEC493E"/>
    <w:multiLevelType w:val="hybridMultilevel"/>
    <w:tmpl w:val="39746D5A"/>
    <w:lvl w:ilvl="0" w:tplc="73CA9896">
      <w:start w:val="2"/>
      <w:numFmt w:val="decimal"/>
      <w:lvlText w:val="%1."/>
      <w:lvlJc w:val="left"/>
      <w:pPr>
        <w:ind w:left="502" w:hanging="360"/>
      </w:pPr>
      <w:rPr>
        <w:rFonts w:cs="Times New Roman" w:hint="default"/>
        <w:b/>
        <w:i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F2568E4"/>
    <w:multiLevelType w:val="hybridMultilevel"/>
    <w:tmpl w:val="EEA83FD6"/>
    <w:lvl w:ilvl="0" w:tplc="973ED4F8">
      <w:start w:val="3"/>
      <w:numFmt w:val="decimal"/>
      <w:lvlText w:val="%1"/>
      <w:lvlJc w:val="left"/>
      <w:pPr>
        <w:ind w:left="360" w:hanging="360"/>
      </w:pPr>
      <w:rPr>
        <w:rFonts w:hint="default"/>
        <w:i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B77B6"/>
    <w:multiLevelType w:val="hybridMultilevel"/>
    <w:tmpl w:val="994CA33E"/>
    <w:lvl w:ilvl="0" w:tplc="040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EAA2F22"/>
    <w:multiLevelType w:val="hybridMultilevel"/>
    <w:tmpl w:val="09AC7848"/>
    <w:lvl w:ilvl="0" w:tplc="82AEECD4">
      <w:start w:val="3"/>
      <w:numFmt w:val="bullet"/>
      <w:lvlText w:val="-"/>
      <w:lvlJc w:val="left"/>
      <w:pPr>
        <w:ind w:left="1031" w:hanging="360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5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7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9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1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3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5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7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91" w:hanging="360"/>
      </w:pPr>
      <w:rPr>
        <w:rFonts w:ascii="Wingdings" w:hAnsi="Wingdings" w:hint="default"/>
      </w:rPr>
    </w:lvl>
  </w:abstractNum>
  <w:abstractNum w:abstractNumId="7" w15:restartNumberingAfterBreak="0">
    <w:nsid w:val="41D261B3"/>
    <w:multiLevelType w:val="hybridMultilevel"/>
    <w:tmpl w:val="DD64FB94"/>
    <w:lvl w:ilvl="0" w:tplc="09A4439E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7A36BDC"/>
    <w:multiLevelType w:val="hybridMultilevel"/>
    <w:tmpl w:val="628E3B3C"/>
    <w:lvl w:ilvl="0" w:tplc="040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5DCD59D8"/>
    <w:multiLevelType w:val="hybridMultilevel"/>
    <w:tmpl w:val="6C14A6E0"/>
    <w:lvl w:ilvl="0" w:tplc="0402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5"/>
  </w:num>
  <w:num w:numId="5">
    <w:abstractNumId w:val="7"/>
  </w:num>
  <w:num w:numId="6">
    <w:abstractNumId w:val="1"/>
  </w:num>
  <w:num w:numId="7">
    <w:abstractNumId w:val="6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09C"/>
    <w:rsid w:val="002614EA"/>
    <w:rsid w:val="002B6D68"/>
    <w:rsid w:val="0033455C"/>
    <w:rsid w:val="004864C1"/>
    <w:rsid w:val="004A3CD3"/>
    <w:rsid w:val="00615EA5"/>
    <w:rsid w:val="00FA109C"/>
    <w:rsid w:val="00FF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E377F"/>
  <w15:chartTrackingRefBased/>
  <w15:docId w15:val="{0A341B3F-19E7-4291-B1D4-BFECD2258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2">
    <w:name w:val="Body Text Indent 2"/>
    <w:basedOn w:val="a"/>
    <w:link w:val="20"/>
    <w:rsid w:val="00FA109C"/>
    <w:pPr>
      <w:ind w:firstLine="720"/>
      <w:jc w:val="both"/>
    </w:pPr>
    <w:rPr>
      <w:rFonts w:eastAsia="SimSun"/>
      <w:lang w:eastAsia="zh-CN"/>
    </w:rPr>
  </w:style>
  <w:style w:type="character" w:customStyle="1" w:styleId="20">
    <w:name w:val="Основен текст с отстъп 2 Знак"/>
    <w:basedOn w:val="a0"/>
    <w:link w:val="2"/>
    <w:rsid w:val="00FA109C"/>
    <w:rPr>
      <w:rFonts w:ascii="Times New Roman" w:eastAsia="SimSun" w:hAnsi="Times New Roman" w:cs="Times New Roman"/>
      <w:sz w:val="24"/>
      <w:szCs w:val="24"/>
      <w:lang w:val="bg-BG" w:eastAsia="zh-CN"/>
    </w:rPr>
  </w:style>
  <w:style w:type="paragraph" w:styleId="21">
    <w:name w:val="Body Text 2"/>
    <w:basedOn w:val="a"/>
    <w:link w:val="22"/>
    <w:rsid w:val="00FA109C"/>
    <w:pPr>
      <w:spacing w:after="120" w:line="480" w:lineRule="auto"/>
    </w:pPr>
    <w:rPr>
      <w:rFonts w:eastAsia="SimSun"/>
      <w:sz w:val="22"/>
      <w:szCs w:val="22"/>
      <w:lang w:val="en-AU" w:eastAsia="zh-CN"/>
    </w:rPr>
  </w:style>
  <w:style w:type="character" w:customStyle="1" w:styleId="22">
    <w:name w:val="Основен текст 2 Знак"/>
    <w:basedOn w:val="a0"/>
    <w:link w:val="21"/>
    <w:rsid w:val="00FA109C"/>
    <w:rPr>
      <w:rFonts w:ascii="Times New Roman" w:eastAsia="SimSun" w:hAnsi="Times New Roman" w:cs="Times New Roman"/>
      <w:lang w:val="en-AU" w:eastAsia="zh-CN"/>
    </w:rPr>
  </w:style>
  <w:style w:type="paragraph" w:styleId="a3">
    <w:name w:val="Balloon Text"/>
    <w:basedOn w:val="a"/>
    <w:link w:val="a4"/>
    <w:semiHidden/>
    <w:rsid w:val="00FA109C"/>
    <w:rPr>
      <w:rFonts w:ascii="Tahoma" w:eastAsia="SimSun" w:hAnsi="Tahoma" w:cs="Tahoma"/>
      <w:sz w:val="16"/>
      <w:szCs w:val="16"/>
      <w:lang w:val="en-AU" w:eastAsia="zh-CN"/>
    </w:rPr>
  </w:style>
  <w:style w:type="character" w:customStyle="1" w:styleId="a4">
    <w:name w:val="Изнесен текст Знак"/>
    <w:basedOn w:val="a0"/>
    <w:link w:val="a3"/>
    <w:semiHidden/>
    <w:rsid w:val="00FA109C"/>
    <w:rPr>
      <w:rFonts w:ascii="Tahoma" w:eastAsia="SimSun" w:hAnsi="Tahoma" w:cs="Tahoma"/>
      <w:sz w:val="16"/>
      <w:szCs w:val="16"/>
      <w:lang w:val="en-AU" w:eastAsia="zh-CN"/>
    </w:rPr>
  </w:style>
  <w:style w:type="paragraph" w:styleId="a5">
    <w:name w:val="footer"/>
    <w:basedOn w:val="a"/>
    <w:link w:val="a6"/>
    <w:rsid w:val="00FA109C"/>
    <w:pPr>
      <w:tabs>
        <w:tab w:val="center" w:pos="4536"/>
        <w:tab w:val="right" w:pos="9072"/>
      </w:tabs>
    </w:pPr>
    <w:rPr>
      <w:rFonts w:eastAsia="SimSun"/>
      <w:sz w:val="22"/>
      <w:szCs w:val="22"/>
      <w:lang w:val="en-AU" w:eastAsia="zh-CN"/>
    </w:rPr>
  </w:style>
  <w:style w:type="character" w:customStyle="1" w:styleId="a6">
    <w:name w:val="Долен колонтитул Знак"/>
    <w:basedOn w:val="a0"/>
    <w:link w:val="a5"/>
    <w:rsid w:val="00FA109C"/>
    <w:rPr>
      <w:rFonts w:ascii="Times New Roman" w:eastAsia="SimSun" w:hAnsi="Times New Roman" w:cs="Times New Roman"/>
      <w:lang w:val="en-AU" w:eastAsia="zh-CN"/>
    </w:rPr>
  </w:style>
  <w:style w:type="character" w:styleId="a7">
    <w:name w:val="page number"/>
    <w:basedOn w:val="a0"/>
    <w:rsid w:val="00FA109C"/>
  </w:style>
  <w:style w:type="table" w:styleId="a8">
    <w:name w:val="Table Grid"/>
    <w:basedOn w:val="a1"/>
    <w:rsid w:val="00FA10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FA109C"/>
    <w:pPr>
      <w:tabs>
        <w:tab w:val="center" w:pos="4536"/>
        <w:tab w:val="right" w:pos="9072"/>
      </w:tabs>
    </w:pPr>
    <w:rPr>
      <w:rFonts w:eastAsia="SimSun"/>
      <w:sz w:val="22"/>
      <w:szCs w:val="22"/>
      <w:lang w:val="en-AU" w:eastAsia="zh-CN"/>
    </w:rPr>
  </w:style>
  <w:style w:type="character" w:customStyle="1" w:styleId="aa">
    <w:name w:val="Горен колонтитул Знак"/>
    <w:basedOn w:val="a0"/>
    <w:link w:val="a9"/>
    <w:rsid w:val="00FA109C"/>
    <w:rPr>
      <w:rFonts w:ascii="Times New Roman" w:eastAsia="SimSun" w:hAnsi="Times New Roman" w:cs="Times New Roman"/>
      <w:lang w:val="en-AU" w:eastAsia="zh-CN"/>
    </w:rPr>
  </w:style>
  <w:style w:type="paragraph" w:styleId="ab">
    <w:name w:val="Normal (Web)"/>
    <w:basedOn w:val="a"/>
    <w:uiPriority w:val="99"/>
    <w:unhideWhenUsed/>
    <w:rsid w:val="00FA109C"/>
    <w:pPr>
      <w:spacing w:before="100" w:beforeAutospacing="1" w:after="100" w:afterAutospacing="1"/>
    </w:pPr>
  </w:style>
  <w:style w:type="character" w:styleId="ac">
    <w:name w:val="annotation reference"/>
    <w:rsid w:val="00FA109C"/>
    <w:rPr>
      <w:sz w:val="16"/>
      <w:szCs w:val="16"/>
    </w:rPr>
  </w:style>
  <w:style w:type="paragraph" w:styleId="ad">
    <w:name w:val="annotation text"/>
    <w:basedOn w:val="a"/>
    <w:link w:val="ae"/>
    <w:rsid w:val="00FA109C"/>
    <w:rPr>
      <w:rFonts w:eastAsia="SimSun"/>
      <w:sz w:val="20"/>
      <w:szCs w:val="20"/>
      <w:lang w:val="en-AU" w:eastAsia="zh-CN"/>
    </w:rPr>
  </w:style>
  <w:style w:type="character" w:customStyle="1" w:styleId="ae">
    <w:name w:val="Текст на коментар Знак"/>
    <w:basedOn w:val="a0"/>
    <w:link w:val="ad"/>
    <w:rsid w:val="00FA109C"/>
    <w:rPr>
      <w:rFonts w:ascii="Times New Roman" w:eastAsia="SimSun" w:hAnsi="Times New Roman" w:cs="Times New Roman"/>
      <w:sz w:val="20"/>
      <w:szCs w:val="20"/>
      <w:lang w:val="en-AU" w:eastAsia="zh-CN"/>
    </w:rPr>
  </w:style>
  <w:style w:type="paragraph" w:styleId="af">
    <w:name w:val="annotation subject"/>
    <w:basedOn w:val="ad"/>
    <w:next w:val="ad"/>
    <w:link w:val="af0"/>
    <w:rsid w:val="00FA109C"/>
    <w:rPr>
      <w:b/>
      <w:bCs/>
    </w:rPr>
  </w:style>
  <w:style w:type="character" w:customStyle="1" w:styleId="af0">
    <w:name w:val="Предмет на коментар Знак"/>
    <w:basedOn w:val="ae"/>
    <w:link w:val="af"/>
    <w:rsid w:val="00FA109C"/>
    <w:rPr>
      <w:rFonts w:ascii="Times New Roman" w:eastAsia="SimSun" w:hAnsi="Times New Roman" w:cs="Times New Roman"/>
      <w:b/>
      <w:bCs/>
      <w:sz w:val="20"/>
      <w:szCs w:val="20"/>
      <w:lang w:val="en-A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11459</Words>
  <Characters>65321</Characters>
  <Application>Microsoft Office Word</Application>
  <DocSecurity>0</DocSecurity>
  <Lines>544</Lines>
  <Paragraphs>153</Paragraphs>
  <ScaleCrop>false</ScaleCrop>
  <Company/>
  <LinksUpToDate>false</LinksUpToDate>
  <CharactersWithSpaces>76627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p.hristova</dc:creator>
  <cp:keywords/>
  <dc:description/>
  <cp:lastModifiedBy>p.hristova</cp:lastModifiedBy>
  <cp:revision>1</cp:revision>
  <dcterms:created xsi:type="dcterms:W3CDTF">2024-08-21T14:10:00Z</dcterms:created>
  <dcterms:modified xsi:type="dcterms:W3CDTF">2024-08-21T14:11:00Z</dcterms:modified>
</cp:coreProperties>
</file>