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B65E" w14:textId="27D68FA4" w:rsidR="00FC023D" w:rsidRPr="00FC023D" w:rsidRDefault="00FC023D" w:rsidP="00D9636B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0006F9">
        <w:rPr>
          <w:rFonts w:ascii="Verdana" w:eastAsia="Times New Roman" w:hAnsi="Verdana" w:cs="Times New Roman"/>
          <w:b/>
          <w:bCs/>
          <w:sz w:val="20"/>
          <w:szCs w:val="20"/>
        </w:rPr>
        <w:t>МАЙ</w:t>
      </w:r>
      <w:r w:rsidR="000006F9"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40A22750" w14:textId="6A6A299C" w:rsidR="00FC023D" w:rsidRPr="00FC023D" w:rsidRDefault="00FC023D" w:rsidP="00A53E4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0006F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="00656BF4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се наблюдава </w:t>
      </w:r>
      <w:r w:rsidR="00B42851">
        <w:rPr>
          <w:rFonts w:ascii="Verdana" w:eastAsia="Μοντέρνα" w:hAnsi="Verdana" w:cs="Times New Roman"/>
          <w:sz w:val="20"/>
          <w:szCs w:val="20"/>
          <w:lang w:eastAsia="bg-BG"/>
        </w:rPr>
        <w:t>понижение</w:t>
      </w:r>
      <w:r w:rsidR="00B4285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с </w:t>
      </w:r>
      <w:r w:rsidR="00B4285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42851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 в раздел „Търговия на дребно, без търговията с автомобили и мотоциклети“. Данните са предварителни и сезонно изгладени. </w:t>
      </w:r>
    </w:p>
    <w:p w14:paraId="3323006F" w14:textId="2EA7BF01" w:rsidR="00FC023D" w:rsidRPr="00FC023D" w:rsidRDefault="00FC023D" w:rsidP="00D9636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 w:rsidR="00B4285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B42851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B42851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="00B42851" w:rsidDel="00B428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49D61C91" w14:textId="77777777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3612B820" w14:textId="77777777" w:rsidR="00815C10" w:rsidRPr="00815C10" w:rsidRDefault="00815C10" w:rsidP="00815C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72E681D" w14:textId="77777777" w:rsidR="00815C10" w:rsidRPr="00815C10" w:rsidRDefault="00815C10" w:rsidP="00815C10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(2015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5140ED11" w14:textId="40D365FF" w:rsidR="00FC023D" w:rsidRPr="00FC023D" w:rsidRDefault="00E96778" w:rsidP="00815C10">
      <w:pPr>
        <w:jc w:val="center"/>
        <w:outlineLvl w:val="0"/>
        <w:rPr>
          <w:rFonts w:eastAsia="Μοντέρνα" w:cs="Times New Roman"/>
          <w:b/>
          <w:lang w:val="en-US" w:eastAsia="bg-BG"/>
        </w:rPr>
      </w:pPr>
      <w:bookmarkStart w:id="0" w:name="_GoBack"/>
      <w:r>
        <w:rPr>
          <w:rFonts w:ascii="Verdana" w:eastAsia="Μοντέρνα" w:hAnsi="Verdana" w:cs="Times New Roman"/>
          <w:b/>
          <w:sz w:val="16"/>
          <w:szCs w:val="16"/>
          <w:lang w:val="en-US" w:eastAsia="bg-BG"/>
        </w:rPr>
        <w:pict w14:anchorId="6A8AA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58.5pt">
            <v:imagedata r:id="rId8" o:title=""/>
          </v:shape>
        </w:pict>
      </w:r>
      <w:bookmarkEnd w:id="0"/>
    </w:p>
    <w:p w14:paraId="51B28B2D" w14:textId="77777777" w:rsidR="007D145C" w:rsidRDefault="007D145C" w:rsidP="003814ED">
      <w:pPr>
        <w:spacing w:before="160" w:after="160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8523D4C" w14:textId="77777777" w:rsidR="00815C10" w:rsidRPr="00815C10" w:rsidRDefault="00815C10" w:rsidP="00815C10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5606330C" w14:textId="00A554FC" w:rsidR="00815C10" w:rsidRPr="00815C10" w:rsidRDefault="00815C10" w:rsidP="00815C1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0006F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15C10" w:rsidDel="000774B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15C1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г. е отчетено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021C44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при 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ърговия на дребно с нехранителни стоки, без търговията с автомобилни горива и смазочни материали“ - </w:t>
      </w:r>
      <w:r w:rsidR="00E71655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автомобилни горива и смазочни материали“ - с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запазва нивото от предходния месец.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</w:t>
      </w:r>
    </w:p>
    <w:p w14:paraId="46E1342B" w14:textId="61B9EEA8" w:rsidR="00815C10" w:rsidRPr="00815C10" w:rsidRDefault="00C920E1" w:rsidP="00815C10">
      <w:pPr>
        <w:spacing w:line="360" w:lineRule="auto"/>
        <w:ind w:firstLine="567"/>
        <w:jc w:val="both"/>
        <w:rPr>
          <w:rFonts w:eastAsia="Times New Roman" w:cs="Times New Roman"/>
          <w:b/>
          <w:bCs/>
          <w:color w:val="FF000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,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е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отчетен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о във всички подгрупи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като по–съществено е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15C10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>”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>15.8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489B232C" w14:textId="77777777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2. Изменение на оборота в раздел „Търговия на дребно, без </w:t>
      </w:r>
    </w:p>
    <w:p w14:paraId="02A128C1" w14:textId="77777777" w:rsidR="00815C10" w:rsidRPr="00815C10" w:rsidRDefault="00815C10" w:rsidP="00815C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7BA51873" w14:textId="77777777" w:rsidR="00815C10" w:rsidRPr="00815C10" w:rsidRDefault="00815C10" w:rsidP="00815C10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изгладени)</w:t>
      </w:r>
    </w:p>
    <w:p w14:paraId="715A9DB7" w14:textId="7646806E" w:rsidR="00FC023D" w:rsidRPr="00FC023D" w:rsidRDefault="00593F3E" w:rsidP="00815C10">
      <w:pPr>
        <w:spacing w:before="160"/>
        <w:jc w:val="center"/>
        <w:outlineLvl w:val="0"/>
        <w:rPr>
          <w:rFonts w:eastAsia="Times New Roman" w:cs="Times New Roman"/>
          <w:b/>
          <w:bCs/>
          <w:lang w:eastAsia="bg-BG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bg-BG"/>
        </w:rPr>
        <w:pict w14:anchorId="59FE26B1">
          <v:shape id="_x0000_i1026" type="#_x0000_t75" style="width:450pt;height:327.75pt">
            <v:imagedata r:id="rId9" o:title=""/>
          </v:shape>
        </w:pict>
      </w:r>
    </w:p>
    <w:p w14:paraId="3F61127B" w14:textId="3912243F" w:rsidR="00E165B3" w:rsidRDefault="00E165B3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80568FF" w14:textId="5271C3E2" w:rsidR="00815C10" w:rsidRDefault="00815C10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7483C6" w14:textId="5534EEF8" w:rsidR="00815C10" w:rsidRDefault="00815C10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AC0786F" w14:textId="77777777" w:rsidR="00111CA5" w:rsidRDefault="00111CA5" w:rsidP="00D9636B">
      <w:pPr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D42A380" w14:textId="77777777" w:rsidR="008E23A5" w:rsidRPr="008E23A5" w:rsidRDefault="008E23A5" w:rsidP="008E23A5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208736A6" w14:textId="3345DE17" w:rsidR="008E23A5" w:rsidRPr="008E23A5" w:rsidRDefault="008E23A5" w:rsidP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0006F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E23A5" w:rsidDel="000774B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в сравнение със същия месец на 202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хранителни стоки, напитки и тютюневи изделия“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с 1.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Намаление е отчетено при „Търговия на дребно с автомобилни горива и смазочни материали“ - </w:t>
      </w:r>
      <w:r w:rsidR="00E71655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13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7E484D47" w14:textId="23C228CB" w:rsidR="008E23A5" w:rsidRPr="008E23A5" w:rsidRDefault="00C920E1" w:rsidP="008E23A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 групата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 значителн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при 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="00171811" w:rsidRPr="008E23A5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171811" w:rsidRPr="00FC023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фармацевтични и медицински стоки, козметика и тоалетни принадлежности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71811" w:rsidRPr="00FC023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с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7181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="00171811" w:rsidRPr="00FC023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7181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е отчетено в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17181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17181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718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111C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Търговия на дребно с компютърна и комуникационна техника“ - с </w:t>
      </w:r>
      <w:r w:rsidR="00111CA5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11CA5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111C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B2B9A57" w14:textId="77777777" w:rsidR="00125A6B" w:rsidRDefault="008E23A5" w:rsidP="00125A6B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 на предходната година</w:t>
      </w:r>
    </w:p>
    <w:p w14:paraId="36C987DE" w14:textId="4EECFDCA" w:rsidR="008E23A5" w:rsidRDefault="008E23A5" w:rsidP="00125A6B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изгладени)</w:t>
      </w:r>
    </w:p>
    <w:p w14:paraId="74D114CF" w14:textId="48730B3D" w:rsidR="00F2105F" w:rsidRPr="008E23A5" w:rsidRDefault="00593F3E" w:rsidP="00125A6B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bg-BG"/>
        </w:rPr>
        <w:pict w14:anchorId="63130C5B">
          <v:shape id="_x0000_i1027" type="#_x0000_t75" style="width:451.5pt;height:295.5pt">
            <v:imagedata r:id="rId10" o:title=""/>
          </v:shape>
        </w:pict>
      </w:r>
    </w:p>
    <w:p w14:paraId="4AF5BC8B" w14:textId="7AAEC0C1" w:rsidR="008E23A5" w:rsidRPr="008E23A5" w:rsidRDefault="008E23A5" w:rsidP="008E23A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04EED12" w14:textId="77777777" w:rsidR="008E23A5" w:rsidRPr="008E23A5" w:rsidRDefault="008E23A5" w:rsidP="00F655D9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2015 година.</w:t>
      </w:r>
    </w:p>
    <w:p w14:paraId="7EE9BDCD" w14:textId="77777777" w:rsidR="008E23A5" w:rsidRPr="008E23A5" w:rsidRDefault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682361BF" w14:textId="77777777" w:rsidR="008E23A5" w:rsidRPr="008E23A5" w:rsidRDefault="008E23A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1127954B" w14:textId="77777777" w:rsidR="008E23A5" w:rsidRPr="008E23A5" w:rsidRDefault="008E23A5" w:rsidP="00F71610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18231CD5" w14:textId="3C9E74C1" w:rsidR="00FC023D" w:rsidRPr="00FC023D" w:rsidRDefault="00FC023D" w:rsidP="00F71610">
      <w:pPr>
        <w:tabs>
          <w:tab w:val="left" w:pos="10348"/>
        </w:tabs>
        <w:spacing w:line="360" w:lineRule="auto"/>
        <w:ind w:firstLine="567"/>
        <w:rPr>
          <w:rFonts w:asciiTheme="minorHAnsi" w:eastAsia="Μοντέρνα" w:hAnsiTheme="minorHAnsi" w:cs="Times New Roman"/>
          <w:szCs w:val="20"/>
          <w:lang w:eastAsia="bg-BG"/>
        </w:rPr>
      </w:pPr>
    </w:p>
    <w:p w14:paraId="1615E502" w14:textId="77777777" w:rsidR="00FC023D" w:rsidRP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0FF3818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46E2A445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C32A56A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B6AEE3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1CE08E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0D0FBA6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0FE0BC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0905399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239D28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78A71A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81155F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F17D3F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5F8146D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ADE7FB" w14:textId="450A3C7A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4BEE64B" w14:textId="57CE9E70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CA11904" w14:textId="6605A71C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1E8CB65" w14:textId="5D2C858C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00C35D0" w14:textId="57EA5650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3FE0DEF" w14:textId="53718821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45803E8B" w14:textId="77777777" w:rsidR="00F655D9" w:rsidRDefault="00F655D9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8F9DB2C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877E7C2" w14:textId="77777777" w:rsidR="008E23A5" w:rsidRPr="008E23A5" w:rsidRDefault="008E23A5" w:rsidP="008E23A5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4B02A929" w14:textId="22A0B901" w:rsidR="008E23A5" w:rsidRPr="008E23A5" w:rsidRDefault="00C5073B" w:rsidP="00F71610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35069BD3" w14:textId="77777777" w:rsidR="008E23A5" w:rsidRPr="008E23A5" w:rsidRDefault="008E23A5" w:rsidP="00E7165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5994BB47" w14:textId="77777777" w:rsidR="008E23A5" w:rsidRPr="008E23A5" w:rsidRDefault="008E23A5" w:rsidP="008E23A5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633"/>
        <w:gridCol w:w="583"/>
        <w:gridCol w:w="539"/>
        <w:gridCol w:w="539"/>
        <w:gridCol w:w="583"/>
        <w:gridCol w:w="583"/>
      </w:tblGrid>
      <w:tr w:rsidR="00542E40" w:rsidRPr="008E23A5" w14:paraId="6565BD6B" w14:textId="77777777" w:rsidTr="006F361B">
        <w:trPr>
          <w:trHeight w:val="306"/>
          <w:jc w:val="center"/>
        </w:trPr>
        <w:tc>
          <w:tcPr>
            <w:tcW w:w="2717" w:type="dxa"/>
            <w:vMerge w:val="restart"/>
            <w:shd w:val="clear" w:color="auto" w:fill="FFFFFF"/>
            <w:vAlign w:val="center"/>
          </w:tcPr>
          <w:p w14:paraId="39E17387" w14:textId="77777777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3E2648" w14:textId="77777777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82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28003" w14:textId="07BBFF4F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542E40" w:rsidRPr="008E23A5" w14:paraId="7C3A7D52" w14:textId="77777777" w:rsidTr="006F361B">
        <w:trPr>
          <w:trHeight w:val="253"/>
          <w:jc w:val="center"/>
        </w:trPr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2092E8" w14:textId="77777777" w:rsidR="00542E40" w:rsidRPr="008E23A5" w:rsidRDefault="00542E40" w:rsidP="00542E4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8A5F" w14:textId="077A1314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XII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5247" w14:textId="713A8AE7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39B1" w14:textId="6DEFB94D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3B94" w14:textId="20A4A2B4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7568" w14:textId="6702A43C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EC0C" w14:textId="6B63919F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</w:tr>
      <w:tr w:rsidR="006F361B" w:rsidRPr="0094187F" w14:paraId="2AF1474F" w14:textId="77777777" w:rsidTr="00E133A4">
        <w:trPr>
          <w:trHeight w:val="479"/>
          <w:jc w:val="center"/>
        </w:trPr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6A175" w14:textId="77777777" w:rsidR="006F361B" w:rsidRPr="008E23A5" w:rsidRDefault="006F361B" w:rsidP="006F361B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B725B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3C2E8A7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26724E1" w14:textId="7EB46474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-0.7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436D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7A85CA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41CE7030" w14:textId="086840B7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5F01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18D82B2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697C646C" w14:textId="20D2249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0DE86" w14:textId="77777777" w:rsidR="006F361B" w:rsidRPr="008E23A5" w:rsidRDefault="006F361B" w:rsidP="006F361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625A202" w14:textId="77777777" w:rsidR="006F361B" w:rsidRPr="008E23A5" w:rsidRDefault="006F361B" w:rsidP="006F361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257CBD0" w14:textId="4556304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sz w:val="16"/>
                <w:szCs w:val="16"/>
              </w:rPr>
              <w:t>0.1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83E8" w14:textId="77777777" w:rsidR="00111CA5" w:rsidRDefault="00111CA5" w:rsidP="006F361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</w:p>
          <w:p w14:paraId="13AD576A" w14:textId="77777777" w:rsidR="00111CA5" w:rsidRDefault="00111CA5" w:rsidP="006F361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</w:p>
          <w:p w14:paraId="72847BA8" w14:textId="3C869FCD" w:rsidR="006F361B" w:rsidRPr="00B42851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  <w:r w:rsidRPr="00B42851"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1.3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0A3C" w14:textId="77777777" w:rsidR="00111CA5" w:rsidRDefault="00111CA5" w:rsidP="006F361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</w:p>
          <w:p w14:paraId="015C8647" w14:textId="77777777" w:rsidR="00111CA5" w:rsidRDefault="00111CA5" w:rsidP="006F361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</w:p>
          <w:p w14:paraId="404179FA" w14:textId="5E33B967" w:rsidR="006F361B" w:rsidRPr="00B42851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</w:pPr>
            <w:r w:rsidRPr="00B42851"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-0.8</w:t>
            </w:r>
          </w:p>
        </w:tc>
      </w:tr>
      <w:tr w:rsidR="006F361B" w:rsidRPr="0094187F" w14:paraId="6479D77C" w14:textId="77777777" w:rsidTr="0094187F">
        <w:trPr>
          <w:trHeight w:val="159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9733A" w14:textId="77777777" w:rsidR="006F361B" w:rsidRPr="008E23A5" w:rsidRDefault="006F361B" w:rsidP="006F361B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DD61D28" w14:textId="77777777" w:rsidR="006F361B" w:rsidRPr="008E23A5" w:rsidRDefault="006F361B" w:rsidP="006F361B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CEE3F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E0CE84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88F0E25" w14:textId="672A902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87EF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49B031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68C9A00" w14:textId="429C8E4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29C99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F26D6A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ED6B6AD" w14:textId="62CC0F0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98EFD0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9D18659" w14:textId="48E0E53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5773A" w14:textId="77777777" w:rsidR="0094187F" w:rsidRPr="0094187F" w:rsidRDefault="0094187F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E659D65" w14:textId="77777777" w:rsidR="0094187F" w:rsidRPr="0094187F" w:rsidRDefault="0094187F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B59FF3F" w14:textId="6D4B8407" w:rsidR="006F361B" w:rsidRPr="008E23A5" w:rsidRDefault="006F361B" w:rsidP="001E340A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</w:t>
            </w:r>
            <w:r w:rsidR="001E340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95D311" w14:textId="77777777" w:rsidR="0094187F" w:rsidRPr="0094187F" w:rsidRDefault="0094187F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AD13A10" w14:textId="77777777" w:rsidR="0094187F" w:rsidRPr="0094187F" w:rsidRDefault="0094187F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7A9499C" w14:textId="1FFC3D8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0.1</w:t>
            </w:r>
          </w:p>
        </w:tc>
      </w:tr>
      <w:tr w:rsidR="006F361B" w:rsidRPr="0094187F" w14:paraId="4CF568F2" w14:textId="77777777" w:rsidTr="00364E36">
        <w:trPr>
          <w:trHeight w:val="53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CACE1" w14:textId="77777777" w:rsidR="006F361B" w:rsidRPr="008E23A5" w:rsidRDefault="006F361B" w:rsidP="006F361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925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5EC160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D16F9F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581561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4505D78" w14:textId="11F2544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139ED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1C1099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5992F1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0B01AF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25DAFCF" w14:textId="33BD048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19C6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E9950A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AB772C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ABB15E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8FEE01" w14:textId="3A0F6FF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F86F93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0DD1B5E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D6FAB22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00503DB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ABA4B2" w14:textId="4F81FDF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10F6C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5FDB526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27AB5E1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A15F164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831E5F9" w14:textId="636D7B0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52141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4A82D7F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08A71A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C776E40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6119E5E" w14:textId="3B4CCD9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0.3</w:t>
            </w:r>
          </w:p>
        </w:tc>
      </w:tr>
      <w:tr w:rsidR="006F361B" w:rsidRPr="0094187F" w14:paraId="266A3E4F" w14:textId="77777777" w:rsidTr="00364E36">
        <w:trPr>
          <w:trHeight w:val="451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7DBDC" w14:textId="77777777" w:rsidR="006F361B" w:rsidRPr="008E23A5" w:rsidRDefault="006F361B" w:rsidP="006F361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BD44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A9C02A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E1ED6D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0382F35" w14:textId="627075B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3FB4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F6BBB2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2F83B6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8A0659B" w14:textId="49B9DFB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E8DC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2B348B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2FA755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ECF8395" w14:textId="37B6013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AEBAE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B054C8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B15873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2C2D3B1" w14:textId="2066112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5921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AD1DA27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CBDA1ED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65040D5" w14:textId="64E83EC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570935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2C5313D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85258AB" w14:textId="77777777" w:rsidR="00364E36" w:rsidRDefault="00364E36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1B2761F" w14:textId="54E09F7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-1.3</w:t>
            </w:r>
          </w:p>
        </w:tc>
      </w:tr>
      <w:tr w:rsidR="006F361B" w:rsidRPr="0094187F" w14:paraId="43032A3D" w14:textId="77777777" w:rsidTr="006F361B">
        <w:trPr>
          <w:trHeight w:val="701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51545" w14:textId="77777777" w:rsidR="006F361B" w:rsidRPr="008E23A5" w:rsidRDefault="006F361B" w:rsidP="006F361B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DD739" w14:textId="3370CCD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E699C5" w14:textId="096E12C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A60258" w14:textId="5ED3B74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B4B366" w14:textId="7B2C291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532A32" w14:textId="0545817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868759" w14:textId="5684FA1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-9.7</w:t>
            </w:r>
          </w:p>
        </w:tc>
      </w:tr>
      <w:tr w:rsidR="006F361B" w:rsidRPr="0094187F" w14:paraId="00505711" w14:textId="77777777" w:rsidTr="006F361B">
        <w:trPr>
          <w:trHeight w:val="110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835E2" w14:textId="77777777" w:rsidR="006F361B" w:rsidRPr="008E23A5" w:rsidRDefault="006F361B" w:rsidP="006F361B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80321" w14:textId="1E89F7E9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CF5B6" w14:textId="2DF86E7A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4B102C" w14:textId="2EB30714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B845A5" w14:textId="25234C0E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4A6BA" w14:textId="467A225C" w:rsidR="006F361B" w:rsidRPr="008E23A5" w:rsidRDefault="006F361B" w:rsidP="0094187F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8D1AF7" w14:textId="56850880" w:rsidR="006F361B" w:rsidRPr="008E23A5" w:rsidRDefault="006F361B" w:rsidP="0094187F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6F361B" w:rsidRPr="0094187F" w14:paraId="46F68F96" w14:textId="77777777" w:rsidTr="001E340A">
        <w:trPr>
          <w:trHeight w:val="451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28D8C8" w14:textId="77777777" w:rsidR="006F361B" w:rsidRPr="008E23A5" w:rsidRDefault="006F361B" w:rsidP="006F361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CCA8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7D2F4D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6250AF7" w14:textId="78B1D84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-16.7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E31D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CEA71D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ED5D58B" w14:textId="1396C42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596C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B55C91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19BF991" w14:textId="4C73374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17AA4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2ABD8B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DF032F" w14:textId="0FE7550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425B1C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492E6B6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7856D77" w14:textId="5BFB590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DD13D4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F0B4353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9204B53" w14:textId="1ECAA43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-3.7</w:t>
            </w:r>
          </w:p>
        </w:tc>
      </w:tr>
      <w:tr w:rsidR="006F361B" w:rsidRPr="0094187F" w14:paraId="063AB18D" w14:textId="77777777" w:rsidTr="001E340A">
        <w:trPr>
          <w:trHeight w:val="281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F3E90" w14:textId="77777777" w:rsidR="006F361B" w:rsidRPr="008E23A5" w:rsidRDefault="006F361B" w:rsidP="006F361B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0FD0D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BCC9AD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C54067" w14:textId="20E43D1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5090F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8D6CDC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176F4B7" w14:textId="705FA03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B6CE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F7D9FD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FF1B1DA" w14:textId="25FECEE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101EB4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76D660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1C20DA" w14:textId="7DE4D5B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989C18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B08FBC5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2ED9E7C" w14:textId="1800A00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6901F5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CDB7933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DB3CFE0" w14:textId="081F1E5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-1.5</w:t>
            </w:r>
          </w:p>
        </w:tc>
      </w:tr>
      <w:tr w:rsidR="006F361B" w:rsidRPr="0094187F" w14:paraId="7F57481E" w14:textId="77777777" w:rsidTr="001E340A">
        <w:trPr>
          <w:trHeight w:val="287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A144A" w14:textId="77777777" w:rsidR="006F361B" w:rsidRPr="008E23A5" w:rsidRDefault="006F361B" w:rsidP="006F361B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B8A11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A07C6B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50A7CE" w14:textId="7BD536B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19451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37BB94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3DE6715" w14:textId="108EBE9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E71D0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C50702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ED0EBC3" w14:textId="31CD52A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E04949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5684AF1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04F8E0" w14:textId="7DD472F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73D3F4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61EC2B3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3B206D9" w14:textId="2362F35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DC707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B38BCB3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073A394" w14:textId="0EAF03F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-2.7</w:t>
            </w:r>
          </w:p>
        </w:tc>
      </w:tr>
      <w:tr w:rsidR="006F361B" w:rsidRPr="0094187F" w14:paraId="1574A144" w14:textId="77777777" w:rsidTr="001E340A">
        <w:trPr>
          <w:trHeight w:val="559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A18E" w14:textId="77777777" w:rsidR="006F361B" w:rsidRPr="008E23A5" w:rsidRDefault="006F361B" w:rsidP="006F361B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BE91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D9233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A28E05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D33C1B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AC203E" w14:textId="748D5CE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EBFF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6A7F8D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50154B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F1B2AA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77454D3" w14:textId="356C1AC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2AA0F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86F4ED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12FB59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57346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171051" w14:textId="137D6AB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B0AF6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CE07202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9828D1F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06CA24B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F5A370" w14:textId="78FC615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-4.2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748BF3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98A659C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86E727E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E3065F0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16CAFA1" w14:textId="3B4FC47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4C47A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83DAABC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53A5B8C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696A426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225F6A9" w14:textId="7899928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-15.8</w:t>
            </w:r>
          </w:p>
        </w:tc>
      </w:tr>
      <w:tr w:rsidR="006F361B" w:rsidRPr="0094187F" w14:paraId="62FFC34C" w14:textId="77777777" w:rsidTr="001E340A">
        <w:trPr>
          <w:trHeight w:val="514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B6873" w14:textId="77777777" w:rsidR="006F361B" w:rsidRPr="008E23A5" w:rsidRDefault="006F361B" w:rsidP="006F361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6F429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B5A239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C156E4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D3408E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1E2E24C" w14:textId="3BE8B88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BAC53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A2BED3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23795C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97A65B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B46A3E2" w14:textId="6DE133E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8902E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441829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03C459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347283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70E5D9A" w14:textId="3C0355C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BFA586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3DBEC7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BCC9B81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767B15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D884BA0" w14:textId="079AB40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B6F31D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69F2627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DF8EB65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41948BF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080D61A" w14:textId="21EEE02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88E3A8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12DFED67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537F889A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0D54C77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4E064E89" w14:textId="0C2CE18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-1.8</w:t>
            </w:r>
          </w:p>
        </w:tc>
      </w:tr>
      <w:tr w:rsidR="006F361B" w:rsidRPr="0094187F" w14:paraId="4E67BE50" w14:textId="77777777" w:rsidTr="001E340A">
        <w:trPr>
          <w:trHeight w:val="336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4192C" w14:textId="77777777" w:rsidR="006F361B" w:rsidRPr="008E23A5" w:rsidRDefault="006F361B" w:rsidP="006F361B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FFE3D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D5A40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17C369F" w14:textId="6FB77B8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53D99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39CECF6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6A20C134" w14:textId="5187F94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EC04F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687683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EB8EAC8" w14:textId="2F0BEF5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F08CF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FF19E5B" w14:textId="77777777" w:rsidR="006F361B" w:rsidRPr="008E23A5" w:rsidRDefault="006F361B" w:rsidP="006F361B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E521D8" w14:textId="6311B5E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hAnsi="Verdana"/>
                <w:sz w:val="16"/>
                <w:szCs w:val="16"/>
              </w:rPr>
              <w:t>-3.4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5AABA0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0DB80973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2A3FD92E" w14:textId="18303D9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1D2E3B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290A3FA" w14:textId="77777777" w:rsidR="001E340A" w:rsidRDefault="001E340A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  <w:p w14:paraId="7AE8C202" w14:textId="2C73D3C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-1.0</w:t>
            </w:r>
          </w:p>
        </w:tc>
      </w:tr>
      <w:tr w:rsidR="00DB0716" w:rsidRPr="0094187F" w14:paraId="66F6FB2A" w14:textId="77777777" w:rsidTr="00E46220">
        <w:trPr>
          <w:trHeight w:val="293"/>
          <w:jc w:val="center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CD900" w14:textId="77777777" w:rsidR="00DB0716" w:rsidRPr="008E23A5" w:rsidRDefault="00DB0716" w:rsidP="00DB0716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DE251" w14:textId="330164E6" w:rsidR="00DB0716" w:rsidRPr="008E23A5" w:rsidRDefault="00DB0716" w:rsidP="00DB0716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800715" w14:textId="5788A445" w:rsidR="00DB0716" w:rsidRPr="008E23A5" w:rsidRDefault="00DB0716" w:rsidP="00DB0716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C7950" w14:textId="3012C74E" w:rsidR="00DB0716" w:rsidRPr="008E23A5" w:rsidRDefault="00DB0716" w:rsidP="00DB0716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6ACE2" w14:textId="575EE70C" w:rsidR="00DB0716" w:rsidRPr="008E23A5" w:rsidRDefault="00DB0716" w:rsidP="00DB0716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832421" w14:textId="5DA7C937" w:rsidR="00DB0716" w:rsidRPr="008E23A5" w:rsidRDefault="00DB0716" w:rsidP="00DB0716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0DF183" w14:textId="08DF1FAC" w:rsidR="00DB0716" w:rsidRPr="008E23A5" w:rsidRDefault="00DB0716" w:rsidP="00DB0716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4187F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-3.4</w:t>
            </w:r>
          </w:p>
        </w:tc>
      </w:tr>
    </w:tbl>
    <w:p w14:paraId="2C0E6C86" w14:textId="48767F73" w:rsidR="008E23A5" w:rsidRPr="008E23A5" w:rsidRDefault="00133A5E" w:rsidP="008E23A5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A7CE1DC" wp14:editId="75492455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3FE0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40662A98" w14:textId="43C71B7E" w:rsidR="008E23A5" w:rsidRPr="008E23A5" w:rsidRDefault="008E23A5" w:rsidP="008E23A5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766095B9" w14:textId="49299080" w:rsidR="008E23A5" w:rsidRPr="008E23A5" w:rsidRDefault="00337CE0" w:rsidP="00F71610">
      <w:pPr>
        <w:spacing w:after="80"/>
        <w:ind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 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2</w:t>
      </w:r>
    </w:p>
    <w:p w14:paraId="725CE306" w14:textId="535421FC" w:rsidR="008E23A5" w:rsidRPr="008E23A5" w:rsidRDefault="008E23A5" w:rsidP="00F716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 w:rsidR="00F655D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 w:rsidR="00F655D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707E5117" w14:textId="77777777" w:rsidR="008E23A5" w:rsidRPr="008E23A5" w:rsidRDefault="008E23A5" w:rsidP="008E23A5">
      <w:pPr>
        <w:tabs>
          <w:tab w:val="left" w:pos="8222"/>
        </w:tabs>
        <w:ind w:left="6804" w:right="1361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698"/>
        <w:gridCol w:w="595"/>
        <w:gridCol w:w="578"/>
        <w:gridCol w:w="582"/>
        <w:gridCol w:w="578"/>
        <w:gridCol w:w="578"/>
        <w:gridCol w:w="611"/>
        <w:gridCol w:w="20"/>
      </w:tblGrid>
      <w:tr w:rsidR="00542E40" w:rsidRPr="008E23A5" w14:paraId="0ED9BB49" w14:textId="77777777" w:rsidTr="007645C5">
        <w:trPr>
          <w:gridBefore w:val="1"/>
          <w:wBefore w:w="8" w:type="dxa"/>
          <w:trHeight w:val="284"/>
          <w:jc w:val="center"/>
        </w:trPr>
        <w:tc>
          <w:tcPr>
            <w:tcW w:w="2778" w:type="dxa"/>
            <w:vMerge w:val="restart"/>
            <w:shd w:val="clear" w:color="auto" w:fill="FFFFFF"/>
            <w:vAlign w:val="center"/>
          </w:tcPr>
          <w:p w14:paraId="38F9DF8F" w14:textId="77777777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D049BC" w14:textId="77777777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95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58706" w14:textId="55362257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542E40" w:rsidRPr="008E23A5" w14:paraId="3BDB08E5" w14:textId="77777777" w:rsidTr="007645C5">
        <w:trPr>
          <w:gridBefore w:val="1"/>
          <w:wBefore w:w="8" w:type="dxa"/>
          <w:trHeight w:val="270"/>
          <w:jc w:val="center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2ABA5" w14:textId="77777777" w:rsidR="00542E40" w:rsidRPr="008E23A5" w:rsidRDefault="00542E40" w:rsidP="00542E40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C7C2" w14:textId="1A8F7EF1" w:rsidR="00542E40" w:rsidRPr="008E23A5" w:rsidRDefault="00542E40" w:rsidP="00542E4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XII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501E" w14:textId="0E05A02C" w:rsidR="00542E40" w:rsidRPr="008E23A5" w:rsidRDefault="00542E40" w:rsidP="00542E4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654A" w14:textId="08DE6971" w:rsidR="00542E40" w:rsidRPr="008E23A5" w:rsidRDefault="00542E40" w:rsidP="00542E4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B247" w14:textId="577FC308" w:rsidR="00542E40" w:rsidRPr="008E23A5" w:rsidRDefault="00542E40" w:rsidP="00542E4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4B4D" w14:textId="5B69DF79" w:rsidR="00542E40" w:rsidRPr="008E23A5" w:rsidRDefault="00542E40" w:rsidP="00542E4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860B" w14:textId="07AF0F6F" w:rsidR="00542E40" w:rsidRPr="008E23A5" w:rsidRDefault="00542E40" w:rsidP="00542E40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</w:tr>
      <w:tr w:rsidR="00E46220" w:rsidRPr="008E23A5" w14:paraId="5392E4D9" w14:textId="77777777" w:rsidTr="00DB0716">
        <w:trPr>
          <w:gridAfter w:val="1"/>
          <w:wAfter w:w="22" w:type="dxa"/>
          <w:trHeight w:val="783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11C2C" w14:textId="77777777" w:rsidR="00E46220" w:rsidRPr="008E23A5" w:rsidRDefault="00E46220" w:rsidP="00E46220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34B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334EA267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1FB7137F" w14:textId="21F9229A" w:rsidR="00E46220" w:rsidRPr="007645C5" w:rsidRDefault="00E46220" w:rsidP="00E4622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645C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842A3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30813212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  <w:p w14:paraId="09DFF6E0" w14:textId="46EA4C75" w:rsidR="00E46220" w:rsidRPr="007645C5" w:rsidRDefault="00E46220" w:rsidP="00E4622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7645C5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-0.1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3D4A" w14:textId="77777777" w:rsidR="00E46220" w:rsidRPr="007645C5" w:rsidRDefault="00E46220" w:rsidP="00E462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B1B2FAD" w14:textId="77777777" w:rsidR="00E46220" w:rsidRPr="007645C5" w:rsidRDefault="00E46220" w:rsidP="00E462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38D1A9" w14:textId="66392FD3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F34DC" w14:textId="77777777" w:rsidR="00E46220" w:rsidRPr="007645C5" w:rsidRDefault="00E46220" w:rsidP="00E462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E3BC892" w14:textId="77777777" w:rsidR="00E46220" w:rsidRPr="007645C5" w:rsidRDefault="00E46220" w:rsidP="00E462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2AF8260" w14:textId="705C9B10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D7677" w14:textId="77777777" w:rsidR="001E340A" w:rsidRPr="007645C5" w:rsidRDefault="001E340A" w:rsidP="00E462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C0C0F99" w14:textId="77777777" w:rsidR="001E340A" w:rsidRPr="007645C5" w:rsidRDefault="001E340A" w:rsidP="00E462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6E23289" w14:textId="099FA1BA" w:rsidR="00E46220" w:rsidRPr="007645C5" w:rsidRDefault="00E46220" w:rsidP="00E462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22CCC" w14:textId="77777777" w:rsidR="001E340A" w:rsidRPr="007645C5" w:rsidRDefault="001E340A" w:rsidP="00E462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A0A48F9" w14:textId="77777777" w:rsidR="001E340A" w:rsidRPr="007645C5" w:rsidRDefault="001E340A" w:rsidP="00E462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998521D" w14:textId="41D601A7" w:rsidR="00E46220" w:rsidRPr="007645C5" w:rsidRDefault="00E46220" w:rsidP="00E462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</w:tr>
      <w:tr w:rsidR="00E46220" w:rsidRPr="008E23A5" w14:paraId="686D59DE" w14:textId="77777777" w:rsidTr="00DB0716">
        <w:trPr>
          <w:gridAfter w:val="1"/>
          <w:wAfter w:w="22" w:type="dxa"/>
          <w:trHeight w:val="480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22928" w14:textId="77777777" w:rsidR="00E46220" w:rsidRPr="008E23A5" w:rsidRDefault="00E46220" w:rsidP="00E4622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1D1B294" w14:textId="77777777" w:rsidR="00E46220" w:rsidRPr="008E23A5" w:rsidRDefault="00E46220" w:rsidP="00E4622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AFF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273DE62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980942" w14:textId="128FCB76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5D9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3A4A30D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DDAA047" w14:textId="372062AC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E0162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3A7F97A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AA2F9B" w14:textId="04E3F083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A9DC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C00083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29A93C" w14:textId="6487F2CE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0B15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DA6F861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568A72" w14:textId="6C9F12F3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6C70F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B7CFB43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F815E9" w14:textId="7466EC1D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9.4</w:t>
            </w:r>
          </w:p>
        </w:tc>
      </w:tr>
      <w:tr w:rsidR="00E46220" w:rsidRPr="008E23A5" w14:paraId="53D5F8B5" w14:textId="77777777" w:rsidTr="00DB0716">
        <w:trPr>
          <w:gridAfter w:val="1"/>
          <w:wAfter w:w="22" w:type="dxa"/>
          <w:trHeight w:val="480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D8BC4" w14:textId="77777777" w:rsidR="00E46220" w:rsidRPr="008E23A5" w:rsidRDefault="00E46220" w:rsidP="00E462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5179A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27727D0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03F5198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82A2EE0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5552E7B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80961B3" w14:textId="67A8C9A2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C9C0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D699753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6DF3D6B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D440BD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687D688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645E08C" w14:textId="768163E8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5B57E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208C80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BAC94A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C8FDF8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C3C91F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A90A9" w14:textId="58BE9120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AB93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34F97F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5467D5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2204965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AC7AA2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3B4E97" w14:textId="6DD3C51B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2F298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E3BB0B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BD820A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68670BB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A2ED59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4B3D1E" w14:textId="002ABD0B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E9E5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E7C79B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78000D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931573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61580A2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544B36" w14:textId="5459DA38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</w:tr>
      <w:tr w:rsidR="00E46220" w:rsidRPr="008E23A5" w14:paraId="0CF100BA" w14:textId="77777777" w:rsidTr="00DB0716">
        <w:trPr>
          <w:gridAfter w:val="1"/>
          <w:wAfter w:w="22" w:type="dxa"/>
          <w:trHeight w:val="510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32A65" w14:textId="77777777" w:rsidR="00E46220" w:rsidRPr="008E23A5" w:rsidRDefault="00E46220" w:rsidP="00E4622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10CB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8CD1883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F320820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614792D" w14:textId="72579E9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749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0CF53C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CCD65BD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2D54D97" w14:textId="17044338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4.0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650E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93C976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A4ABFA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318230" w14:textId="48978E12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0D30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ADF715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EC91DC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A4655D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A9121C" w14:textId="0040DB42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D30B3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73021E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E1531E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66BD2B" w14:textId="77777777" w:rsidR="001E340A" w:rsidRPr="007645C5" w:rsidRDefault="001E340A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865CDF" w14:textId="0AB58973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1416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9364CC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D01F33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E5E42B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DC4287" w14:textId="183A1FE2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</w:tr>
      <w:tr w:rsidR="00E46220" w:rsidRPr="008E23A5" w14:paraId="07FC882A" w14:textId="77777777" w:rsidTr="00DB0716">
        <w:trPr>
          <w:gridAfter w:val="1"/>
          <w:wAfter w:w="22" w:type="dxa"/>
          <w:trHeight w:val="723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59539" w14:textId="77777777" w:rsidR="00E46220" w:rsidRPr="008E23A5" w:rsidRDefault="00E46220" w:rsidP="00E4622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6149" w14:textId="14F6308C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2DC21" w14:textId="43B1344A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-0.5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390B7" w14:textId="002FD50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39532" w14:textId="460C0E5D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7B67" w14:textId="6D9D9B3B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DE8E6" w14:textId="525908AA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</w:tr>
      <w:tr w:rsidR="00E46220" w:rsidRPr="008E23A5" w14:paraId="100219B9" w14:textId="77777777" w:rsidTr="00DB0716">
        <w:trPr>
          <w:gridAfter w:val="1"/>
          <w:wAfter w:w="22" w:type="dxa"/>
          <w:trHeight w:val="126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0671B" w14:textId="77777777" w:rsidR="00E46220" w:rsidRPr="008E23A5" w:rsidRDefault="00E46220" w:rsidP="00E46220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06B52" w14:textId="42F93A69" w:rsidR="00E46220" w:rsidRPr="007645C5" w:rsidRDefault="00E46220" w:rsidP="00E4622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21404" w14:textId="6E42AD60" w:rsidR="00E46220" w:rsidRPr="007645C5" w:rsidRDefault="00E46220" w:rsidP="00E4622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68E3C" w14:textId="0F0236E9" w:rsidR="00E46220" w:rsidRPr="007645C5" w:rsidRDefault="00E46220" w:rsidP="00E4622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50CB" w14:textId="63014602" w:rsidR="00E46220" w:rsidRPr="007645C5" w:rsidRDefault="00E46220" w:rsidP="00E4622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729AE" w14:textId="3CAE40B1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6B8F2" w14:textId="03F4A5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E46220" w:rsidRPr="008E23A5" w14:paraId="5E1BB89A" w14:textId="77777777" w:rsidTr="00DB0716">
        <w:trPr>
          <w:gridAfter w:val="1"/>
          <w:wAfter w:w="22" w:type="dxa"/>
          <w:trHeight w:val="480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180C9" w14:textId="77777777" w:rsidR="00E46220" w:rsidRPr="008E23A5" w:rsidRDefault="00E46220" w:rsidP="00E462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1EB1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C55990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D4EB996" w14:textId="59D5E9B6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-10.9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58AB5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FD70D5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6E8E0A2" w14:textId="037340D8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6.6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E7881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D19CBF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0A99E6" w14:textId="051728C1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27EF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D2DA99B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5B96F7" w14:textId="6A904631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7095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4A3BA2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E221CC" w14:textId="58D86291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BE40A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FCC228B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354818" w14:textId="220408A3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</w:tr>
      <w:tr w:rsidR="00E46220" w:rsidRPr="008E23A5" w14:paraId="040B2170" w14:textId="77777777" w:rsidTr="00DB0716">
        <w:trPr>
          <w:gridAfter w:val="1"/>
          <w:wAfter w:w="22" w:type="dxa"/>
          <w:trHeight w:val="303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5DDC2" w14:textId="77777777" w:rsidR="00E46220" w:rsidRPr="008E23A5" w:rsidRDefault="00E46220" w:rsidP="00E462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9A39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95658C9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35E617C" w14:textId="016FE3B0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-4.3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7003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5D0BAF0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A897444" w14:textId="480CBACF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-17.8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31BE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100C01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1DB261" w14:textId="7C81E0A0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7E66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9FCBE5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09F16C" w14:textId="02D1DC0C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84541A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C46B40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00F6DF" w14:textId="353D2BC1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3AAD68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57631A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A6334E" w14:textId="5BC2AC43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</w:tr>
      <w:tr w:rsidR="00E46220" w:rsidRPr="008E23A5" w14:paraId="4CA72EB1" w14:textId="77777777" w:rsidTr="00DB0716">
        <w:trPr>
          <w:gridAfter w:val="1"/>
          <w:wAfter w:w="22" w:type="dxa"/>
          <w:trHeight w:val="423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E80F5" w14:textId="77777777" w:rsidR="00E46220" w:rsidRPr="008E23A5" w:rsidRDefault="00E46220" w:rsidP="00E4622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A0C47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F96B57B" w14:textId="413C9BF5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62C36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47C9E5D" w14:textId="71DE46CC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5CEF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F1ED49" w14:textId="28DDBC13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C8FA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041304" w14:textId="50DA5FF4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10485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C8469C" w14:textId="3DB66C2E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BA652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2ECE26" w14:textId="2B578F7F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</w:tr>
      <w:tr w:rsidR="00E46220" w:rsidRPr="008E23A5" w14:paraId="4CF32054" w14:textId="77777777" w:rsidTr="00DB0716">
        <w:trPr>
          <w:gridAfter w:val="1"/>
          <w:wAfter w:w="22" w:type="dxa"/>
          <w:trHeight w:val="480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7208E" w14:textId="77777777" w:rsidR="00E46220" w:rsidRPr="008E23A5" w:rsidRDefault="00E46220" w:rsidP="00E462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1E7E2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4E993A9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FD27A9D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8B67FB3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F1C387A" w14:textId="4CDB5DC6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07F2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5E2B9545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90A738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0FFA8E3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76BC57E" w14:textId="623156BD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2.5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7C98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B95C45B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9AE1E7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D924B9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F376CE" w14:textId="3E30DED9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D1C6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1F289B3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99680D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399442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3224B0" w14:textId="5FA302C0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73C939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F474A0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0A6F32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36CC87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8CE521" w14:textId="0BB621AE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0D906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D4465D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D985F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10F0B7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8AB94B" w14:textId="0682E828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</w:tr>
      <w:tr w:rsidR="00E46220" w:rsidRPr="008E23A5" w14:paraId="5B207E5B" w14:textId="77777777" w:rsidTr="00DB0716">
        <w:trPr>
          <w:gridAfter w:val="1"/>
          <w:wAfter w:w="22" w:type="dxa"/>
          <w:trHeight w:val="480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C0531" w14:textId="77777777" w:rsidR="00E46220" w:rsidRPr="008E23A5" w:rsidRDefault="00E46220" w:rsidP="00E462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B0C2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59DE191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4E3180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71E49D1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28F1747D" w14:textId="41768232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1.3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E982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71A5E17D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03C85A45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83BC53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644402A9" w14:textId="3DDC5DD5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5.6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A4A0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A9942B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A6342D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2C743F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2407E4" w14:textId="450DEEAD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B9392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0917FC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EA177C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93A9F8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D2B11B" w14:textId="238C8501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C9F30B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FA4D70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1FC2FA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12050F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8D63C0" w14:textId="72E35A74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E4967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627919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FDC64C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44E170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361715" w14:textId="6E3E7614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</w:tr>
      <w:tr w:rsidR="00E46220" w:rsidRPr="008E23A5" w14:paraId="4249885E" w14:textId="77777777" w:rsidTr="00DB0716">
        <w:trPr>
          <w:gridAfter w:val="1"/>
          <w:wAfter w:w="22" w:type="dxa"/>
          <w:trHeight w:val="319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C6152" w14:textId="77777777" w:rsidR="00E46220" w:rsidRPr="008E23A5" w:rsidRDefault="00E46220" w:rsidP="00E4622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7F3C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408E03B4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C176C7E" w14:textId="3206BDBF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C5196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1CD2C4DB" w14:textId="77777777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  <w:p w14:paraId="39237F9F" w14:textId="4373F89A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9.5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FA574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F7B009E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309827" w14:textId="7C6F0291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4D52B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12B010" w14:textId="77777777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E3CF45" w14:textId="11D626D1" w:rsidR="00E46220" w:rsidRPr="007645C5" w:rsidRDefault="00E46220" w:rsidP="00E462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4D53F3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E04675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73311E" w14:textId="455FE4FB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7623E4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4FD41AE" w14:textId="77777777" w:rsidR="00B67EA3" w:rsidRPr="007645C5" w:rsidRDefault="00B67EA3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C38171" w14:textId="5BBCCC7A" w:rsidR="00E46220" w:rsidRPr="007645C5" w:rsidRDefault="00E46220" w:rsidP="00E462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-5.0</w:t>
            </w:r>
          </w:p>
        </w:tc>
      </w:tr>
      <w:tr w:rsidR="00DB0716" w:rsidRPr="008E23A5" w14:paraId="4A0FC8FB" w14:textId="77777777" w:rsidTr="00DB0716">
        <w:trPr>
          <w:gridAfter w:val="1"/>
          <w:wAfter w:w="22" w:type="dxa"/>
          <w:trHeight w:val="495"/>
          <w:jc w:val="center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16075" w14:textId="77777777" w:rsidR="00DB0716" w:rsidRPr="008E23A5" w:rsidRDefault="00DB0716" w:rsidP="00DB0716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27F8" w14:textId="31CD56F4" w:rsidR="00DB0716" w:rsidRPr="007645C5" w:rsidRDefault="00DB0716" w:rsidP="00DB071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-3.7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292B" w14:textId="2B690C2E" w:rsidR="00DB0716" w:rsidRPr="007645C5" w:rsidRDefault="00DB0716" w:rsidP="00DB071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-13.2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0274" w14:textId="755FD5D5" w:rsidR="00DB0716" w:rsidRPr="007645C5" w:rsidRDefault="00DB0716" w:rsidP="00DB071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-14.0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2FFF3" w14:textId="6B44AF4A" w:rsidR="00DB0716" w:rsidRPr="007645C5" w:rsidRDefault="00DB0716" w:rsidP="00DB071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7645C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-15.5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D5A8" w14:textId="77CD0EDE" w:rsidR="00DB0716" w:rsidRPr="007645C5" w:rsidRDefault="00DB0716" w:rsidP="00DB071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79B3" w14:textId="10C043DA" w:rsidR="00DB0716" w:rsidRPr="007645C5" w:rsidRDefault="00DB0716" w:rsidP="00DB071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645C5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</w:tr>
    </w:tbl>
    <w:p w14:paraId="5A9E0FE3" w14:textId="77777777" w:rsidR="008E23A5" w:rsidRPr="008E23A5" w:rsidRDefault="008E23A5" w:rsidP="008E23A5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8CCC8AB" wp14:editId="633B3DD5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6FE1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38E143A2" w14:textId="1FC08C63" w:rsidR="003D1181" w:rsidRDefault="008E23A5" w:rsidP="00F71610">
      <w:pPr>
        <w:tabs>
          <w:tab w:val="left" w:pos="1134"/>
        </w:tabs>
        <w:ind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5B8F630D" w14:textId="7720D73E" w:rsidR="008E23A5" w:rsidRPr="008E23A5" w:rsidRDefault="00337CE0" w:rsidP="00F71610">
      <w:pPr>
        <w:tabs>
          <w:tab w:val="left" w:pos="1134"/>
        </w:tabs>
        <w:spacing w:after="160"/>
        <w:ind w:left="284" w:right="-143" w:firstLine="7371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   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3</w:t>
      </w:r>
    </w:p>
    <w:p w14:paraId="26D7DF10" w14:textId="77777777" w:rsidR="008E23A5" w:rsidRPr="008E23A5" w:rsidRDefault="008E23A5" w:rsidP="00F655D9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42952D86" w14:textId="77777777" w:rsidR="008E23A5" w:rsidRPr="008E23A5" w:rsidRDefault="008E23A5" w:rsidP="00F716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5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559"/>
        <w:gridCol w:w="559"/>
        <w:gridCol w:w="559"/>
        <w:gridCol w:w="558"/>
        <w:gridCol w:w="558"/>
        <w:gridCol w:w="558"/>
        <w:gridCol w:w="558"/>
        <w:gridCol w:w="558"/>
        <w:gridCol w:w="613"/>
        <w:gridCol w:w="613"/>
        <w:gridCol w:w="558"/>
        <w:gridCol w:w="558"/>
        <w:gridCol w:w="553"/>
        <w:gridCol w:w="28"/>
      </w:tblGrid>
      <w:tr w:rsidR="00542E40" w:rsidRPr="008E23A5" w14:paraId="0D368BDB" w14:textId="77777777" w:rsidTr="006F361B">
        <w:trPr>
          <w:gridAfter w:val="1"/>
          <w:wAfter w:w="28" w:type="dxa"/>
          <w:trHeight w:val="300"/>
          <w:jc w:val="center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36CF" w14:textId="77777777" w:rsidR="00542E40" w:rsidRPr="00E1711C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1F80C" w14:textId="77777777" w:rsidR="00542E40" w:rsidRPr="008E23A5" w:rsidDel="00014C59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A7C1" w14:textId="03DE0F6A" w:rsidR="00542E40" w:rsidRPr="008E23A5" w:rsidRDefault="00542E40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542E40" w:rsidRPr="008E23A5" w14:paraId="682A9DDE" w14:textId="77777777" w:rsidTr="006F361B">
        <w:trPr>
          <w:gridAfter w:val="1"/>
          <w:wAfter w:w="28" w:type="dxa"/>
          <w:trHeight w:val="317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03E3" w14:textId="77777777" w:rsidR="00542E40" w:rsidRPr="008E23A5" w:rsidRDefault="00542E40" w:rsidP="00542E4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DF34" w14:textId="4228BB6A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8929" w14:textId="2FAAAAC0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C2E0" w14:textId="65897BA0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C66B" w14:textId="70344667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D5CF" w14:textId="174D12DB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1F00" w14:textId="5B8A44CB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EA56" w14:textId="627E13BC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CCF2" w14:textId="2A5C15CA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2261" w14:textId="44223630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B23" w14:textId="6F85A980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5485" w14:textId="75C47A13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651B" w14:textId="0D8C1E5F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A123" w14:textId="3C6A884C" w:rsidR="00542E40" w:rsidRPr="008E23A5" w:rsidRDefault="00542E40" w:rsidP="00542E4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</w:tr>
      <w:tr w:rsidR="006F361B" w:rsidRPr="008E23A5" w14:paraId="7C1D3D0E" w14:textId="77777777" w:rsidTr="0090091B">
        <w:trPr>
          <w:trHeight w:val="636"/>
          <w:jc w:val="center"/>
        </w:trPr>
        <w:tc>
          <w:tcPr>
            <w:tcW w:w="22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74BE7" w14:textId="77777777" w:rsidR="006F361B" w:rsidRPr="008E23A5" w:rsidRDefault="006F361B" w:rsidP="006F361B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7A6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F16786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5C1EB95" w14:textId="2471528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964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BE6FA1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6F0F22B" w14:textId="572ED68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BA0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75BE01B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71440D0" w14:textId="7EF785D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416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D7B6FA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D3A8EBF" w14:textId="591E9B6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EA8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2DBBFF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AA19360" w14:textId="4C7343B8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7F0C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B4C312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8A6E1A0" w14:textId="05432C9D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147.2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4FF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7E1471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878421A" w14:textId="17B69459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147.7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4162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ED28EF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3A67A0D" w14:textId="60D273EA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146.7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D1D1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FB2D45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F2BCDFF" w14:textId="59417ECB" w:rsidR="006F361B" w:rsidRPr="008E23A5" w:rsidRDefault="006F361B" w:rsidP="006F361B">
            <w:pPr>
              <w:jc w:val="right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F4B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F63480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DCAF4ED" w14:textId="1356364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45F15" w14:textId="77777777" w:rsidR="006F361B" w:rsidRPr="008E23A5" w:rsidRDefault="006F361B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C8062D8" w14:textId="77777777" w:rsidR="006F361B" w:rsidRPr="008E23A5" w:rsidRDefault="006F361B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6E6BB5E" w14:textId="55A0F11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148.7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6981" w14:textId="77777777" w:rsidR="001C030C" w:rsidRDefault="001C030C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70475A4" w14:textId="77777777" w:rsidR="001C030C" w:rsidRDefault="001C030C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A46A4AE" w14:textId="05519D19" w:rsidR="006F361B" w:rsidRPr="00F6416A" w:rsidRDefault="006F361B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150.6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0BBA" w14:textId="77777777" w:rsidR="001C030C" w:rsidRDefault="001C030C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F7E0A36" w14:textId="77777777" w:rsidR="001C030C" w:rsidRDefault="001C030C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763220B2" w14:textId="7070B935" w:rsidR="006F361B" w:rsidRPr="00F6416A" w:rsidRDefault="006F361B" w:rsidP="006F361B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149.4</w:t>
            </w:r>
          </w:p>
        </w:tc>
      </w:tr>
      <w:tr w:rsidR="006F361B" w:rsidRPr="008E23A5" w14:paraId="539F1EE8" w14:textId="77777777" w:rsidTr="00A31CB2">
        <w:trPr>
          <w:trHeight w:val="851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08BC3927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E93268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83FA430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C8A8834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DDB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5A12F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968B3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68602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30E8C" w14:textId="001DCF1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AC2A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F991F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62D8F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2AB38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C3E58" w14:textId="7D45656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A4E0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B04B9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50D30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BC47A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B29B9F" w14:textId="575777B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9DF2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1D0D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86093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1BA07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CAC6C7" w14:textId="3BA729C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D9D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37F4F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BD2B6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36E48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072776" w14:textId="62AB006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89E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0450D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9E0D7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7855E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1CAF57" w14:textId="03E8251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F3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3F38C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72884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3F9F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5AB4A2" w14:textId="5E267BD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3982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7075A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5E093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95623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CCBF8D" w14:textId="437ECC3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393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0AA32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222DD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466C8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40100A" w14:textId="091677A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02B1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E141B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A2935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FC7C7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70DA61" w14:textId="6E0D1FF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DE10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9E311E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5CF1D7F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5AB6390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285832C" w14:textId="64C41D4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8561B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B821B18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E60FFF7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D18890A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ED3B568" w14:textId="0514F237" w:rsidR="006F361B" w:rsidRPr="001E340A" w:rsidRDefault="006F361B" w:rsidP="001E340A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  <w:lang w:val="en-US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137.</w:t>
            </w:r>
            <w:r w:rsidR="001E340A">
              <w:rPr>
                <w:rFonts w:ascii="Verdana" w:hAnsi="Verdana"/>
                <w:bCs/>
                <w:color w:val="000000"/>
                <w:sz w:val="13"/>
                <w:szCs w:val="13"/>
                <w:lang w:val="en-US"/>
              </w:rPr>
              <w:t>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0134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EF50A5B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BB201F8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2001A3A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C0984B" w14:textId="0F9CCA3A" w:rsidR="006F361B" w:rsidRPr="001E340A" w:rsidRDefault="006F361B" w:rsidP="001E340A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  <w:lang w:val="en-US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137.</w:t>
            </w:r>
            <w:r w:rsidR="001E340A">
              <w:rPr>
                <w:rFonts w:ascii="Verdana" w:hAnsi="Verdana"/>
                <w:bCs/>
                <w:color w:val="000000"/>
                <w:sz w:val="13"/>
                <w:szCs w:val="13"/>
                <w:lang w:val="en-US"/>
              </w:rPr>
              <w:t>1</w:t>
            </w:r>
          </w:p>
        </w:tc>
      </w:tr>
      <w:tr w:rsidR="006F361B" w:rsidRPr="008E23A5" w14:paraId="6833B5BF" w14:textId="77777777" w:rsidTr="0041563E">
        <w:trPr>
          <w:trHeight w:val="1302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1A7183D3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0FDAEB74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C8784A6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5F8C765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44064788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F2FE14" w14:textId="77777777" w:rsidR="006F361B" w:rsidRPr="008E23A5" w:rsidRDefault="006F361B" w:rsidP="006F361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52E5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FF974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5B1FD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E1328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5D4BF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37855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A080F4" w14:textId="238E4A0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50DE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63A23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52505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E14DA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6D126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6DFB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4A0EA8" w14:textId="04F6863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00E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9024A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DB4E9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62157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DDB18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F025D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D1420" w14:textId="4ABF9D1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7342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85E8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207C1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45B78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9DA35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8FDB0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0B8A5" w14:textId="06974C7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F44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E7E35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08A73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03CE7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1366E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60231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C4325F" w14:textId="6B94469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2AD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314E2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90E68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E9464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3ACFB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3F6DD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E74C2B" w14:textId="3EDF44C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663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5A089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08AD6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F0F76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4FD99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5C936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12D49B" w14:textId="0EC9053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41F8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E9CEB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AB179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B4098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DDDFC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DD979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4312C" w14:textId="0034976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46B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AD0B3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94E98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CF5C4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14A64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3CB7E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431D3A" w14:textId="4F4656F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2CF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F730D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1A510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A40D2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9887A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99C5C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3534B4" w14:textId="34C0065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380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60140C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EDF07E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B2FED5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8B0D4BC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2DDF7B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D68512" w14:textId="3263C3C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134.0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4AB3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B79AE35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7540401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D110C2B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B5DBCB2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66195A1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7C825C6" w14:textId="3F70BD4F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135.4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4F4AE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C0F682C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3569E16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0708308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5982CE9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456BD2C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0A9ABE1" w14:textId="05C9A8A0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135.8</w:t>
            </w:r>
          </w:p>
        </w:tc>
      </w:tr>
      <w:tr w:rsidR="006F361B" w:rsidRPr="008E23A5" w14:paraId="4D7ADEC0" w14:textId="77777777" w:rsidTr="0041563E">
        <w:trPr>
          <w:trHeight w:val="1021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22D04684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2B2DFF89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1EB0EC7C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046D0FFE" w14:textId="77777777" w:rsidR="006F361B" w:rsidRPr="008E23A5" w:rsidRDefault="006F361B" w:rsidP="006F361B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670B2690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31D3515B" w14:textId="77777777" w:rsidR="006F361B" w:rsidRPr="008E23A5" w:rsidRDefault="006F361B" w:rsidP="006F361B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965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31717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DB486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75BDF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063E3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CD6DA7" w14:textId="7818518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B8B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E46B3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F13CC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B5491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C1533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C44F7" w14:textId="26FC961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5022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1FDE5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0AEF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64A53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22785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69D403" w14:textId="7EC6098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D569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BFB88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17969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F926D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5446A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AB9547" w14:textId="0DF6523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787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1084A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BCFED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8841B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4EB0C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6C8B8A" w14:textId="6831FFD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B44A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65234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07B44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9D202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E74FC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025F7" w14:textId="32FEBE3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619B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96996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87657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4CAC2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7400F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20F6DC" w14:textId="0670EFA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3C32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62152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D2EB5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9B1E7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D1F2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C3E72" w14:textId="05A41D4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6CC7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9DF8A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59AE5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82CB0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B389A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540AD" w14:textId="6CB6098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E55D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10BDA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4781C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49D92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1B7EF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64A476" w14:textId="5DC3543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147.7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8C7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B04C34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A684FB8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EC6FDBD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30128D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6B7CEBB" w14:textId="582B1BA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146.8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13875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7CEE2D5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742B752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FA474E9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CD89E65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55A143E" w14:textId="3A0D573D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148.9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42D34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FEEBE22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145EA75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E89548A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868AED4" w14:textId="77777777" w:rsidR="0041563E" w:rsidRDefault="0041563E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E3189A8" w14:textId="05C4C290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147.0</w:t>
            </w:r>
          </w:p>
        </w:tc>
      </w:tr>
      <w:tr w:rsidR="006F361B" w:rsidRPr="008E23A5" w14:paraId="26C67B59" w14:textId="77777777" w:rsidTr="0094187F">
        <w:trPr>
          <w:trHeight w:val="737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7DC05B2A" w14:textId="77777777" w:rsidR="006F361B" w:rsidRPr="008E23A5" w:rsidRDefault="006F361B" w:rsidP="006F361B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7765E48" w14:textId="77777777" w:rsidR="006F361B" w:rsidRPr="008E23A5" w:rsidRDefault="006F361B" w:rsidP="006F361B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730BCC17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F142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E4217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E38B4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63B2A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C8CA6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1AA536" w14:textId="3D2411D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DFAF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2617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9152B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1E28F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57AD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12E78F" w14:textId="3D0E55E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57E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ADFFA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36953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076B7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B2CA9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76B219" w14:textId="77BF1A7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C9A6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ABC39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7B932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CA3A4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2BA01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3DA0DC" w14:textId="3A8980F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73C2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AC68D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3E8F1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044BC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DC1D1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83A3ED" w14:textId="378731E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0C6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44439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32F2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95103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9CADA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4E6D7C" w14:textId="7C75EBA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89C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15DD4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D7965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AF201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6F94D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F4BD97" w14:textId="19A59FC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21AC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DA4B3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85422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4851C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74FC5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CC0B5C" w14:textId="1A723F6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F0AF1" w14:textId="619DF8B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180.3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381DD" w14:textId="045C84F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CB9B" w14:textId="6C64C4F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179.9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EFB97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AF2E42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F21D184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B771BE6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901EAC0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334EEBA" w14:textId="5840CCE9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198.0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1D552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100026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8D067C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0DE6BF6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A49A934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0B6FAF6" w14:textId="2E082A40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178.8</w:t>
            </w:r>
          </w:p>
        </w:tc>
      </w:tr>
      <w:tr w:rsidR="006F361B" w:rsidRPr="008E23A5" w14:paraId="7A5C04B9" w14:textId="77777777" w:rsidTr="0041563E">
        <w:trPr>
          <w:trHeight w:val="170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center"/>
          </w:tcPr>
          <w:p w14:paraId="2776D6DB" w14:textId="77777777" w:rsidR="006F361B" w:rsidRPr="008E23A5" w:rsidRDefault="006F361B" w:rsidP="006F361B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D5B04" w14:textId="77777777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588F" w14:textId="77777777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30F5" w14:textId="77777777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D3A9" w14:textId="77777777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DDE2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426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158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9B8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1C46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0033" w14:textId="77777777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C967F" w14:textId="77777777" w:rsidR="006F361B" w:rsidRPr="008E23A5" w:rsidRDefault="006F361B" w:rsidP="006F361B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442E" w14:textId="77777777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25B7A" w14:textId="77777777" w:rsidR="006F361B" w:rsidRPr="00F6416A" w:rsidRDefault="006F361B" w:rsidP="006F361B">
            <w:pPr>
              <w:jc w:val="center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</w:tc>
      </w:tr>
      <w:tr w:rsidR="006F361B" w:rsidRPr="008E23A5" w14:paraId="36CA4CB8" w14:textId="77777777" w:rsidTr="0094187F">
        <w:trPr>
          <w:trHeight w:val="794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372E3042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1FE21FB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0D6A5109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42B37840" w14:textId="77777777" w:rsidR="006F361B" w:rsidRPr="008E23A5" w:rsidRDefault="006F361B" w:rsidP="006F361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26C9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7B9FA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A8FDF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9E780" w14:textId="1245F7A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212.0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9A5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23034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40BF2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94E8FB" w14:textId="5E2451B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208.3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A8B6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222DA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3F53F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4E2B3" w14:textId="4424852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209.4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7B0E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FB8BA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2A574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7EA4A" w14:textId="54D141E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0372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D1200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C650E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927E31" w14:textId="1E84790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C40B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0C760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184BB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401F8" w14:textId="6E64CF1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216.1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75D2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FD014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25BF8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0ECCE" w14:textId="49DCFF7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217.5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1A6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888D1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99F44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0DC67" w14:textId="35765AA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A68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D7886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97AF3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E5DD0F" w14:textId="6D147F0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93E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36472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53B5F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1C00C6" w14:textId="35208DC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219.3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9368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E70D02D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8EF2E8F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A39E9AD" w14:textId="123177E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222.4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58824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7300136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4D31971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859E56E" w14:textId="2BF082B5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226.7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4131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8C04F20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0F27247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E434C13" w14:textId="5B150876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218.4</w:t>
            </w:r>
          </w:p>
        </w:tc>
      </w:tr>
      <w:tr w:rsidR="006F361B" w:rsidRPr="008E23A5" w14:paraId="1E78C518" w14:textId="77777777" w:rsidTr="0041563E">
        <w:trPr>
          <w:trHeight w:val="737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09EE0431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B237B02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6B32BFD6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14F652DB" w14:textId="77777777" w:rsidR="006F361B" w:rsidRPr="008E23A5" w:rsidRDefault="006F361B" w:rsidP="006F361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39A1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8BFB8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3DBA9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F85D60" w14:textId="67A5499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144.4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81DD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2DDD0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85559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BC129C" w14:textId="177DD54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158.7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179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B6CD3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EC0E1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CF397F" w14:textId="5EBEE96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ACF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5F9A6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B379A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3C9BAF" w14:textId="7E12ECD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153.4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B25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EF14C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FC768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D5E83" w14:textId="08398D8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E0E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69100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9797E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626EB" w14:textId="16EF6AA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D89B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E9B32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8AF8D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42BC44" w14:textId="7178BE5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3D0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947B0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419A6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C0877" w14:textId="0F48D62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B144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3688D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2D7DA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D0F0C" w14:textId="787648A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2428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EE16C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ED51F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59F41" w14:textId="6CE2BF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9F8C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F03B40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C1E0EE3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12633AA" w14:textId="0AE00C8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182.1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BA46E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503BC3E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502A9A7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5284229" w14:textId="03E9377F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177.1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80E1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785290B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1E6029E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FFFAC10" w14:textId="1B3DEE27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174.5</w:t>
            </w:r>
          </w:p>
        </w:tc>
      </w:tr>
      <w:tr w:rsidR="006F361B" w:rsidRPr="008E23A5" w14:paraId="602732D8" w14:textId="77777777" w:rsidTr="0041563E">
        <w:trPr>
          <w:trHeight w:val="624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1A2DF70C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06B4C37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F57D769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47EFB3AE" w14:textId="77777777" w:rsidR="006F361B" w:rsidRPr="008E23A5" w:rsidRDefault="006F361B" w:rsidP="006F361B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8C1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922A4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6D544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477AF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546EE" w14:textId="7A46EF0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0688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061FD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00421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F33A2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58995C" w14:textId="28AD978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E3B8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6DE22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8B1DD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05534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D5B80B" w14:textId="1DD5C45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5B86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EF99B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E8BC9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981F7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D200C2" w14:textId="0037C32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6162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ED103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93E85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45540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4B1D1C" w14:textId="4DF87AE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081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83CD8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71250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A5C3E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72FB3C" w14:textId="4A95BFA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3DC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4DD6E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3B47E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42EBF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6E59C2" w14:textId="35FE95A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0B7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720E0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90CE7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4CFC8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2E8B5D" w14:textId="3F47670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05C9" w14:textId="086944A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5C52D" w14:textId="497B9CF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181.4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A26B7" w14:textId="2641E24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182.4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FF1B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C258153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6980656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9C95BCD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55C0C61" w14:textId="015BCCB8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185.6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7BCB9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0986591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42C571F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4C54A6B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753AD2B" w14:textId="77229544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180.5</w:t>
            </w:r>
          </w:p>
        </w:tc>
      </w:tr>
      <w:tr w:rsidR="006F361B" w:rsidRPr="008E23A5" w14:paraId="70413981" w14:textId="77777777" w:rsidTr="0094187F">
        <w:trPr>
          <w:trHeight w:val="1021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5AD67BC8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1579666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4831B2BA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35A26429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1E94386" w14:textId="77777777" w:rsidR="006F361B" w:rsidRPr="008E23A5" w:rsidRDefault="006F361B" w:rsidP="006F361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667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72AD2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69A28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8D34C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D08F0A" w14:textId="38D2CE62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001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73F21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1B0D8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E2141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FBA1B" w14:textId="1FDA42D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9DA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04D06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BFD3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EE4C9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2548DA" w14:textId="45A7E6E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1B02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3EE56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F3DDE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951BB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E13F4A" w14:textId="07CEF9FC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BB5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9DAFE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720CD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64028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5D0E22" w14:textId="7682726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270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294BD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4FEF7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A393E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AF997" w14:textId="1C19627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48D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94A8E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1FC4F6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D3E98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581BD8" w14:textId="4E13ACA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F77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37A95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68D2D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6D403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A82229" w14:textId="610076E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0842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FB72A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69AB3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DA01D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83568" w14:textId="4D16E40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264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DE3AD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84747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75E19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C76B22" w14:textId="4188BE2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885C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7E014C7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89EA97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7F96399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1A5A197" w14:textId="28F4919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126.1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D598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2E7635A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7D27797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5670F78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8E8A707" w14:textId="52342472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155.4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B16A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CFA677C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38F684B4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6C94D2C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CE2B4DD" w14:textId="6C0CEC12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130.9</w:t>
            </w:r>
          </w:p>
        </w:tc>
      </w:tr>
      <w:tr w:rsidR="006F361B" w:rsidRPr="008E23A5" w14:paraId="43D26DF6" w14:textId="77777777" w:rsidTr="0094187F">
        <w:trPr>
          <w:trHeight w:val="1021"/>
          <w:jc w:val="center"/>
        </w:trPr>
        <w:tc>
          <w:tcPr>
            <w:tcW w:w="2249" w:type="dxa"/>
            <w:tcBorders>
              <w:top w:val="nil"/>
            </w:tcBorders>
            <w:shd w:val="clear" w:color="auto" w:fill="FFFFFF"/>
            <w:vAlign w:val="bottom"/>
          </w:tcPr>
          <w:p w14:paraId="1148050C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2F66884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12144A8D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2F7CB859" w14:textId="77777777" w:rsidR="006F361B" w:rsidRPr="008E23A5" w:rsidRDefault="006F361B" w:rsidP="006F361B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5EB8FFDA" w14:textId="77777777" w:rsidR="006F361B" w:rsidRPr="008E23A5" w:rsidRDefault="006F361B" w:rsidP="006F361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0F8B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21E82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D42D6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DED7A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986C7" w14:textId="75DD9E6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E792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AA458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3A11A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C403B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59EB34" w14:textId="46A6A0B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AEA2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655BA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7A7AD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C8AF5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1F05C" w14:textId="2DFA560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B52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ED1B6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419C9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20C942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CDEA04" w14:textId="3BC9425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DF4E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E8FAD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ECCBE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57FC3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904AE2" w14:textId="21E9BA8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6DB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BB31C9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71C9F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5E737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DE91BD" w14:textId="59F13F3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161.0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32A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D37F3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C5656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D04F9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0EE0F1" w14:textId="0A5DBA2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F28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629D95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4423D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209AB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66EDDA" w14:textId="2914EE10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163.1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AFF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C7BE8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E595FE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B8044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6AE7BF" w14:textId="51D8DD5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91C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398A1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724A9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A3BD2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4F1A92" w14:textId="22D0912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172.0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99CB9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1EE28CB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89FC772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4B30FC5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7058319" w14:textId="43F3FCD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165.4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F816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DE86668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113D41F2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5735F52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7D96BA20" w14:textId="4BCAFDB1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175.5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639E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543433E2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9261985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6644020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65BAA17F" w14:textId="292332E5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172.4</w:t>
            </w:r>
          </w:p>
        </w:tc>
      </w:tr>
      <w:tr w:rsidR="006F361B" w:rsidRPr="008E23A5" w14:paraId="733AD80F" w14:textId="77777777" w:rsidTr="0041563E">
        <w:trPr>
          <w:trHeight w:val="491"/>
          <w:jc w:val="center"/>
        </w:trPr>
        <w:tc>
          <w:tcPr>
            <w:tcW w:w="2249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AD154A0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4BA86B4C" w14:textId="77777777" w:rsidR="006F361B" w:rsidRPr="008E23A5" w:rsidRDefault="006F361B" w:rsidP="006F361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17290F1D" w14:textId="77777777" w:rsidR="006F361B" w:rsidRPr="008E23A5" w:rsidRDefault="006F361B" w:rsidP="006F361B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     или интернет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619A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4C08C4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DDDC0" w14:textId="66AE385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668.7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E858F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A6BFC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883DB" w14:textId="24AB32CE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661.5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7EB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BAA733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32B93" w14:textId="3D34900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671.6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3FAC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08A1C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8227A3" w14:textId="49FF5E2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675.2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083D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AEAA4B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D3B9E" w14:textId="43297179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670.8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CC95D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5AAA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35E989" w14:textId="5148B1B1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692.3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EC7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8F9A7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E6E137" w14:textId="01D0707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707.7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5888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02B1E8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C611E4" w14:textId="7474A4E5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664.8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C310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07FE87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C12157" w14:textId="6963B21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691.7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69BC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AE3CD1" w14:textId="7777777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81A281" w14:textId="759DCEF8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677.9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F1A1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C36762B" w14:textId="77777777" w:rsidR="006F361B" w:rsidRPr="008E23A5" w:rsidRDefault="006F361B" w:rsidP="006F361B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C081B49" w14:textId="1F0584D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654.9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EF3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1B7949D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6B7D264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BB5F5F5" w14:textId="3BC59A28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669.6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20E2A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477B9830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22F79F52" w14:textId="77777777" w:rsidR="0094187F" w:rsidRDefault="0094187F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</w:p>
          <w:p w14:paraId="063325B9" w14:textId="67C8F1F8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662.8</w:t>
            </w:r>
          </w:p>
        </w:tc>
      </w:tr>
      <w:tr w:rsidR="006F361B" w:rsidRPr="008E23A5" w14:paraId="453052DD" w14:textId="77777777" w:rsidTr="006F361B">
        <w:trPr>
          <w:trHeight w:val="20"/>
          <w:jc w:val="center"/>
        </w:trPr>
        <w:tc>
          <w:tcPr>
            <w:tcW w:w="2249" w:type="dxa"/>
            <w:shd w:val="clear" w:color="auto" w:fill="FFFFFF"/>
            <w:vAlign w:val="bottom"/>
          </w:tcPr>
          <w:p w14:paraId="337FBDF2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6A6C88D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0768A8AF" w14:textId="77777777" w:rsidR="006F361B" w:rsidRPr="008E23A5" w:rsidRDefault="006F361B" w:rsidP="006F361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C04C9" w14:textId="327448E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06A3D" w14:textId="321CEC3B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86A1E" w14:textId="1A9F5D04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BF770" w14:textId="6EC0242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44CD" w14:textId="5C38448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4064" w14:textId="75AB11F7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F26F3" w14:textId="3EDD1FC6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2467" w14:textId="4418D043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3B04" w14:textId="06FA724F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7D9C0" w14:textId="50FFFD9D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977A9" w14:textId="07B163BA" w:rsidR="006F361B" w:rsidRPr="008E23A5" w:rsidRDefault="006F361B" w:rsidP="006F361B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103.7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07139" w14:textId="74BCF5FE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105.4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487F4" w14:textId="10361214" w:rsidR="006F361B" w:rsidRPr="00F6416A" w:rsidRDefault="006F361B" w:rsidP="006F361B">
            <w:pPr>
              <w:jc w:val="right"/>
              <w:rPr>
                <w:rFonts w:ascii="Verdana" w:hAnsi="Verdana"/>
                <w:bCs/>
                <w:color w:val="000000"/>
                <w:sz w:val="13"/>
                <w:szCs w:val="13"/>
              </w:rPr>
            </w:pPr>
            <w:r w:rsidRPr="00F6416A">
              <w:rPr>
                <w:rFonts w:ascii="Verdana" w:hAnsi="Verdana"/>
                <w:bCs/>
                <w:color w:val="000000"/>
                <w:sz w:val="13"/>
                <w:szCs w:val="13"/>
              </w:rPr>
              <w:t>101.8</w:t>
            </w:r>
          </w:p>
        </w:tc>
      </w:tr>
    </w:tbl>
    <w:p w14:paraId="2C3A9A1C" w14:textId="59756608" w:rsidR="008E23A5" w:rsidRPr="008E23A5" w:rsidRDefault="00337CE0" w:rsidP="00F71610">
      <w:pPr>
        <w:tabs>
          <w:tab w:val="left" w:pos="2552"/>
        </w:tabs>
        <w:ind w:right="-852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                                                                                                            </w:t>
      </w:r>
      <w:r w:rsidR="008E23A5"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4</w:t>
      </w:r>
    </w:p>
    <w:p w14:paraId="5F36E402" w14:textId="77777777" w:rsidR="008E23A5" w:rsidRPr="008E23A5" w:rsidRDefault="008E23A5" w:rsidP="008E23A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57D617A3" w14:textId="77777777" w:rsidR="008E23A5" w:rsidRPr="008E23A5" w:rsidRDefault="008E23A5" w:rsidP="008E23A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5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35"/>
        <w:gridCol w:w="635"/>
        <w:gridCol w:w="585"/>
        <w:gridCol w:w="585"/>
        <w:gridCol w:w="585"/>
        <w:gridCol w:w="585"/>
        <w:gridCol w:w="585"/>
        <w:gridCol w:w="585"/>
        <w:gridCol w:w="649"/>
        <w:gridCol w:w="567"/>
        <w:gridCol w:w="539"/>
        <w:gridCol w:w="585"/>
        <w:gridCol w:w="585"/>
        <w:gridCol w:w="585"/>
        <w:gridCol w:w="585"/>
      </w:tblGrid>
      <w:tr w:rsidR="00352172" w:rsidRPr="008E23A5" w14:paraId="60168C55" w14:textId="77777777" w:rsidTr="00352172">
        <w:trPr>
          <w:trHeight w:val="33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AC2B" w14:textId="77777777" w:rsidR="00352172" w:rsidRPr="008E23A5" w:rsidRDefault="00352172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AD34D" w14:textId="77777777" w:rsidR="00352172" w:rsidRPr="008E23A5" w:rsidRDefault="00352172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8F71C" w14:textId="77777777" w:rsidR="00352172" w:rsidRPr="008E23A5" w:rsidRDefault="00352172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23CE4" w14:textId="77777777" w:rsidR="00352172" w:rsidRPr="008E23A5" w:rsidRDefault="00352172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2D0F2" w14:textId="6ED1951C" w:rsidR="00352172" w:rsidRPr="008E23A5" w:rsidRDefault="00352172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352172" w:rsidRPr="008E23A5" w14:paraId="7A06A602" w14:textId="77777777" w:rsidTr="00352172">
        <w:trPr>
          <w:trHeight w:val="315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9077" w14:textId="77777777" w:rsidR="00352172" w:rsidRPr="008E23A5" w:rsidRDefault="00352172" w:rsidP="00352172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B2C" w14:textId="440A8BD7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ADEF" w14:textId="63A38D6C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99B1" w14:textId="72E49405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FC7B" w14:textId="57E77800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EB14" w14:textId="47C1F282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236D" w14:textId="59E9C37D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D92C" w14:textId="77FD8379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5F40" w14:textId="31BE053B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F429" w14:textId="3B8C3B56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C7E7" w14:textId="0DCD3141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97E5" w14:textId="2B1D34D2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281F" w14:textId="400BCB4E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17BC" w14:textId="1F8338FE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657C" w14:textId="082E30F5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05E3" w14:textId="289C25AF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</w:tr>
      <w:tr w:rsidR="00352172" w:rsidRPr="008E23A5" w14:paraId="089540A1" w14:textId="77777777" w:rsidTr="00352172">
        <w:trPr>
          <w:trHeight w:val="646"/>
          <w:jc w:val="center"/>
        </w:trPr>
        <w:tc>
          <w:tcPr>
            <w:tcW w:w="20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BA50B" w14:textId="77777777" w:rsidR="00352172" w:rsidRPr="008E23A5" w:rsidRDefault="00352172" w:rsidP="00352172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42A08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099628D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77B93159" w14:textId="1AD96236" w:rsidR="00352172" w:rsidRPr="00B67EA3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134.5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2B62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2FCC2A7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14:paraId="3F00D57C" w14:textId="329240C9" w:rsidR="00352172" w:rsidRPr="00B67EA3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141.5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94BD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5A03E3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31E7204" w14:textId="18AB988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E093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AB3B5B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4732F40" w14:textId="0E1D87E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145.0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4A0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D32E05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73DEA49" w14:textId="29A4BE6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149.8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DA3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123D7AD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4C0DE05" w14:textId="12CB1DF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152.1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A8E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41E930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0B50EC5" w14:textId="510FA843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148.2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E9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323A20E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23FE8E6" w14:textId="1ADB5951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152.2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E191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0F359A8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47D1C16" w14:textId="0C72E2DA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156.5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97B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2AFE5C4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B4B5880" w14:textId="196AE74A" w:rsidR="00352172" w:rsidRPr="008E23A5" w:rsidRDefault="00352172" w:rsidP="00352172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163.1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4B54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21BA2C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60F6D739" w14:textId="605315DF" w:rsidR="00352172" w:rsidRPr="008E23A5" w:rsidRDefault="00352172" w:rsidP="00352172">
            <w:pPr>
              <w:ind w:right="-3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  <w:lang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135.6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56E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54E9549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</w:p>
          <w:p w14:paraId="45D7755E" w14:textId="3EA698D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  <w:t>132.9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6B7F5" w14:textId="77777777" w:rsidR="00352172" w:rsidRPr="008E23A5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4BFBDFDC" w14:textId="77777777" w:rsidR="00352172" w:rsidRPr="008E23A5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DB314CA" w14:textId="0F3282F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04E10" w14:textId="77777777" w:rsidR="00352172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EB2DC8D" w14:textId="77777777" w:rsidR="00352172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1AF07074" w14:textId="77777777" w:rsidR="00352172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5CCF9D6C" w14:textId="35D080F8" w:rsidR="00352172" w:rsidRPr="0090091B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90091B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1AB2" w14:textId="77777777" w:rsidR="00352172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22A10D28" w14:textId="77777777" w:rsidR="00352172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F579791" w14:textId="77777777" w:rsidR="00352172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</w:p>
          <w:p w14:paraId="3E84D2BC" w14:textId="026A33F3" w:rsidR="00352172" w:rsidRPr="0090091B" w:rsidRDefault="00352172" w:rsidP="00352172">
            <w:pPr>
              <w:jc w:val="right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90091B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>146.5</w:t>
            </w:r>
          </w:p>
        </w:tc>
      </w:tr>
      <w:tr w:rsidR="00352172" w:rsidRPr="008E23A5" w14:paraId="5579E8E0" w14:textId="77777777" w:rsidTr="00352172">
        <w:trPr>
          <w:trHeight w:val="794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60DD1B28" w14:textId="77777777" w:rsidR="00352172" w:rsidRPr="008E23A5" w:rsidRDefault="00352172" w:rsidP="0035217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67AFFD" w14:textId="77777777" w:rsidR="00352172" w:rsidRPr="008E23A5" w:rsidRDefault="00352172" w:rsidP="0035217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2DD74A50" w14:textId="77777777" w:rsidR="00352172" w:rsidRPr="008E23A5" w:rsidRDefault="00352172" w:rsidP="0035217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74AAAE4" w14:textId="77777777" w:rsidR="00352172" w:rsidRPr="008E23A5" w:rsidRDefault="00352172" w:rsidP="00352172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D607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E7EB1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B4B5E1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9CE249" w14:textId="77E7A513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BA01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DB6637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FB3DF6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7F1982" w14:textId="408BEC7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628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62B2D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72852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351E1" w14:textId="68FAC08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825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76210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DE69E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49D58" w14:textId="35B7AF5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605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1AD5B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84F86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950089" w14:textId="614C120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9670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259D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7DBFA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E1CBCF" w14:textId="3FCFEC9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7EF6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E8F82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85861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776EE8" w14:textId="3FAE588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B65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7DA9E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ECDB2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F22E07" w14:textId="457B4E2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5B1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B76BE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B3620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99CEFD" w14:textId="40C3E82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6B85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9B7BC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E8AA1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690CBC" w14:textId="7C5EAA9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8B15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A91A2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5CE3B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1D286D" w14:textId="0CB443C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07C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6D997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A43B5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F2CD6F" w14:textId="26F817C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2C1F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9BA8B35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47B6A77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C0DCD47" w14:textId="0CA1B22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EC7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1CAA1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872FD2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D0217D" w14:textId="7F7FA91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92AFB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F7B9E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21F1B8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E33E6" w14:textId="09DE0993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138.1</w:t>
            </w:r>
          </w:p>
        </w:tc>
      </w:tr>
      <w:tr w:rsidR="00352172" w:rsidRPr="008E23A5" w14:paraId="00FE1665" w14:textId="77777777" w:rsidTr="00352172">
        <w:trPr>
          <w:trHeight w:val="851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40E7CFE9" w14:textId="77777777" w:rsidR="00352172" w:rsidRPr="008E23A5" w:rsidRDefault="00352172" w:rsidP="00E070D8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8200520" w14:textId="77777777" w:rsidR="00352172" w:rsidRPr="008E23A5" w:rsidRDefault="00352172" w:rsidP="00E070D8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1F714A2F" w14:textId="77777777" w:rsidR="00352172" w:rsidRPr="008E23A5" w:rsidRDefault="00352172" w:rsidP="00E070D8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837B155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6B9AF5EC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2D95C17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EB3D9" w14:textId="3CD7E16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66F56" w14:textId="40EE7BD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A187A" w14:textId="39D9EF0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9B8D0" w14:textId="78B3E24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4021E" w14:textId="27FD2FA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20ACB" w14:textId="371A4D1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4FC0A" w14:textId="070D793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F3DB" w14:textId="2AF06D2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90BCD" w14:textId="64993FA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7909" w14:textId="662B972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25A3" w14:textId="3152707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B01E" w14:textId="42B128A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229CB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6A44F7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1EE460A5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5C5429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31587E8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6F1077" w14:textId="2172251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133.5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CD612" w14:textId="3148404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49CBF" w14:textId="6DD4398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136.2</w:t>
            </w:r>
          </w:p>
        </w:tc>
      </w:tr>
      <w:tr w:rsidR="00352172" w:rsidRPr="008E23A5" w14:paraId="02370979" w14:textId="77777777" w:rsidTr="00352172">
        <w:trPr>
          <w:trHeight w:val="1164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EADCD5A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CABB310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42014916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465DB219" w14:textId="77777777" w:rsidR="00352172" w:rsidRPr="008E23A5" w:rsidRDefault="00352172" w:rsidP="00352172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3865282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23180E82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15D6D" w14:textId="1812B28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A1464" w14:textId="205734A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142.6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E21E" w14:textId="2B9D0DA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B9608" w14:textId="43224F0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143.5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7887E" w14:textId="163FC88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56F1" w14:textId="27FD4B0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0171E" w14:textId="3B33E67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3C340" w14:textId="511C5EE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63091" w14:textId="4871CCA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D4A4" w14:textId="50C55C3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4044" w14:textId="3E6E93C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93C62" w14:textId="3326FF5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BFA59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29FE806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B94F0CB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BE66194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3A4FB2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8102CD7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A1E409D" w14:textId="7A1DCD1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142.5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7631B" w14:textId="2CF978F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60ABF" w14:textId="62D16BF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148.5</w:t>
            </w:r>
          </w:p>
        </w:tc>
      </w:tr>
      <w:tr w:rsidR="00352172" w:rsidRPr="008E23A5" w14:paraId="654F28A4" w14:textId="77777777" w:rsidTr="00352172">
        <w:trPr>
          <w:trHeight w:val="1021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14731065" w14:textId="77777777" w:rsidR="00352172" w:rsidRPr="008E23A5" w:rsidRDefault="00352172" w:rsidP="0035217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48B755" w14:textId="1CD6D6DF" w:rsidR="00352172" w:rsidRPr="008E23A5" w:rsidRDefault="00352172" w:rsidP="00E070D8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09ADEAAF" w14:textId="77777777" w:rsidR="00352172" w:rsidRPr="008E23A5" w:rsidRDefault="00352172" w:rsidP="0035217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010F4E4" w14:textId="77777777" w:rsidR="00352172" w:rsidRPr="008E23A5" w:rsidRDefault="00352172" w:rsidP="00352172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CD4E" w14:textId="4C8B446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1A8E" w14:textId="15CB1E0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172.2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7EAB" w14:textId="168D9A2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75219" w14:textId="5160041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532BE" w14:textId="6B88CC9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87C8F" w14:textId="7A1E144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F7C7A" w14:textId="6EFCA3A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17FB" w14:textId="6D1F695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184.0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FD2D9" w14:textId="69189AB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8A06D" w14:textId="6FF58C7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198.5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6E62" w14:textId="3A1BA85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A77F2" w14:textId="5215370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96BC3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57E1F1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83CD0A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25DE775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85196A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1F870A7" w14:textId="12EC7D8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CBBB" w14:textId="053FA0E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183.6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3214" w14:textId="6D9907D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175.1</w:t>
            </w:r>
          </w:p>
        </w:tc>
      </w:tr>
      <w:tr w:rsidR="00352172" w:rsidRPr="008E23A5" w14:paraId="054D6F71" w14:textId="77777777" w:rsidTr="00352172">
        <w:trPr>
          <w:trHeight w:val="57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8D713B1" w14:textId="77777777" w:rsidR="00352172" w:rsidRPr="008E23A5" w:rsidRDefault="00352172" w:rsidP="00352172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274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58B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309C" w14:textId="77777777" w:rsidR="00352172" w:rsidRPr="008E23A5" w:rsidRDefault="00352172" w:rsidP="00352172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49920" w14:textId="77777777" w:rsidR="00352172" w:rsidRPr="008E23A5" w:rsidRDefault="00352172" w:rsidP="00352172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35344" w14:textId="77777777" w:rsidR="00352172" w:rsidRPr="008E23A5" w:rsidRDefault="00352172" w:rsidP="00352172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E2E18" w14:textId="77777777" w:rsidR="00352172" w:rsidRPr="008E23A5" w:rsidRDefault="00352172" w:rsidP="00352172">
            <w:pPr>
              <w:jc w:val="center"/>
              <w:rPr>
                <w:rFonts w:ascii="Verdana" w:eastAsia="Μοντέρνα" w:hAnsi="Verdana" w:cs="Times New Roman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391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B0B0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361F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2FB3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E0F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347B8" w14:textId="77777777" w:rsidR="00352172" w:rsidRPr="008E23A5" w:rsidRDefault="00352172" w:rsidP="00352172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1058" w14:textId="77777777" w:rsidR="00352172" w:rsidRPr="008E23A5" w:rsidRDefault="00352172" w:rsidP="00352172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6EA2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14FC1" w14:textId="77777777" w:rsidR="00352172" w:rsidRPr="0090091B" w:rsidRDefault="00352172" w:rsidP="00352172">
            <w:pPr>
              <w:jc w:val="center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352172" w:rsidRPr="008E23A5" w14:paraId="44D410CF" w14:textId="77777777" w:rsidTr="00352172">
        <w:trPr>
          <w:trHeight w:val="567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06B8EABE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F122056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756F6E9D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4EF3621D" w14:textId="77777777" w:rsidR="00352172" w:rsidRPr="008E23A5" w:rsidRDefault="00352172" w:rsidP="0035217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A12C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2191A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5ACAC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7CDD20" w14:textId="28D89863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173.9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6CA8C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E7C4E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4DF19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85A4D" w14:textId="5A5A17B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32E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612E7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3F882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40EC8" w14:textId="08FB373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215.3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26E6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B23A6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76C13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C12504" w14:textId="2344B86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199.2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F72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E2809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6C1BB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7220F" w14:textId="314A531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91A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75DF4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04529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3E79F" w14:textId="5042B08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241.1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B90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1F429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4AD2B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EB5604" w14:textId="47C1CFB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D0F7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E7688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A0E4A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88E31" w14:textId="395650C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AC0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ACD03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BF79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42D3B8" w14:textId="116825A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EA07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2F049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CF1AF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E78AF" w14:textId="3F704C0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1ED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F6DAC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34A2E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93AE62" w14:textId="4532F94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42F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2254B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19EF9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D602A2" w14:textId="5092B1D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94985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4B65CF7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3194E10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D9BC15C" w14:textId="370AB34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209.9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37CBE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60A21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B75F7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DF3051" w14:textId="5BA13D3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220.8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51A2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4D771B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952F4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98391F" w14:textId="25F3AF3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216.6</w:t>
            </w:r>
          </w:p>
        </w:tc>
      </w:tr>
      <w:tr w:rsidR="00352172" w:rsidRPr="008E23A5" w14:paraId="44F52297" w14:textId="77777777" w:rsidTr="00352172">
        <w:trPr>
          <w:trHeight w:val="7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</w:tcPr>
          <w:p w14:paraId="1695B808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8C1D4CA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F0D009C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00DD0F22" w14:textId="77777777" w:rsidR="00352172" w:rsidRPr="008E23A5" w:rsidRDefault="00352172" w:rsidP="0035217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69EA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4C724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EC69E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C7A36" w14:textId="087186D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9D8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1D1288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FF245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8588F" w14:textId="7AFE473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4A0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EB883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D697F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6CED7" w14:textId="5688513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156.3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9650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64EAE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9445F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82A834" w14:textId="07E04D0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12B3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F40C0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7F24D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63D61D" w14:textId="35E8F319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153.9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74D5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FF380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14750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4DFBE" w14:textId="52A938C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EE6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441B8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E0BF9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35F68" w14:textId="3D91A88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FAA0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CA7A6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C598A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D77184" w14:textId="1F65A93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166.6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133E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80DEF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F760F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DDD593" w14:textId="0718FEC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49A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40E5F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C1E03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63C639" w14:textId="224A134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213.8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6FB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09B6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872CD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114A5" w14:textId="352E7D2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F4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D1924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4889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07AE51" w14:textId="5F363CB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139.1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DD83B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89D52A1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677ECCA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A2F3DE7" w14:textId="4ED1B06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4BC5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9185C5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B1F08A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E30870" w14:textId="3F135BB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170.9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8BDB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62C0E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1DFCF8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AB7D5C" w14:textId="15BB1B9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174.1</w:t>
            </w:r>
          </w:p>
        </w:tc>
      </w:tr>
      <w:tr w:rsidR="00352172" w:rsidRPr="008E23A5" w14:paraId="0E097F65" w14:textId="77777777" w:rsidTr="00352172">
        <w:trPr>
          <w:trHeight w:val="68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0B3CD17A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CE7E6" w14:textId="77777777" w:rsidR="00352172" w:rsidRPr="008E23A5" w:rsidRDefault="00352172" w:rsidP="00352172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262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044161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D38F87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AE58D2" w14:textId="28FDA5E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158.9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44C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D45457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9D255C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568727" w14:textId="175128F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2E4D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71E78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CBA3D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98A42E" w14:textId="461C0CA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8966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3DF13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5A922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88CFBD" w14:textId="454984E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5EA6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1D9A6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BA25E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FACDBB" w14:textId="75B9782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190.2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557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3302F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0627B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7A5249" w14:textId="40B649B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183.8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AB8F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764D7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87C75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D7F04" w14:textId="78A9507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E23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9D500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153CC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F21EF9" w14:textId="014D5A8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191.0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58A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56067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438F6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2490CF" w14:textId="34BC6B2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215.7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AEC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66429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16378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2393F4" w14:textId="6F1A340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204.6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9F3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E9EE2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621AA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9F411" w14:textId="0BB28B3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F4F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6FD74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A1D5D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3CE6B" w14:textId="38AD22C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FE7A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E2C70B3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09EC6FD4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BFC3B78" w14:textId="46F7EC9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158.4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BA5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E5B29C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4C86C2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7EBCC0" w14:textId="7B5DD1F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8C0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859E4C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D6AFC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EC8079" w14:textId="47F0B93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169.9</w:t>
            </w:r>
          </w:p>
        </w:tc>
      </w:tr>
      <w:tr w:rsidR="00352172" w:rsidRPr="008E23A5" w14:paraId="4405A737" w14:textId="77777777" w:rsidTr="00352172">
        <w:trPr>
          <w:trHeight w:val="99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1D690CA7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21716AB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2ACD7A36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27D62629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5D82C3BE" w14:textId="77777777" w:rsidR="00352172" w:rsidRPr="008E23A5" w:rsidRDefault="00352172" w:rsidP="0035217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2336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F3AD1E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73A998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33D26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C9C2B" w14:textId="2F55E4B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FF86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E58F31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CD6881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ACC67A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3DAC22" w14:textId="5EC05C9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149.4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863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B3D51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03409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D1617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DBCEBC" w14:textId="6B0EBA8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6A6B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156CB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F8FDA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27C0A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BB680" w14:textId="4689C06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130.8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91E2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6430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F6A90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C0506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D4D174" w14:textId="1BFCBF3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E98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6DFC2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6F188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0D650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F2AFAC" w14:textId="3707691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F0F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2C455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6C0B9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049D0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17CBA3" w14:textId="79269BC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CCC7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CEAC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A72C8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633FC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02D65C" w14:textId="33A8779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142.7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099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CBCD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E4802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155D7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79D0C8" w14:textId="13E4AA3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AD0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BE6A4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009D4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9EC26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36F0CD" w14:textId="381B6D7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7E2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10B29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A0914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F1B6F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DC899" w14:textId="673A78A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4C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EDB5F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6AD8B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08B45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A0399" w14:textId="5862559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8445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D730309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0486468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440D89A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75FB9FB7" w14:textId="7E6A61D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126.8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92FC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C2168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79D815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29CDF7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32432B" w14:textId="246288E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AEE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2CD80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76C2F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38FC7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E93E3E" w14:textId="57E7231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131.9</w:t>
            </w:r>
          </w:p>
        </w:tc>
      </w:tr>
      <w:tr w:rsidR="00352172" w:rsidRPr="008E23A5" w14:paraId="4D20D045" w14:textId="77777777" w:rsidTr="00352172">
        <w:trPr>
          <w:trHeight w:val="9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7ECC8E4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1E3997C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3840EE6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0C3C7A21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0725FF09" w14:textId="77777777" w:rsidR="00352172" w:rsidRPr="008E23A5" w:rsidRDefault="00352172" w:rsidP="00352172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7C48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A3A69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5CD25D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B1AE17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7AB7AB" w14:textId="7C79AB6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AFE3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5F065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AC1AF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CD796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80EBD5" w14:textId="0FD71F03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158.5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9D8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45A12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43301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99295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72D70" w14:textId="7B4BD2A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185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43993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58F9F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7A5AA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6D405" w14:textId="624DC81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156.1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0F51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96D46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5F995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894B6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A52A84" w14:textId="4ED63A5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27B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53F47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D5862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87ECE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A040F7" w14:textId="31B5D2B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157.8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879D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7728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5209D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51A60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5B508" w14:textId="79A88A3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151.6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D6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DDEA8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7A66E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C994A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1F4AC8" w14:textId="5007F63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164.1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11E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059EF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AF685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42441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1205EB" w14:textId="48A3F0E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351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7B283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C1B72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9CBE8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8939F" w14:textId="54458F3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177.3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453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A5FE1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10A1E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1FD89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21CE15" w14:textId="4EBE6C1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9EB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27099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A7305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F6F8B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CB8C8" w14:textId="2DE11EFA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95020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2F83A522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862C418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3009B625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54A11DC3" w14:textId="69459B3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171.1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304F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4C29B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E4076B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8F4AD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D72476" w14:textId="172B8B6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171.0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E129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2AC48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FE1F35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D17C14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A8E44" w14:textId="29F839E3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168.8</w:t>
            </w:r>
          </w:p>
        </w:tc>
      </w:tr>
      <w:tr w:rsidR="00352172" w:rsidRPr="008E23A5" w14:paraId="215A625D" w14:textId="77777777" w:rsidTr="00352172">
        <w:trPr>
          <w:trHeight w:val="750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7EE2D3C9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5EE3B55D" w14:textId="77777777" w:rsidR="00352172" w:rsidRPr="008E23A5" w:rsidRDefault="00352172" w:rsidP="00352172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60B187A0" w14:textId="77777777" w:rsidR="00352172" w:rsidRPr="008E23A5" w:rsidRDefault="00352172" w:rsidP="00352172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пощата,телефона</w:t>
            </w:r>
            <w:proofErr w:type="spellEnd"/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A072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D8994B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C54ED6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B3491" w14:textId="5DB5C14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486.2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FD43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F5B400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D695F1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C60B23" w14:textId="093AE101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588.0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35D7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9454D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86BC5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881C2" w14:textId="073E32E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656.5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A0EDB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E8B5C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92ABC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ABEC2" w14:textId="41221D3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612.8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CBFC0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E4F66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CCAF3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068F9F" w14:textId="759EEDD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609.7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B7E6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BE6C5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4F7C8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0E6B7" w14:textId="764467C6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621.4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FA3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2EE24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A9C2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0B76C9" w14:textId="3D7F7BC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646.8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C0E9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F0A035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3EEADF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8FF5B" w14:textId="1E32764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676.9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A704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C327E2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DE45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225C3" w14:textId="5A81239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144B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D5FFB8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BFE43A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1D1EA6" w14:textId="592A7C9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745.3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491DE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6CA413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DF501C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6985E4" w14:textId="17A4249E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684.2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3241D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BD0C61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90C6A6" w14:textId="7777777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941A6E" w14:textId="14B23D8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652.5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FD13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4D8AEB2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67B2D8F9" w14:textId="77777777" w:rsidR="00352172" w:rsidRPr="008E23A5" w:rsidRDefault="00352172" w:rsidP="00352172">
            <w:pPr>
              <w:jc w:val="right"/>
              <w:rPr>
                <w:rFonts w:ascii="Verdana" w:hAnsi="Verdana"/>
                <w:color w:val="000000"/>
                <w:sz w:val="13"/>
                <w:szCs w:val="13"/>
              </w:rPr>
            </w:pPr>
          </w:p>
          <w:p w14:paraId="45B9F248" w14:textId="464CA32B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634.5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5DB5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A9DDFD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6ABC82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76296E" w14:textId="267332A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625.2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EE3B5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AA30EB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3BF2D8" w14:textId="77777777" w:rsidR="00352172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D75811" w14:textId="3919721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623.8</w:t>
            </w:r>
          </w:p>
        </w:tc>
      </w:tr>
      <w:tr w:rsidR="00352172" w:rsidRPr="008E23A5" w14:paraId="6FB96561" w14:textId="77777777" w:rsidTr="00352172">
        <w:trPr>
          <w:trHeight w:val="439"/>
          <w:jc w:val="center"/>
        </w:trPr>
        <w:tc>
          <w:tcPr>
            <w:tcW w:w="2079" w:type="dxa"/>
            <w:tcBorders>
              <w:top w:val="nil"/>
            </w:tcBorders>
            <w:shd w:val="clear" w:color="auto" w:fill="FFFFFF"/>
            <w:vAlign w:val="bottom"/>
          </w:tcPr>
          <w:p w14:paraId="237C49A0" w14:textId="77777777" w:rsidR="00352172" w:rsidRPr="008E23A5" w:rsidRDefault="00352172" w:rsidP="00352172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2214FAC" w14:textId="77777777" w:rsidR="00352172" w:rsidRPr="008E23A5" w:rsidRDefault="00352172" w:rsidP="00352172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02FA5D71" w14:textId="77777777" w:rsidR="00352172" w:rsidRPr="008E23A5" w:rsidRDefault="00352172" w:rsidP="00352172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7784" w14:textId="02FB075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D706" w14:textId="7354403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B67EA3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DEA62" w14:textId="7EAA1DA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565FA" w14:textId="5F41390F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0063" w14:textId="6436CBBD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9A444" w14:textId="253302F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F976C" w14:textId="310516B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0F874" w14:textId="2B446C2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5B67" w14:textId="7AF5E490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7290D" w14:textId="464E64B2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EBF1F" w14:textId="0302F818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6FB94" w14:textId="23F46BD7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87.6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2526" w14:textId="72D9D6A5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8E23A5">
              <w:rPr>
                <w:rFonts w:ascii="Verdana" w:hAnsi="Verdana"/>
                <w:color w:val="000000"/>
                <w:sz w:val="13"/>
                <w:szCs w:val="13"/>
              </w:rPr>
              <w:t>96.7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3E81E" w14:textId="2FBC7A44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7B0D" w14:textId="6CAB46BC" w:rsidR="00352172" w:rsidRPr="008E23A5" w:rsidRDefault="00352172" w:rsidP="00352172">
            <w:pPr>
              <w:jc w:val="right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90091B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97.6</w:t>
            </w:r>
          </w:p>
        </w:tc>
      </w:tr>
    </w:tbl>
    <w:p w14:paraId="31B63BC0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81FB530" w14:textId="35A7993D" w:rsidR="00951BF1" w:rsidRPr="00E165B3" w:rsidRDefault="00951BF1" w:rsidP="00F71610">
      <w:pPr>
        <w:tabs>
          <w:tab w:val="left" w:pos="1134"/>
        </w:tabs>
        <w:ind w:right="142"/>
        <w:jc w:val="both"/>
        <w:outlineLvl w:val="0"/>
        <w:rPr>
          <w:rFonts w:ascii="Verdana" w:eastAsia="Μοντέρνα" w:hAnsi="Verdana" w:cs="Times New Roman"/>
          <w:sz w:val="20"/>
          <w:szCs w:val="20"/>
          <w:lang w:eastAsia="bg-BG"/>
        </w:rPr>
        <w:sectPr w:rsidR="00951BF1" w:rsidRPr="00E165B3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5376CA8D" w14:textId="77777777" w:rsidR="00171C36" w:rsidRPr="00815C10" w:rsidRDefault="00171C36" w:rsidP="00E71655">
      <w:pPr>
        <w:spacing w:before="360" w:line="360" w:lineRule="auto"/>
        <w:jc w:val="both"/>
        <w:rPr>
          <w:lang w:val="en-US"/>
        </w:rPr>
      </w:pPr>
    </w:p>
    <w:sectPr w:rsidR="00171C36" w:rsidRPr="00815C10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8788" w14:textId="77777777" w:rsidR="001D5249" w:rsidRDefault="001D5249" w:rsidP="00214ACA">
      <w:r>
        <w:separator/>
      </w:r>
    </w:p>
  </w:endnote>
  <w:endnote w:type="continuationSeparator" w:id="0">
    <w:p w14:paraId="75A944BB" w14:textId="77777777" w:rsidR="001D5249" w:rsidRDefault="001D524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79A0" w14:textId="77777777" w:rsidR="00F71610" w:rsidRPr="00A7142A" w:rsidRDefault="00F71610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23DFB4" wp14:editId="1649F16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BD760" w14:textId="460BBE62" w:rsidR="00F71610" w:rsidRPr="00DD11CB" w:rsidRDefault="00F71610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67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3DFB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D8BD760" w14:textId="460BBE62" w:rsidR="00F71610" w:rsidRPr="00DD11CB" w:rsidRDefault="00F71610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67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BFD829" wp14:editId="33D4768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D33C5B" wp14:editId="5ABF54C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1D9F" w14:textId="77777777" w:rsidR="00F71610" w:rsidRDefault="00F71610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40B108E" wp14:editId="5786E00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4DD245" wp14:editId="00889DD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3C7B0" w14:textId="64B5867F" w:rsidR="00F71610" w:rsidRPr="00DD11CB" w:rsidRDefault="00F7161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67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DD24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13C7B0" w14:textId="64B5867F" w:rsidR="00F71610" w:rsidRPr="00DD11CB" w:rsidRDefault="00F7161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67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C38A" w14:textId="77777777" w:rsidR="00F71610" w:rsidRPr="00171C36" w:rsidRDefault="00F71610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455604" wp14:editId="2001948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7AB8D93" wp14:editId="0B6349C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0135D" w14:textId="38597453" w:rsidR="00F71610" w:rsidRPr="00DD11CB" w:rsidRDefault="00F7161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67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AB8D9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580135D" w14:textId="38597453" w:rsidR="00F71610" w:rsidRPr="00DD11CB" w:rsidRDefault="00F7161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67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B10FC46" wp14:editId="55AB0C1B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82D5F45" w14:textId="77777777" w:rsidR="00F71610" w:rsidRDefault="00F71610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F28E" w14:textId="77777777" w:rsidR="001D5249" w:rsidRDefault="001D5249" w:rsidP="00214ACA">
      <w:r>
        <w:separator/>
      </w:r>
    </w:p>
  </w:footnote>
  <w:footnote w:type="continuationSeparator" w:id="0">
    <w:p w14:paraId="410BB105" w14:textId="77777777" w:rsidR="001D5249" w:rsidRDefault="001D5249" w:rsidP="00214ACA">
      <w:r>
        <w:continuationSeparator/>
      </w:r>
    </w:p>
  </w:footnote>
  <w:footnote w:id="1">
    <w:p w14:paraId="7CD2A3D5" w14:textId="437E6FEA" w:rsidR="00F71610" w:rsidRPr="00656BF4" w:rsidRDefault="00F71610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656BF4">
        <w:rPr>
          <w:rFonts w:ascii="Verdana" w:hAnsi="Verdana"/>
          <w:sz w:val="16"/>
          <w:szCs w:val="16"/>
          <w:lang w:val="bg-BG"/>
        </w:rPr>
        <w:t xml:space="preserve">Данните за </w:t>
      </w:r>
      <w:r>
        <w:rPr>
          <w:rFonts w:ascii="Verdana" w:hAnsi="Verdana"/>
          <w:sz w:val="16"/>
          <w:szCs w:val="16"/>
          <w:lang w:val="bg-BG"/>
        </w:rPr>
        <w:t>май</w:t>
      </w:r>
      <w:r w:rsidRPr="00656BF4">
        <w:rPr>
          <w:rFonts w:ascii="Verdana" w:hAnsi="Verdana"/>
          <w:sz w:val="16"/>
          <w:szCs w:val="16"/>
          <w:lang w:val="bg-BG"/>
        </w:rPr>
        <w:t xml:space="preserve"> 2024 са предварителни.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9AB" w14:textId="77777777" w:rsidR="00F71610" w:rsidRPr="00B77149" w:rsidRDefault="00F7161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B49F18" wp14:editId="2948181D">
              <wp:simplePos x="0" y="0"/>
              <wp:positionH relativeFrom="margin">
                <wp:align>right</wp:align>
              </wp:positionH>
              <wp:positionV relativeFrom="paragraph">
                <wp:posOffset>-761365</wp:posOffset>
              </wp:positionV>
              <wp:extent cx="5962650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2905D" w14:textId="5DBB90D6" w:rsidR="00F71610" w:rsidRPr="00101DE0" w:rsidRDefault="00F71610" w:rsidP="00860FA6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МАЙ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49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3pt;margin-top:-59.95pt;width:469.5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+FHgIAABs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" stroked="f">
              <v:textbox>
                <w:txbxContent>
                  <w:p w14:paraId="1C42905D" w14:textId="5DBB90D6" w:rsidR="00F71610" w:rsidRPr="00101DE0" w:rsidRDefault="00F71610" w:rsidP="00860FA6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МАЙ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D1D372" wp14:editId="05A99E2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B121" w14:textId="77777777" w:rsidR="00F71610" w:rsidRPr="009E4021" w:rsidRDefault="00F71610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9257CCF" wp14:editId="2E321BD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361FC43" wp14:editId="7117804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DA16A94" wp14:editId="2482858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38628" w14:textId="77777777" w:rsidR="00F71610" w:rsidRDefault="00F71610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A8E949C" w14:textId="77777777" w:rsidR="00F71610" w:rsidRPr="00FD731D" w:rsidRDefault="00F71610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16A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4938628" w14:textId="77777777" w:rsidR="00F71610" w:rsidRDefault="00F71610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A8E949C" w14:textId="77777777" w:rsidR="00F71610" w:rsidRPr="00FD731D" w:rsidRDefault="00F71610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E4A97F7" wp14:editId="4EB4B07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E318AF" wp14:editId="17369551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C3D8C" w14:textId="77777777" w:rsidR="00F71610" w:rsidRPr="004F064E" w:rsidRDefault="00F7161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6ACA" w14:textId="77777777" w:rsidR="00F71610" w:rsidRPr="004F064E" w:rsidRDefault="00F7161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41B6BC4" wp14:editId="7B01F5F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6F9"/>
    <w:rsid w:val="00021A05"/>
    <w:rsid w:val="00021C44"/>
    <w:rsid w:val="0006051E"/>
    <w:rsid w:val="000607BC"/>
    <w:rsid w:val="00077C97"/>
    <w:rsid w:val="00085D2E"/>
    <w:rsid w:val="000B17C2"/>
    <w:rsid w:val="000B2B10"/>
    <w:rsid w:val="000C0D56"/>
    <w:rsid w:val="000D0F10"/>
    <w:rsid w:val="000D2446"/>
    <w:rsid w:val="000F0B88"/>
    <w:rsid w:val="00101DE0"/>
    <w:rsid w:val="00105605"/>
    <w:rsid w:val="00111CA5"/>
    <w:rsid w:val="00117AFD"/>
    <w:rsid w:val="00125A6B"/>
    <w:rsid w:val="00133A5E"/>
    <w:rsid w:val="0013642D"/>
    <w:rsid w:val="00141675"/>
    <w:rsid w:val="00171811"/>
    <w:rsid w:val="00171C36"/>
    <w:rsid w:val="00181182"/>
    <w:rsid w:val="001901A0"/>
    <w:rsid w:val="00196889"/>
    <w:rsid w:val="001B03D8"/>
    <w:rsid w:val="001C030C"/>
    <w:rsid w:val="001D5249"/>
    <w:rsid w:val="001E340A"/>
    <w:rsid w:val="001E5BA2"/>
    <w:rsid w:val="001E7AC3"/>
    <w:rsid w:val="001F10FE"/>
    <w:rsid w:val="00214ACA"/>
    <w:rsid w:val="00227187"/>
    <w:rsid w:val="00234BBE"/>
    <w:rsid w:val="002726D5"/>
    <w:rsid w:val="00295C10"/>
    <w:rsid w:val="002C72D4"/>
    <w:rsid w:val="002D1E61"/>
    <w:rsid w:val="002F4072"/>
    <w:rsid w:val="00315E0C"/>
    <w:rsid w:val="00332C88"/>
    <w:rsid w:val="00336556"/>
    <w:rsid w:val="00337CE0"/>
    <w:rsid w:val="00345A2C"/>
    <w:rsid w:val="00352172"/>
    <w:rsid w:val="00364357"/>
    <w:rsid w:val="00364E36"/>
    <w:rsid w:val="00370DC9"/>
    <w:rsid w:val="003814ED"/>
    <w:rsid w:val="00382B57"/>
    <w:rsid w:val="0038746A"/>
    <w:rsid w:val="00396A0B"/>
    <w:rsid w:val="003B2503"/>
    <w:rsid w:val="003B42F8"/>
    <w:rsid w:val="003B46BA"/>
    <w:rsid w:val="003C2111"/>
    <w:rsid w:val="003D1181"/>
    <w:rsid w:val="003D5F6D"/>
    <w:rsid w:val="003F6BBF"/>
    <w:rsid w:val="0041563E"/>
    <w:rsid w:val="0044637F"/>
    <w:rsid w:val="00446CF4"/>
    <w:rsid w:val="004760D3"/>
    <w:rsid w:val="00486232"/>
    <w:rsid w:val="00487B7B"/>
    <w:rsid w:val="004C6397"/>
    <w:rsid w:val="004F064E"/>
    <w:rsid w:val="00501039"/>
    <w:rsid w:val="00504E10"/>
    <w:rsid w:val="005158A6"/>
    <w:rsid w:val="00520539"/>
    <w:rsid w:val="005268BD"/>
    <w:rsid w:val="00540AFB"/>
    <w:rsid w:val="00542E40"/>
    <w:rsid w:val="00593F3E"/>
    <w:rsid w:val="00595E6F"/>
    <w:rsid w:val="005B4023"/>
    <w:rsid w:val="005F40EA"/>
    <w:rsid w:val="005F54AF"/>
    <w:rsid w:val="006120F5"/>
    <w:rsid w:val="00644D53"/>
    <w:rsid w:val="00654814"/>
    <w:rsid w:val="00656BF4"/>
    <w:rsid w:val="00695175"/>
    <w:rsid w:val="006A212D"/>
    <w:rsid w:val="006C5447"/>
    <w:rsid w:val="006C7C42"/>
    <w:rsid w:val="006D04D5"/>
    <w:rsid w:val="006D1BE4"/>
    <w:rsid w:val="006E6FEB"/>
    <w:rsid w:val="006F361B"/>
    <w:rsid w:val="006F5788"/>
    <w:rsid w:val="00704539"/>
    <w:rsid w:val="00730F7E"/>
    <w:rsid w:val="007518D9"/>
    <w:rsid w:val="00764226"/>
    <w:rsid w:val="007645C5"/>
    <w:rsid w:val="00770C98"/>
    <w:rsid w:val="007C61E0"/>
    <w:rsid w:val="007C7A6A"/>
    <w:rsid w:val="007D145C"/>
    <w:rsid w:val="007D1A34"/>
    <w:rsid w:val="007F116A"/>
    <w:rsid w:val="007F17B3"/>
    <w:rsid w:val="00815C10"/>
    <w:rsid w:val="008475E8"/>
    <w:rsid w:val="00860FA6"/>
    <w:rsid w:val="00870559"/>
    <w:rsid w:val="00873CED"/>
    <w:rsid w:val="008748F1"/>
    <w:rsid w:val="00881B14"/>
    <w:rsid w:val="00883238"/>
    <w:rsid w:val="008B3D71"/>
    <w:rsid w:val="008D3797"/>
    <w:rsid w:val="008E23A5"/>
    <w:rsid w:val="008E71E8"/>
    <w:rsid w:val="0090091B"/>
    <w:rsid w:val="00934465"/>
    <w:rsid w:val="0094060D"/>
    <w:rsid w:val="0094187F"/>
    <w:rsid w:val="009437D0"/>
    <w:rsid w:val="00947EBF"/>
    <w:rsid w:val="00951BF1"/>
    <w:rsid w:val="009A135D"/>
    <w:rsid w:val="009D5066"/>
    <w:rsid w:val="009E4021"/>
    <w:rsid w:val="00A002F5"/>
    <w:rsid w:val="00A14BD5"/>
    <w:rsid w:val="00A14E83"/>
    <w:rsid w:val="00A31CB2"/>
    <w:rsid w:val="00A32CCB"/>
    <w:rsid w:val="00A53E49"/>
    <w:rsid w:val="00A7142A"/>
    <w:rsid w:val="00A869E9"/>
    <w:rsid w:val="00AA7B5F"/>
    <w:rsid w:val="00AB0247"/>
    <w:rsid w:val="00AC259D"/>
    <w:rsid w:val="00AC3D78"/>
    <w:rsid w:val="00AC76C6"/>
    <w:rsid w:val="00AD0E84"/>
    <w:rsid w:val="00AE4196"/>
    <w:rsid w:val="00AF2D94"/>
    <w:rsid w:val="00B0333E"/>
    <w:rsid w:val="00B07D27"/>
    <w:rsid w:val="00B1534D"/>
    <w:rsid w:val="00B42851"/>
    <w:rsid w:val="00B479A7"/>
    <w:rsid w:val="00B517F0"/>
    <w:rsid w:val="00B55B11"/>
    <w:rsid w:val="00B60A5C"/>
    <w:rsid w:val="00B6536B"/>
    <w:rsid w:val="00B67EA3"/>
    <w:rsid w:val="00B77149"/>
    <w:rsid w:val="00BD48AD"/>
    <w:rsid w:val="00C14799"/>
    <w:rsid w:val="00C22E8B"/>
    <w:rsid w:val="00C4741F"/>
    <w:rsid w:val="00C5073B"/>
    <w:rsid w:val="00C616FD"/>
    <w:rsid w:val="00C80C0E"/>
    <w:rsid w:val="00C832BD"/>
    <w:rsid w:val="00C920E1"/>
    <w:rsid w:val="00C93974"/>
    <w:rsid w:val="00CA0766"/>
    <w:rsid w:val="00CB5E69"/>
    <w:rsid w:val="00CC5B56"/>
    <w:rsid w:val="00D16FD8"/>
    <w:rsid w:val="00D25179"/>
    <w:rsid w:val="00D52DE1"/>
    <w:rsid w:val="00D73F7E"/>
    <w:rsid w:val="00D82477"/>
    <w:rsid w:val="00D9636B"/>
    <w:rsid w:val="00DB0716"/>
    <w:rsid w:val="00DD11CB"/>
    <w:rsid w:val="00DD4652"/>
    <w:rsid w:val="00DE20CA"/>
    <w:rsid w:val="00DE4F56"/>
    <w:rsid w:val="00DF3FA4"/>
    <w:rsid w:val="00E070D8"/>
    <w:rsid w:val="00E12470"/>
    <w:rsid w:val="00E133A4"/>
    <w:rsid w:val="00E13DB4"/>
    <w:rsid w:val="00E165B3"/>
    <w:rsid w:val="00E1711C"/>
    <w:rsid w:val="00E46220"/>
    <w:rsid w:val="00E563C3"/>
    <w:rsid w:val="00E67823"/>
    <w:rsid w:val="00E71655"/>
    <w:rsid w:val="00E76B3A"/>
    <w:rsid w:val="00E96778"/>
    <w:rsid w:val="00EB5089"/>
    <w:rsid w:val="00EC4577"/>
    <w:rsid w:val="00EC585C"/>
    <w:rsid w:val="00F2105F"/>
    <w:rsid w:val="00F6416A"/>
    <w:rsid w:val="00F655D9"/>
    <w:rsid w:val="00F71610"/>
    <w:rsid w:val="00F82928"/>
    <w:rsid w:val="00FA00EF"/>
    <w:rsid w:val="00FA579A"/>
    <w:rsid w:val="00FB6BF8"/>
    <w:rsid w:val="00FC023D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DBA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1">
    <w:name w:val="heading 1"/>
    <w:basedOn w:val="Normal"/>
    <w:next w:val="Normal"/>
    <w:link w:val="Heading1Char"/>
    <w:qFormat/>
    <w:rsid w:val="00FC02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paragraph" w:styleId="Heading4">
    <w:name w:val="heading 4"/>
    <w:basedOn w:val="Normal"/>
    <w:next w:val="Normal"/>
    <w:link w:val="Heading4Char"/>
    <w:qFormat/>
    <w:rsid w:val="00FC023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FC023D"/>
    <w:rPr>
      <w:rFonts w:eastAsia="Times New Roman" w:cs="Times New Roman"/>
      <w:b/>
      <w:bCs/>
      <w:sz w:val="28"/>
      <w:szCs w:val="28"/>
      <w:lang w:val="en-GB" w:eastAsia="bg-BG"/>
    </w:rPr>
  </w:style>
  <w:style w:type="numbering" w:customStyle="1" w:styleId="NoList1">
    <w:name w:val="No List1"/>
    <w:next w:val="NoList"/>
    <w:uiPriority w:val="99"/>
    <w:semiHidden/>
    <w:unhideWhenUsed/>
    <w:rsid w:val="00FC023D"/>
  </w:style>
  <w:style w:type="character" w:styleId="Hyperlink">
    <w:name w:val="Hyperlink"/>
    <w:unhideWhenUsed/>
    <w:rsid w:val="00FC023D"/>
    <w:rPr>
      <w:color w:val="0563C1"/>
      <w:u w:val="single"/>
    </w:rPr>
  </w:style>
  <w:style w:type="paragraph" w:customStyle="1" w:styleId="Normal1">
    <w:name w:val="Normal1"/>
    <w:basedOn w:val="Normal"/>
    <w:rsid w:val="00FC023D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customStyle="1" w:styleId="x-">
    <w:name w:val="x-"/>
    <w:rsid w:val="00FC023D"/>
  </w:style>
  <w:style w:type="character" w:customStyle="1" w:styleId="x-2">
    <w:name w:val="x-2"/>
    <w:rsid w:val="00FC023D"/>
  </w:style>
  <w:style w:type="character" w:customStyle="1" w:styleId="x-2-">
    <w:name w:val="x-2-"/>
    <w:rsid w:val="00FC023D"/>
  </w:style>
  <w:style w:type="character" w:customStyle="1" w:styleId="CharChar6">
    <w:name w:val="Char Char6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FC023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FC023D"/>
    <w:pPr>
      <w:jc w:val="center"/>
    </w:pPr>
    <w:rPr>
      <w:rFonts w:eastAsia="Times New Roman" w:cs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FC023D"/>
    <w:rPr>
      <w:rFonts w:eastAsia="Times New Roman" w:cs="Times New Roman"/>
      <w:sz w:val="28"/>
      <w:lang w:val="en-GB"/>
    </w:rPr>
  </w:style>
  <w:style w:type="character" w:customStyle="1" w:styleId="apple-style-span">
    <w:name w:val="apple-style-span"/>
    <w:rsid w:val="00FC023D"/>
    <w:rPr>
      <w:rFonts w:cs="Times New Roman"/>
    </w:rPr>
  </w:style>
  <w:style w:type="character" w:styleId="PageNumber">
    <w:name w:val="page number"/>
    <w:rsid w:val="00FC023D"/>
  </w:style>
  <w:style w:type="character" w:styleId="CommentReference">
    <w:name w:val="annotation reference"/>
    <w:uiPriority w:val="99"/>
    <w:semiHidden/>
    <w:unhideWhenUsed/>
    <w:rsid w:val="00FC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3D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EndnoteReference">
    <w:name w:val="endnote reference"/>
    <w:uiPriority w:val="99"/>
    <w:semiHidden/>
    <w:unhideWhenUsed/>
    <w:rsid w:val="00FC023D"/>
    <w:rPr>
      <w:vertAlign w:val="superscript"/>
    </w:rPr>
  </w:style>
  <w:style w:type="paragraph" w:customStyle="1" w:styleId="Default">
    <w:name w:val="Default"/>
    <w:rsid w:val="00FC023D"/>
    <w:pPr>
      <w:autoSpaceDE w:val="0"/>
      <w:autoSpaceDN w:val="0"/>
      <w:adjustRightInd w:val="0"/>
    </w:pPr>
    <w:rPr>
      <w:rFonts w:eastAsia="Times" w:cs="Times New Roman"/>
      <w:color w:val="000000"/>
      <w:lang w:eastAsia="bg-BG"/>
    </w:rPr>
  </w:style>
  <w:style w:type="paragraph" w:styleId="Revision">
    <w:name w:val="Revision"/>
    <w:hidden/>
    <w:uiPriority w:val="99"/>
    <w:semiHidden/>
    <w:rsid w:val="00FC023D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5D04-859C-4DB1-9682-BC9655FA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25</cp:revision>
  <cp:lastPrinted>2024-07-01T07:40:00Z</cp:lastPrinted>
  <dcterms:created xsi:type="dcterms:W3CDTF">2024-06-04T13:20:00Z</dcterms:created>
  <dcterms:modified xsi:type="dcterms:W3CDTF">2024-07-02T10:47:00Z</dcterms:modified>
</cp:coreProperties>
</file>