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48B31A" w:rsidR="00754B5D" w:rsidRDefault="00753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lang w:val="bg-BG"/>
        </w:rPr>
        <w:t>Д</w:t>
      </w:r>
      <w:r w:rsidR="00E601D1">
        <w:rPr>
          <w:color w:val="000000"/>
        </w:rPr>
        <w:t>о:</w:t>
      </w:r>
    </w:p>
    <w:p w14:paraId="00000002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ГЛАВНИЯ ПРОКУРОР НА РЕПУБЛИКА БЪЛГАРИЯ</w:t>
      </w:r>
    </w:p>
    <w:p w14:paraId="00000003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7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С И Г Н А Л</w:t>
      </w:r>
    </w:p>
    <w:p w14:paraId="00000009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>:</w:t>
      </w:r>
    </w:p>
    <w:p w14:paraId="0000000B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адв</w:t>
      </w:r>
      <w:proofErr w:type="spellEnd"/>
      <w:r>
        <w:rPr>
          <w:b/>
          <w:color w:val="000000"/>
        </w:rPr>
        <w:t>. ВАСИЛ ТАНКОВ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САК - </w:t>
      </w:r>
      <w:proofErr w:type="spellStart"/>
      <w:r>
        <w:rPr>
          <w:color w:val="000000"/>
        </w:rPr>
        <w:t>София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повереник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коалиция</w:t>
      </w:r>
      <w:proofErr w:type="spellEnd"/>
      <w:r>
        <w:rPr>
          <w:b/>
          <w:color w:val="000000"/>
        </w:rPr>
        <w:t xml:space="preserve"> СИНЯ БЪЛГАРИЯ, </w:t>
      </w:r>
      <w:proofErr w:type="spellStart"/>
      <w:r>
        <w:rPr>
          <w:color w:val="000000"/>
        </w:rPr>
        <w:t>регистрирана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изборите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членове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Европейския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България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9 </w:t>
      </w:r>
      <w:proofErr w:type="spellStart"/>
      <w:r>
        <w:rPr>
          <w:color w:val="000000"/>
        </w:rPr>
        <w:t>юни</w:t>
      </w:r>
      <w:proofErr w:type="spellEnd"/>
      <w:r>
        <w:rPr>
          <w:color w:val="000000"/>
        </w:rPr>
        <w:t xml:space="preserve"> 2024 г. с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№ 3141-ЕП/НС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23.04.2024  г.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ЦИК, </w:t>
      </w:r>
      <w:proofErr w:type="spellStart"/>
      <w:r>
        <w:rPr>
          <w:color w:val="000000"/>
        </w:rPr>
        <w:t>представлявана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ПЕТЪР СТЕФАНОВ МОСКОВ</w:t>
      </w:r>
    </w:p>
    <w:p w14:paraId="0000000C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съдебен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адрес</w:t>
      </w:r>
      <w:proofErr w:type="spellEnd"/>
      <w:r>
        <w:rPr>
          <w:b/>
          <w:color w:val="000000"/>
        </w:rPr>
        <w:t xml:space="preserve">: </w:t>
      </w:r>
    </w:p>
    <w:p w14:paraId="0000000F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гр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София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</w:t>
      </w:r>
      <w:r>
        <w:rPr>
          <w:color w:val="000000"/>
        </w:rPr>
        <w:t>л</w:t>
      </w:r>
      <w:proofErr w:type="spellEnd"/>
      <w:r>
        <w:rPr>
          <w:color w:val="000000"/>
        </w:rPr>
        <w:t>. „</w:t>
      </w:r>
      <w:proofErr w:type="spellStart"/>
      <w:r>
        <w:rPr>
          <w:color w:val="000000"/>
        </w:rPr>
        <w:t>Дамян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Груев</w:t>
      </w:r>
      <w:proofErr w:type="spellEnd"/>
      <w:r>
        <w:rPr>
          <w:color w:val="000000"/>
        </w:rPr>
        <w:t>” № 5, ет.</w:t>
      </w:r>
      <w:proofErr w:type="gramStart"/>
      <w:r>
        <w:rPr>
          <w:color w:val="000000"/>
        </w:rPr>
        <w:t xml:space="preserve">1,  </w:t>
      </w:r>
      <w:proofErr w:type="spellStart"/>
      <w:r>
        <w:rPr>
          <w:color w:val="000000"/>
        </w:rPr>
        <w:t>тел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0896 77 59 53, </w:t>
      </w:r>
      <w:proofErr w:type="spellStart"/>
      <w:r>
        <w:rPr>
          <w:color w:val="000000"/>
        </w:rPr>
        <w:t>електронен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</w:t>
      </w:r>
      <w:proofErr w:type="spellEnd"/>
      <w:r>
        <w:rPr>
          <w:color w:val="000000"/>
        </w:rPr>
        <w:t>: tankov@nknlaw.com;</w:t>
      </w:r>
    </w:p>
    <w:p w14:paraId="00000010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1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3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>УВАЖАЕМИ  ГОСПОДИН</w:t>
      </w:r>
      <w:proofErr w:type="gramEnd"/>
      <w:r>
        <w:rPr>
          <w:b/>
          <w:color w:val="000000"/>
        </w:rPr>
        <w:t xml:space="preserve"> ГЛАВЕН ПРОКУРОР, </w:t>
      </w:r>
    </w:p>
    <w:p w14:paraId="00000015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№ 3241-ЕП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май</w:t>
      </w:r>
      <w:proofErr w:type="spellEnd"/>
      <w:r>
        <w:rPr>
          <w:color w:val="000000"/>
        </w:rPr>
        <w:t xml:space="preserve"> 2024 г.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избирателна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частта</w:t>
      </w:r>
      <w:proofErr w:type="spellEnd"/>
      <w:r>
        <w:t>,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ко</w:t>
      </w:r>
      <w:r>
        <w:t>е</w:t>
      </w:r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Христо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Атанасов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Костов</w:t>
      </w:r>
      <w:proofErr w:type="spellEnd"/>
      <w:r>
        <w:rPr>
          <w:color w:val="000000"/>
        </w:rPr>
        <w:t xml:space="preserve"> с ЕГН 7902110960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№ 3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кандидатската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коалиция</w:t>
      </w:r>
      <w:proofErr w:type="spellEnd"/>
      <w:r>
        <w:rPr>
          <w:color w:val="000000"/>
        </w:rPr>
        <w:t xml:space="preserve"> СИНЯ БЪЛГАРИЯ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Европейския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България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качеството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пълномощник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Коалицията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подадох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жалба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Върховния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срещу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незаконосъобразния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ЦИК.</w:t>
      </w:r>
    </w:p>
    <w:p w14:paraId="00000018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във</w:t>
      </w:r>
      <w:proofErr w:type="spellEnd"/>
      <w:r>
        <w:rPr>
          <w:color w:val="000000"/>
        </w:rPr>
        <w:t xml:space="preserve"> ВАС </w:t>
      </w:r>
      <w:proofErr w:type="spellStart"/>
      <w:r>
        <w:rPr>
          <w:color w:val="000000"/>
        </w:rPr>
        <w:t>беше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адм.д</w:t>
      </w:r>
      <w:proofErr w:type="spellEnd"/>
      <w:r>
        <w:rPr>
          <w:b/>
          <w:color w:val="000000"/>
        </w:rPr>
        <w:t>.№ 4863/24 г.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Делото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разг</w:t>
      </w:r>
      <w:r>
        <w:rPr>
          <w:color w:val="000000"/>
        </w:rPr>
        <w:t>ледано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открито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заседание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13.05.2024 г. </w:t>
      </w:r>
    </w:p>
    <w:p w14:paraId="0000001A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деня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заседанието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Решение</w:t>
      </w:r>
      <w:proofErr w:type="spellEnd"/>
      <w:r>
        <w:rPr>
          <w:b/>
          <w:color w:val="000000"/>
        </w:rPr>
        <w:t xml:space="preserve"> № 5854/14.05.2024 г.,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което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решаващият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ВАС </w:t>
      </w:r>
      <w:proofErr w:type="spellStart"/>
      <w:r>
        <w:rPr>
          <w:b/>
          <w:color w:val="000000"/>
        </w:rPr>
        <w:t>отменя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№ 3241-ЕП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май</w:t>
      </w:r>
      <w:proofErr w:type="spellEnd"/>
      <w:r>
        <w:rPr>
          <w:color w:val="000000"/>
        </w:rPr>
        <w:t xml:space="preserve"> 2024 г.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ЦИК в </w:t>
      </w:r>
      <w:proofErr w:type="spellStart"/>
      <w:r>
        <w:rPr>
          <w:color w:val="000000"/>
        </w:rPr>
        <w:t>обжалваната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връща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преписката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произн</w:t>
      </w:r>
      <w:r>
        <w:rPr>
          <w:b/>
          <w:color w:val="000000"/>
        </w:rPr>
        <w:t>асяне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предложението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Христо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Атанасов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Костов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№ 3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кандидатската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коалиция</w:t>
      </w:r>
      <w:proofErr w:type="spellEnd"/>
      <w:r>
        <w:rPr>
          <w:color w:val="000000"/>
        </w:rPr>
        <w:t xml:space="preserve"> СИНЯ БЪЛГАРИЯ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Европейския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България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мотивите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съдебното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</w:t>
      </w:r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законоустановени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предпоставки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.  </w:t>
      </w:r>
    </w:p>
    <w:p w14:paraId="0000001B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Съгласно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58,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. 3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обжалване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окончателни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влизат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незабавно</w:t>
      </w:r>
      <w:proofErr w:type="spellEnd"/>
      <w:r>
        <w:rPr>
          <w:color w:val="000000"/>
        </w:rPr>
        <w:t xml:space="preserve">. </w:t>
      </w:r>
    </w:p>
    <w:p w14:paraId="0000001C" w14:textId="5284BCDB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С </w:t>
      </w:r>
      <w:proofErr w:type="spellStart"/>
      <w:r>
        <w:rPr>
          <w:color w:val="000000"/>
        </w:rPr>
        <w:t>оглед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продължаващото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бездействие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ЦИК, </w:t>
      </w:r>
      <w:proofErr w:type="spellStart"/>
      <w:r>
        <w:rPr>
          <w:color w:val="000000"/>
        </w:rPr>
        <w:t>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остановяването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цитираното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18.05.2024 г. </w:t>
      </w:r>
      <w:proofErr w:type="spellStart"/>
      <w:r>
        <w:rPr>
          <w:color w:val="000000"/>
        </w:rPr>
        <w:t>подадох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заявление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което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обръщам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внимание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съда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влязло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законна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изпълнено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тях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по-късно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същия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заседание</w:t>
      </w:r>
      <w:proofErr w:type="spellEnd"/>
      <w:r w:rsidR="00A951E4">
        <w:rPr>
          <w:color w:val="000000"/>
          <w:lang w:val="bg-BG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r>
        <w:rPr>
          <w:color w:val="000000"/>
        </w:rPr>
        <w:t>явлението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докладвано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сведение</w:t>
      </w:r>
      <w:proofErr w:type="spellEnd"/>
      <w:r>
        <w:rPr>
          <w:color w:val="000000"/>
        </w:rPr>
        <w:t>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никакво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изпълнение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съдебното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. </w:t>
      </w:r>
    </w:p>
    <w:p w14:paraId="0000001D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51102AD5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настоящия</w:t>
      </w:r>
      <w:proofErr w:type="spellEnd"/>
      <w:r w:rsidR="00BA01E8">
        <w:rPr>
          <w:b/>
          <w:color w:val="000000"/>
          <w:lang w:val="bg-BG"/>
        </w:rPr>
        <w:t>т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момент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</w:t>
      </w:r>
      <w:proofErr w:type="spellEnd"/>
      <w:r>
        <w:rPr>
          <w:b/>
          <w:color w:val="000000"/>
        </w:rPr>
        <w:t xml:space="preserve"> ЦИК </w:t>
      </w:r>
      <w:proofErr w:type="spellStart"/>
      <w:r>
        <w:rPr>
          <w:b/>
          <w:color w:val="000000"/>
        </w:rPr>
        <w:t>все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още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отказват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изпълнят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вля</w:t>
      </w:r>
      <w:r>
        <w:rPr>
          <w:b/>
        </w:rPr>
        <w:t>з</w:t>
      </w:r>
      <w:r>
        <w:rPr>
          <w:b/>
          <w:color w:val="000000"/>
        </w:rPr>
        <w:t>лото</w:t>
      </w:r>
      <w:proofErr w:type="spellEnd"/>
      <w:r>
        <w:rPr>
          <w:b/>
          <w:color w:val="000000"/>
        </w:rPr>
        <w:t xml:space="preserve"> в </w:t>
      </w:r>
      <w:proofErr w:type="spellStart"/>
      <w:r>
        <w:rPr>
          <w:b/>
          <w:color w:val="000000"/>
        </w:rPr>
        <w:t>сила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съдебно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решение</w:t>
      </w:r>
      <w:proofErr w:type="spellEnd"/>
      <w:r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1F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0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</w:t>
      </w:r>
    </w:p>
    <w:p w14:paraId="00000021" w14:textId="26AB53F1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конкретния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случай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бездействието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длъжностните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избирателна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нарушават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осуетявайки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изпълнението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влязлото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законна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сила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съдебно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бездействие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обективна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разк</w:t>
      </w:r>
      <w:r>
        <w:rPr>
          <w:color w:val="000000"/>
        </w:rPr>
        <w:t>рива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признаците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деянието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чийто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състав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описан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296,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. 1 НК), </w:t>
      </w:r>
      <w:proofErr w:type="spellStart"/>
      <w:r>
        <w:rPr>
          <w:color w:val="000000"/>
        </w:rPr>
        <w:t>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същество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отказвайки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напълно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незаконосъобразно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съдът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констатирал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отговаря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изискванията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  <w:lang w:val="bg-BG"/>
        </w:rPr>
        <w:t>к</w:t>
      </w:r>
      <w:proofErr w:type="spellStart"/>
      <w:r>
        <w:rPr>
          <w:color w:val="000000"/>
        </w:rPr>
        <w:t>азват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конституционно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закрепените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участва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насрочените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09.06.2024 г. </w:t>
      </w:r>
      <w:proofErr w:type="spellStart"/>
      <w:r>
        <w:rPr>
          <w:color w:val="000000"/>
        </w:rPr>
        <w:t>избори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разкрива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признаците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деянието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чийто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състав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описан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167,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. 5, </w:t>
      </w:r>
      <w:proofErr w:type="spellStart"/>
      <w:r>
        <w:rPr>
          <w:color w:val="000000"/>
        </w:rPr>
        <w:t>вр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 1 НК)</w:t>
      </w:r>
    </w:p>
    <w:p w14:paraId="00000022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С </w:t>
      </w:r>
      <w:proofErr w:type="spellStart"/>
      <w:r>
        <w:rPr>
          <w:b/>
          <w:color w:val="000000"/>
        </w:rPr>
        <w:t>оглед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изложеното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Моля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след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запознаете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фактите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прецените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че</w:t>
      </w:r>
      <w:proofErr w:type="spellEnd"/>
      <w:r>
        <w:rPr>
          <w:b/>
          <w:color w:val="000000"/>
        </w:rPr>
        <w:t xml:space="preserve"> е </w:t>
      </w:r>
      <w:proofErr w:type="spellStart"/>
      <w:r>
        <w:rPr>
          <w:b/>
          <w:color w:val="000000"/>
        </w:rPr>
        <w:t>налице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извършено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престъпление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образувате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наказателно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производство</w:t>
      </w:r>
      <w:proofErr w:type="spellEnd"/>
      <w:r>
        <w:rPr>
          <w:b/>
          <w:color w:val="000000"/>
        </w:rPr>
        <w:t xml:space="preserve">.  </w:t>
      </w:r>
    </w:p>
    <w:p w14:paraId="00000024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5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6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Прилагам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№ 3241-ЕП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май</w:t>
      </w:r>
      <w:proofErr w:type="spellEnd"/>
      <w:r>
        <w:rPr>
          <w:color w:val="000000"/>
        </w:rPr>
        <w:t xml:space="preserve"> 2024 г.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ЦИК,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№ 5854/14.05.2024 г. </w:t>
      </w:r>
      <w:proofErr w:type="spellStart"/>
      <w:r>
        <w:rPr>
          <w:color w:val="000000"/>
        </w:rPr>
        <w:t>постановено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адм.д</w:t>
      </w:r>
      <w:proofErr w:type="spellEnd"/>
      <w:r>
        <w:rPr>
          <w:color w:val="000000"/>
        </w:rPr>
        <w:t xml:space="preserve">.№ 4863/24 г.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ВАС, IV </w:t>
      </w:r>
      <w:proofErr w:type="spellStart"/>
      <w:r>
        <w:rPr>
          <w:color w:val="000000"/>
        </w:rPr>
        <w:t>отд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имейл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заявление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ЦИК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18.05.2024 г.;</w:t>
      </w:r>
    </w:p>
    <w:p w14:paraId="00000027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8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754B5D" w:rsidRDefault="00754B5D">
      <w:pPr>
        <w:ind w:left="0" w:hanging="2"/>
      </w:pPr>
    </w:p>
    <w:p w14:paraId="0000002A" w14:textId="77777777" w:rsidR="00754B5D" w:rsidRDefault="00754B5D">
      <w:pPr>
        <w:ind w:left="0" w:hanging="2"/>
      </w:pPr>
    </w:p>
    <w:p w14:paraId="0000002B" w14:textId="77777777" w:rsidR="00754B5D" w:rsidRDefault="00754B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C" w14:textId="77777777" w:rsidR="00754B5D" w:rsidRDefault="00E6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0000002D" w14:textId="77777777" w:rsidR="00754B5D" w:rsidRDefault="00E601D1">
      <w:pPr>
        <w:ind w:left="0" w:hanging="2"/>
      </w:pP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С  </w:t>
      </w:r>
      <w:proofErr w:type="spellStart"/>
      <w:r>
        <w:t>уважение</w:t>
      </w:r>
      <w:proofErr w:type="spellEnd"/>
      <w:proofErr w:type="gramEnd"/>
      <w:r>
        <w:t>:</w:t>
      </w:r>
    </w:p>
    <w:p w14:paraId="0000002E" w14:textId="77777777" w:rsidR="00754B5D" w:rsidRDefault="00E601D1">
      <w:pPr>
        <w:ind w:left="0" w:hanging="2"/>
      </w:pPr>
      <w:r>
        <w:t xml:space="preserve">23.05.2024 г.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/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Танков</w:t>
      </w:r>
      <w:proofErr w:type="spellEnd"/>
      <w:r>
        <w:t>/</w:t>
      </w:r>
    </w:p>
    <w:p w14:paraId="0000002F" w14:textId="77777777" w:rsidR="00754B5D" w:rsidRDefault="00E601D1">
      <w:pPr>
        <w:ind w:left="0" w:hanging="2"/>
      </w:pPr>
      <w:r>
        <w:t xml:space="preserve">  </w:t>
      </w:r>
    </w:p>
    <w:p w14:paraId="00000030" w14:textId="77777777" w:rsidR="00754B5D" w:rsidRDefault="00754B5D">
      <w:pPr>
        <w:ind w:left="0" w:hanging="2"/>
      </w:pPr>
    </w:p>
    <w:sectPr w:rsidR="00754B5D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5D"/>
    <w:rsid w:val="00753AD5"/>
    <w:rsid w:val="00754B5D"/>
    <w:rsid w:val="00A951E4"/>
    <w:rsid w:val="00BA01E8"/>
    <w:rsid w:val="00E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5B1A"/>
  <w15:docId w15:val="{F9CA729E-33FD-400C-9C73-FF2ED8E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v-normal">
    <w:name w:val="Pav-normal"/>
    <w:basedOn w:val="Normal"/>
    <w:pPr>
      <w:ind w:firstLine="851"/>
    </w:pPr>
    <w:rPr>
      <w:lang w:val="bg-BG"/>
    </w:rPr>
  </w:style>
  <w:style w:type="paragraph" w:customStyle="1" w:styleId="Pav-right">
    <w:name w:val="Pav-right"/>
    <w:basedOn w:val="Normal"/>
    <w:pPr>
      <w:ind w:left="3969"/>
    </w:pPr>
    <w:rPr>
      <w:lang w:val="bg-BG"/>
    </w:rPr>
  </w:style>
  <w:style w:type="paragraph" w:customStyle="1" w:styleId="Pav-zaiavlenie">
    <w:name w:val="Pav-zaiavlenie"/>
    <w:basedOn w:val="Normal"/>
    <w:pPr>
      <w:ind w:firstLine="3969"/>
    </w:pPr>
    <w:rPr>
      <w:lang w:val="bg-BG"/>
    </w:rPr>
  </w:style>
  <w:style w:type="character" w:customStyle="1" w:styleId="x193iq5w">
    <w:name w:val="x193iq5w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av-zaiavlenieChar">
    <w:name w:val="Pav-zaiavlenie Char"/>
    <w:rPr>
      <w:w w:val="100"/>
      <w:position w:val="-1"/>
      <w:sz w:val="24"/>
      <w:effect w:val="none"/>
      <w:vertAlign w:val="baseline"/>
      <w:cs w:val="0"/>
      <w:em w:val="none"/>
      <w:lang w:val="bg-BG" w:eastAsia="bg-BG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eVORUn26CqNiutol8ewRXLuJA==">CgMxLjA4AHIhMTdYWVNhU0pzdzQxNl9nNUZuZlhzeE1VNXBGSHNBem1K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Tankov</dc:creator>
  <cp:lastModifiedBy>Lenovo</cp:lastModifiedBy>
  <cp:revision>5</cp:revision>
  <dcterms:created xsi:type="dcterms:W3CDTF">2008-05-23T10:46:00Z</dcterms:created>
  <dcterms:modified xsi:type="dcterms:W3CDTF">2024-05-27T10:27:00Z</dcterms:modified>
</cp:coreProperties>
</file>