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06" w:rsidRPr="00F379D1" w:rsidRDefault="005A1906" w:rsidP="00382549">
      <w:pPr>
        <w:tabs>
          <w:tab w:val="left" w:pos="3123"/>
        </w:tabs>
        <w:spacing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ДОХОДИ, РАЗХОДИ И ПОТРЕБЛЕНИЕ НА ДОМАКИНСТВАТА ПРЕЗ</w:t>
      </w:r>
      <w:r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ТРИМЕСЕЧИЕ НА 202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</w:p>
    <w:p w:rsidR="005A1906" w:rsidRPr="00F379D1" w:rsidRDefault="005A1906" w:rsidP="00156EA5">
      <w:pPr>
        <w:tabs>
          <w:tab w:val="left" w:pos="3123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Доходи на домакинствата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Тримесечният общ доход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средно на лице от домакинство през </w:t>
      </w:r>
      <w:r w:rsidR="00050E4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то тримесечие на 202</w:t>
      </w:r>
      <w:r w:rsidR="00050E4B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е 2 8</w:t>
      </w:r>
      <w:r w:rsidR="00050E4B">
        <w:rPr>
          <w:rFonts w:ascii="Verdana" w:eastAsia="Μοντέρνα" w:hAnsi="Verdana" w:cs="Times New Roman"/>
          <w:bCs/>
          <w:sz w:val="20"/>
          <w:szCs w:val="20"/>
          <w:lang w:eastAsia="bg-BG"/>
        </w:rPr>
        <w:t>40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и нараства с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50E4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спрямо същото тримесечие на 202</w:t>
      </w:r>
      <w:r w:rsidR="00050E4B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година.</w:t>
      </w:r>
    </w:p>
    <w:p w:rsidR="005A1906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структурата на общия доход с най-висок относителен дял е доходът от работна заплата (5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%), следван от доходите от пенсии (3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 и от самостоятелна заетост (5.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%). Спрямо 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относителният дял на дохода от ра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ботна заплата се увеличава с 2.6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пункта, а на дохода от самостоятелна заетост - с 1.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пункта. Делът на доходит</w:t>
      </w:r>
      <w:r w:rsidR="009A29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 от пенсии намалява с 4.4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пункта.</w:t>
      </w:r>
    </w:p>
    <w:p w:rsidR="005A1906" w:rsidRDefault="005A1906" w:rsidP="00E03D28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Фиг. 1. Структура на общия доход на домакинство през</w:t>
      </w:r>
      <w:r w:rsidR="00156EA5">
        <w:rPr>
          <w:rFonts w:ascii="Verdana" w:eastAsia="Μοντέρνα" w:hAnsi="Verdana" w:cs="Times New Roman"/>
          <w:b/>
          <w:iCs/>
          <w:sz w:val="20"/>
          <w:szCs w:val="20"/>
          <w:lang w:val="en-US" w:eastAsia="bg-BG"/>
        </w:rPr>
        <w:t xml:space="preserve"> </w:t>
      </w:r>
      <w:r w:rsidR="009A2969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тримесечие на 202</w:t>
      </w:r>
      <w:r w:rsidR="009A2969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3 и 2024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p w:rsidR="00050E4B" w:rsidRPr="00F379D1" w:rsidRDefault="00410447" w:rsidP="00050E4B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iCs/>
          <w:noProof/>
          <w:sz w:val="20"/>
          <w:szCs w:val="20"/>
          <w:lang w:eastAsia="bg-BG"/>
        </w:rPr>
        <w:drawing>
          <wp:inline distT="0" distB="0" distL="0" distR="0" wp14:anchorId="7719AD40">
            <wp:extent cx="5749925" cy="2981739"/>
            <wp:effectExtent l="0" t="0" r="317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10" cy="298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906" w:rsidRPr="00F379D1" w:rsidRDefault="005A1906" w:rsidP="00156EA5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номинално изражение през </w:t>
      </w:r>
      <w:r w:rsidR="00E43C9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 тримесечие на 2024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в сравнение със същото тримесечие на 202</w:t>
      </w:r>
      <w:r w:rsidR="00E43C9B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доходите средно на лице от домакинство по източници на доход се променят, както следва:</w:t>
      </w:r>
    </w:p>
    <w:p w:rsidR="00050E4B" w:rsidRPr="00850CE1" w:rsidRDefault="005A1906" w:rsidP="0056049A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Доходът от </w:t>
      </w:r>
      <w:r w:rsidRPr="00FB31F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работна заплата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 от 1 2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>84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 </w:t>
      </w:r>
      <w:r w:rsidRPr="00FB31F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7 лв. (с </w:t>
      </w:r>
      <w:r w:rsidRPr="00FB31F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>4.4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B31F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850CE1" w:rsidRPr="0056049A" w:rsidRDefault="00850CE1" w:rsidP="0056049A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Доходът от </w:t>
      </w:r>
      <w:r w:rsidRPr="00707D9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самостоятелна заетост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 от 102 на 161</w:t>
      </w: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5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707D9C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FD731D" w:rsidRPr="00850CE1" w:rsidRDefault="00FD731D" w:rsidP="00850CE1">
      <w:pPr>
        <w:tabs>
          <w:tab w:val="left" w:pos="3123"/>
        </w:tabs>
        <w:spacing w:line="360" w:lineRule="auto"/>
        <w:ind w:right="-1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850CE1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Доходите от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пенсии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увеличават от 856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89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>2 лв. (с 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0517D0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Доходите от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социалн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о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безщетения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и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помощи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</w:t>
      </w:r>
      <w:r w:rsidR="000517D0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5</w:t>
      </w:r>
      <w:r w:rsidR="000517D0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0517D0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%).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 w:rsidR="000517D0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относителният дял на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паричния доход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домакинствата в общия доход е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0517D0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%, а делът на дохода от натура - 0.</w:t>
      </w:r>
      <w:r w:rsidR="000517D0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:rsidR="005A1906" w:rsidRPr="00F379D1" w:rsidRDefault="005A1906" w:rsidP="00156EA5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Разходи на домакинствата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Тримесечният общ разход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средно на лице от домакинство през </w:t>
      </w:r>
      <w:r w:rsidR="005B1338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 w:rsidR="005B1338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е 2 </w:t>
      </w:r>
      <w:r w:rsidR="005B1338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524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и се увеличава с</w:t>
      </w:r>
      <w:r w:rsidR="005D51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5B1338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5B1338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спрямо същия период на предходната година.</w:t>
      </w:r>
    </w:p>
    <w:p w:rsidR="005A1906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структурата на общия разход с най-голям относителен дял са разходите за храна и безалкохолни напитки (29.</w:t>
      </w:r>
      <w:r w:rsidR="00D66523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%), следвани от разходите за жилище (1</w:t>
      </w:r>
      <w:r w:rsidR="00D66523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.1%), </w:t>
      </w:r>
      <w:r w:rsidR="00D6652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данъци и социални осигуровки (14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66523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 и транспорт и съобщения (11.</w:t>
      </w:r>
      <w:r w:rsidR="00D66523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%).</w:t>
      </w:r>
    </w:p>
    <w:p w:rsidR="005A1906" w:rsidRDefault="005A1906" w:rsidP="00E03D28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Фиг. 2. Структура на общия разход на домакинство през</w:t>
      </w:r>
      <w:r w:rsidR="00156EA5">
        <w:rPr>
          <w:rFonts w:ascii="Verdana" w:eastAsia="Μοντέρνα" w:hAnsi="Verdana" w:cs="Times New Roman"/>
          <w:b/>
          <w:iCs/>
          <w:sz w:val="20"/>
          <w:szCs w:val="20"/>
          <w:lang w:val="en-US" w:eastAsia="bg-BG"/>
        </w:rPr>
        <w:t xml:space="preserve"> </w:t>
      </w:r>
      <w:r w:rsidR="00FC7036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първото тримесечие на 2023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и 202</w:t>
      </w:r>
      <w:r w:rsidR="00FC7036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  <w:bookmarkStart w:id="0" w:name="_GoBack"/>
      <w:bookmarkEnd w:id="0"/>
    </w:p>
    <w:p w:rsidR="00850CE1" w:rsidRPr="00ED7B53" w:rsidRDefault="00410447" w:rsidP="00ED7B53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iCs/>
          <w:noProof/>
          <w:sz w:val="20"/>
          <w:szCs w:val="20"/>
          <w:lang w:eastAsia="bg-BG"/>
        </w:rPr>
        <w:drawing>
          <wp:inline distT="0" distB="0" distL="0" distR="0" wp14:anchorId="6365D5A7">
            <wp:extent cx="5596890" cy="5049078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865" cy="5052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CE1" w:rsidRDefault="005A1906" w:rsidP="0038254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Спрямо </w:t>
      </w:r>
      <w:r w:rsidR="0066659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 w:rsidR="00666591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относителният дял на разходите за храна и безалкохолни напитки намалява с 1.</w:t>
      </w:r>
      <w:r w:rsidR="00666591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пункта, а делът на разходите за </w:t>
      </w:r>
      <w:r w:rsidR="0066659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жилище - с 0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666591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пункта. Относителният дял на разходите за данъци и социални осигуровки</w:t>
      </w:r>
      <w:r w:rsidR="0066659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разходите за свободно време, културен отдих и образование 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</w:t>
      </w:r>
      <w:r w:rsidR="00666591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 с 1.0 процентен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пункт.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Като абсолютни стойности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през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D9453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тримесечие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202</w:t>
      </w:r>
      <w:r w:rsidR="00D9453B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г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сравнение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със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същото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тримесечие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="00D9453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2023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г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средно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лице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от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домакинство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разходите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видове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променят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както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следва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: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храна и безалкохолни напитки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673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53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831FC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алкохолни напитки и цигари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увеличават от </w:t>
      </w:r>
      <w:r w:rsidR="00831FC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831FC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102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831FC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облекло и обувки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нарастват от 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60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83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жилище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(вода, електроенергия, отопление, обзавеждане и поддържане на дома)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увеличават от 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381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31 лв. (с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13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здравеопазване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155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68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транспорт и съобщения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2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46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285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831F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15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831FC7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свободно време, културен отдих и образование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увеличават от </w:t>
      </w:r>
      <w:r w:rsidR="00191246">
        <w:rPr>
          <w:rFonts w:ascii="Verdana" w:eastAsia="Μοντέρνα" w:hAnsi="Verdana" w:cs="Times New Roman"/>
          <w:bCs/>
          <w:sz w:val="20"/>
          <w:szCs w:val="20"/>
          <w:lang w:eastAsia="bg-BG"/>
        </w:rPr>
        <w:t>64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191246">
        <w:rPr>
          <w:rFonts w:ascii="Verdana" w:eastAsia="Μοντέρνα" w:hAnsi="Verdana" w:cs="Times New Roman"/>
          <w:bCs/>
          <w:sz w:val="20"/>
          <w:szCs w:val="20"/>
          <w:lang w:eastAsia="bg-BG"/>
        </w:rPr>
        <w:t>01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191246">
        <w:rPr>
          <w:rFonts w:ascii="Verdana" w:eastAsia="Μοντέρνα" w:hAnsi="Verdana" w:cs="Times New Roman"/>
          <w:bCs/>
          <w:sz w:val="20"/>
          <w:szCs w:val="20"/>
          <w:lang w:eastAsia="bg-BG"/>
        </w:rPr>
        <w:t>55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.9%)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Разходите 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данъци и социални осигуровки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увеличават от 2</w:t>
      </w:r>
      <w:r w:rsidR="00191246">
        <w:rPr>
          <w:rFonts w:ascii="Verdana" w:eastAsia="Μοντέρνα" w:hAnsi="Verdana" w:cs="Times New Roman"/>
          <w:bCs/>
          <w:sz w:val="20"/>
          <w:szCs w:val="20"/>
          <w:lang w:eastAsia="bg-BG"/>
        </w:rPr>
        <w:t>99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="00191246">
        <w:rPr>
          <w:rFonts w:ascii="Verdana" w:eastAsia="Μοντέρνα" w:hAnsi="Verdana" w:cs="Times New Roman"/>
          <w:bCs/>
          <w:sz w:val="20"/>
          <w:szCs w:val="20"/>
          <w:lang w:eastAsia="bg-BG"/>
        </w:rPr>
        <w:t>75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19124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191246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%).</w:t>
      </w:r>
    </w:p>
    <w:p w:rsidR="005A1906" w:rsidRPr="00F379D1" w:rsidRDefault="005A1906" w:rsidP="00156EA5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Потребление на домакинствата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Потреблението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основни 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>хранителни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продукти средно на лице от домакинство през 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се променя в сравнение със същия период на 202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г., както следва: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Между продуктите, на които нараства потреблението, с най-голямо увеличение са </w:t>
      </w:r>
      <w:r w:rsidR="00B56C75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зеленчуците - от 1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B56C75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B56C75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B56C75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B56C75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кг,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56C75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месото - от 9.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B56C75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10.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0 </w:t>
      </w:r>
      <w:r w:rsidR="005D5172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кг</w:t>
      </w:r>
      <w:r w:rsidR="005D517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плодовете - от 1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килограма.</w:t>
      </w:r>
    </w:p>
    <w:p w:rsidR="005A1906" w:rsidRPr="00F379D1" w:rsidRDefault="005A1906" w:rsidP="005A1906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Най-голямо нам</w:t>
      </w:r>
      <w:r w:rsidR="007E071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аление има при потреблението на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хляб и тестени изделия - от 18.6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18.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кг, и на 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олио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</w:t>
      </w:r>
      <w:r w:rsidR="005D517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от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B56C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053216">
        <w:rPr>
          <w:rFonts w:ascii="Verdana" w:eastAsia="Μοντέρνα" w:hAnsi="Verdana" w:cs="Times New Roman"/>
          <w:bCs/>
          <w:sz w:val="20"/>
          <w:szCs w:val="20"/>
          <w:lang w:eastAsia="bg-BG"/>
        </w:rPr>
        <w:t>литра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</w:p>
    <w:p w:rsidR="005A1906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B56C75" w:rsidRDefault="00B56C75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B74D23" w:rsidRDefault="00B74D23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6F0D66" w:rsidRDefault="006F0D6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5D5172" w:rsidRDefault="005D5172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6F0D66" w:rsidRDefault="006F0D66" w:rsidP="006F0D66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5A1906" w:rsidRDefault="00E45599" w:rsidP="00156EA5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lastRenderedPageBreak/>
        <w:t xml:space="preserve">Таблица </w:t>
      </w:r>
      <w:r w:rsidR="005A1906"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1. П</w:t>
      </w:r>
      <w:r w:rsidR="005A1906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отребление на основни хранителни продукти средно на лице от</w:t>
      </w:r>
      <w:r w:rsidR="006F0D66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</w:t>
      </w:r>
      <w:r w:rsidR="005A1906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домакинство през </w:t>
      </w:r>
      <w:r w:rsidR="00B56C75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първото</w:t>
      </w:r>
      <w:r w:rsidR="005A1906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тримесечие на 202</w:t>
      </w:r>
      <w:r w:rsidR="00B56C75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3</w:t>
      </w:r>
      <w:r w:rsidR="005A1906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и 202</w:t>
      </w:r>
      <w:r w:rsidR="00B56C75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4 </w:t>
      </w:r>
      <w:r w:rsidR="005A1906"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година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5A1906" w:rsidRPr="00F379D1" w:rsidTr="0059677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1906" w:rsidRPr="008B6824" w:rsidRDefault="005A1906" w:rsidP="004B348E">
            <w:pPr>
              <w:tabs>
                <w:tab w:val="left" w:pos="3123"/>
              </w:tabs>
              <w:spacing w:line="36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Продукти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06" w:rsidRPr="008B6824" w:rsidRDefault="00B74D23" w:rsidP="00596776">
            <w:pPr>
              <w:tabs>
                <w:tab w:val="left" w:pos="3123"/>
              </w:tabs>
              <w:ind w:firstLine="567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Първо тримесечие 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906" w:rsidRPr="008B6824" w:rsidRDefault="00B74D23" w:rsidP="00596776">
            <w:pPr>
              <w:tabs>
                <w:tab w:val="left" w:pos="3123"/>
              </w:tabs>
              <w:ind w:firstLine="567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Първо</w:t>
            </w:r>
            <w:r w:rsidR="005A1906"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тримесечие 202</w:t>
            </w:r>
            <w:r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</w:tr>
      <w:tr w:rsidR="00B56C75" w:rsidRPr="00F379D1" w:rsidTr="005967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Хляб и тестени изделия - кг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18.6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18.0</w:t>
            </w:r>
          </w:p>
        </w:tc>
      </w:tr>
      <w:tr w:rsidR="00B56C75" w:rsidRPr="00F379D1" w:rsidTr="005967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Месо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9.2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10.0</w:t>
            </w:r>
          </w:p>
        </w:tc>
      </w:tr>
      <w:tr w:rsidR="00B56C75" w:rsidRPr="00F379D1" w:rsidTr="005967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Месни произведения 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3.9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4.3</w:t>
            </w:r>
          </w:p>
        </w:tc>
      </w:tr>
      <w:tr w:rsidR="00B56C75" w:rsidRPr="00F379D1" w:rsidTr="005967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Мляко прясно - 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4.6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4.9</w:t>
            </w:r>
          </w:p>
        </w:tc>
      </w:tr>
      <w:tr w:rsidR="00B56C75" w:rsidRPr="00F379D1" w:rsidTr="005967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Мляко кисело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6.7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6.8</w:t>
            </w:r>
          </w:p>
        </w:tc>
      </w:tr>
      <w:tr w:rsidR="00B56C75" w:rsidRPr="00F379D1" w:rsidTr="005967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Сирене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2.9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2.8</w:t>
            </w:r>
          </w:p>
        </w:tc>
      </w:tr>
      <w:tr w:rsidR="00B56C75" w:rsidRPr="00F379D1" w:rsidTr="005967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Яйца - бр.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41</w:t>
            </w:r>
          </w:p>
        </w:tc>
      </w:tr>
      <w:tr w:rsidR="00B56C75" w:rsidRPr="00F379D1" w:rsidTr="005967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Олио - 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2.8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2.5</w:t>
            </w:r>
          </w:p>
        </w:tc>
      </w:tr>
      <w:tr w:rsidR="00B56C75" w:rsidRPr="00F379D1" w:rsidTr="005967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Плодове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11.9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12.4</w:t>
            </w:r>
          </w:p>
        </w:tc>
      </w:tr>
      <w:tr w:rsidR="00B56C75" w:rsidRPr="00F379D1" w:rsidTr="005967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Зеленчуци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13.4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14.3</w:t>
            </w:r>
          </w:p>
        </w:tc>
      </w:tr>
      <w:tr w:rsidR="00B56C75" w:rsidRPr="00F379D1" w:rsidTr="005967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Фасул, зрял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1.0</w:t>
            </w:r>
          </w:p>
        </w:tc>
      </w:tr>
      <w:tr w:rsidR="00B56C75" w:rsidRPr="00F379D1" w:rsidTr="005967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Картофи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6.9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6.8</w:t>
            </w:r>
          </w:p>
        </w:tc>
      </w:tr>
      <w:tr w:rsidR="00B56C75" w:rsidRPr="00F379D1" w:rsidTr="0059677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Захар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1.5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75" w:rsidRPr="008B6824" w:rsidRDefault="00B56C75" w:rsidP="004A47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B6824">
              <w:rPr>
                <w:rFonts w:ascii="Verdana" w:hAnsi="Verdana" w:cs="Tahoma"/>
                <w:sz w:val="16"/>
                <w:szCs w:val="16"/>
              </w:rPr>
              <w:t>1.3</w:t>
            </w:r>
          </w:p>
        </w:tc>
      </w:tr>
    </w:tbl>
    <w:p w:rsidR="005A1906" w:rsidRDefault="005A1906" w:rsidP="005A1906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5A1906" w:rsidRDefault="005A1906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:rsidR="005A1906" w:rsidRPr="00F379D1" w:rsidRDefault="005A1906" w:rsidP="00112464">
      <w:pPr>
        <w:tabs>
          <w:tab w:val="left" w:pos="3123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Данните са получени от </w:t>
      </w: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тримесечното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Наблюдение на домакинските бюджети. Наблюдението е репрезентативно, като се използва случайна извадка от 3</w:t>
      </w:r>
      <w:r w:rsidRPr="00F379D1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>060 домакинства.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Обикновено домакинство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образуват две или повече лица, които живеят в едно жилище или в част от жилище, хранят се заедно и имат общ бюджет, независимо от това дали имат роднински връзки помежду си. Домакинство е и едно лице, което живее самостоятелно, храни се отделно и има свой отделен бюджет. 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>Колективните домакинства не са обект на изучаване на домакинските бюджети.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Основните показатели за доходите, разходите и потреблението се оценяват </w:t>
      </w: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тримесечно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годишно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се представят под формата на средни величини и относителни дялове.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Доходите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домакинствата в пари и натура включват доходите на всички членове на домакинството от работна заплата, пенсии, самостоятелна заетост, обезщетения за безработни, социални помощи и други. Включват се и други доходи, общи за домакинството, като регулярни или еднократни трансфери от други домакинства и продажби на имущество. 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Разходите 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домакинствата включват разходите за храна, напитки, тютюневи изделия, жилище (вода, електроенергия, отопление, обзавеждане и поддържане), транспорт, съобщения, здравеопазване, данъци, социални осигуровки и други. 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Потреблението 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средно на лице от домакинство представлява количествата консумирани хранителни продукти и напитки при домашни условия и не включва консумацията в заведения за обществено хранене. </w:t>
      </w:r>
    </w:p>
    <w:p w:rsidR="005A1906" w:rsidRPr="00F379D1" w:rsidRDefault="005A1906" w:rsidP="005A190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>Подробна информация за Наблюдението на домакинските бюджети и резултатите от него са публикувани на сайта на НСИ (</w:t>
      </w:r>
      <w:hyperlink r:id="rId14" w:history="1">
        <w:r w:rsidRPr="00F379D1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</w:t>
        </w:r>
      </w:hyperlink>
      <w:r w:rsidRPr="00F379D1">
        <w:rPr>
          <w:rFonts w:ascii="Verdana" w:eastAsia="Μοντέρνα" w:hAnsi="Verdana" w:cs="Times New Roman"/>
          <w:sz w:val="20"/>
          <w:szCs w:val="20"/>
          <w:u w:val="single"/>
          <w:lang w:eastAsia="bg-BG"/>
        </w:rPr>
        <w:t>)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рубриката „Доходи, разходи и потребление на домакинствата“ и Информационната система ИНФОСТАТ. </w:t>
      </w:r>
      <w:r w:rsidRPr="00F379D1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</w:t>
      </w:r>
    </w:p>
    <w:p w:rsidR="004760D3" w:rsidRDefault="004760D3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Default="0088322F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8322F" w:rsidRPr="0088322F" w:rsidRDefault="0088322F" w:rsidP="006F0D66">
      <w:pPr>
        <w:rPr>
          <w:rFonts w:ascii="Verdana" w:hAnsi="Verdana"/>
          <w:b/>
          <w:sz w:val="20"/>
          <w:szCs w:val="20"/>
        </w:rPr>
      </w:pPr>
    </w:p>
    <w:sectPr w:rsidR="0088322F" w:rsidRPr="0088322F" w:rsidSect="008748F1">
      <w:headerReference w:type="first" r:id="rId15"/>
      <w:footerReference w:type="first" r:id="rId16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84" w:rsidRDefault="00DC3D84" w:rsidP="00214ACA">
      <w:r>
        <w:separator/>
      </w:r>
    </w:p>
  </w:endnote>
  <w:endnote w:type="continuationSeparator" w:id="0">
    <w:p w:rsidR="00DC3D84" w:rsidRDefault="00DC3D84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044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1044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7B971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C5967D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4E4DE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044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1044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36D9C7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044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1044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796344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84" w:rsidRDefault="00DC3D84" w:rsidP="00214ACA">
      <w:r>
        <w:separator/>
      </w:r>
    </w:p>
  </w:footnote>
  <w:footnote w:type="continuationSeparator" w:id="0">
    <w:p w:rsidR="00DC3D84" w:rsidRDefault="00DC3D84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posOffset>596265</wp:posOffset>
              </wp:positionH>
              <wp:positionV relativeFrom="paragraph">
                <wp:posOffset>-471170</wp:posOffset>
              </wp:positionV>
              <wp:extent cx="4700270" cy="414020"/>
              <wp:effectExtent l="0" t="0" r="508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1DE0" w:rsidRPr="00101DE0" w:rsidRDefault="005A1906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379D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ДОХОДИ, РАЗХОДИ И ПОТРЕБЛЕНИЕ НА ДОМАКИНСТВАТА ПРЕЗ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val="en-US" w:eastAsia="bg-BG"/>
                            </w:rPr>
                            <w:t xml:space="preserve">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ПЪРВОТО</w:t>
                          </w:r>
                          <w:r w:rsidRPr="00F379D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4</w:t>
                          </w:r>
                          <w:r w:rsidRPr="00F379D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95pt;margin-top:-37.1pt;width:370.1pt;height:32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" stroked="f">
              <v:textbox>
                <w:txbxContent>
                  <w:p w:rsidR="00101DE0" w:rsidRPr="00101DE0" w:rsidRDefault="005A1906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379D1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ДОХОДИ, РАЗХОДИ И ПОТРЕБЛЕНИЕ НА ДОМАКИНСТВАТА ПРЕЗ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val="en-US" w:eastAsia="bg-BG"/>
                      </w:rPr>
                      <w:t xml:space="preserve"> 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ПЪРВОТО</w:t>
                    </w:r>
                    <w:r w:rsidRPr="00F379D1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ТРИМЕСЕЧИЕ НА 202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4</w:t>
                    </w:r>
                    <w:r w:rsidRPr="00F379D1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54BB90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9C12FA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148876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F1" w:rsidRPr="004F064E" w:rsidRDefault="005A190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posOffset>339090</wp:posOffset>
              </wp:positionH>
              <wp:positionV relativeFrom="paragraph">
                <wp:posOffset>-404495</wp:posOffset>
              </wp:positionV>
              <wp:extent cx="5150485" cy="40767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048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1906" w:rsidRPr="00F379D1" w:rsidRDefault="005A1906" w:rsidP="009A2969">
                          <w:pPr>
                            <w:tabs>
                              <w:tab w:val="left" w:pos="3123"/>
                            </w:tabs>
                            <w:ind w:firstLine="567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val="en-US" w:eastAsia="bg-BG"/>
                            </w:rPr>
                          </w:pPr>
                          <w:r w:rsidRPr="00F379D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ДОХОДИ, РАЗХОДИ И ПОТРЕБЛЕНИЕ НА ДОМАКИНСТВАТА ПРЕЗ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val="en-US" w:eastAsia="bg-BG"/>
                            </w:rPr>
                            <w:t xml:space="preserve">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ПЪРВОТО</w:t>
                          </w:r>
                          <w:r w:rsidRPr="00F379D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4</w:t>
                          </w:r>
                          <w:r w:rsidRPr="00F379D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ГОДИНА</w:t>
                          </w:r>
                        </w:p>
                        <w:p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.7pt;margin-top:-31.85pt;width:405.55pt;height:32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" stroked="f">
              <v:textbox>
                <w:txbxContent>
                  <w:p w:rsidR="005A1906" w:rsidRPr="00F379D1" w:rsidRDefault="005A1906" w:rsidP="009A2969">
                    <w:pPr>
                      <w:tabs>
                        <w:tab w:val="left" w:pos="3123"/>
                      </w:tabs>
                      <w:ind w:firstLine="567"/>
                      <w:jc w:val="center"/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val="en-US" w:eastAsia="bg-BG"/>
                      </w:rPr>
                    </w:pPr>
                    <w:r w:rsidRPr="00F379D1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ДОХОДИ, РАЗХОДИ И ПОТРЕБЛЕНИЕ НА ДОМАКИНСТВАТА ПРЕЗ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val="en-US" w:eastAsia="bg-BG"/>
                      </w:rPr>
                      <w:t xml:space="preserve"> 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ПЪРВОТО</w:t>
                    </w:r>
                    <w:r w:rsidRPr="00F379D1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ТРИМЕСЕЧИЕ НА 202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4</w:t>
                    </w:r>
                    <w:r w:rsidRPr="00F379D1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ГОДИНА</w:t>
                    </w:r>
                  </w:p>
                  <w:p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F217F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647B"/>
    <w:multiLevelType w:val="hybridMultilevel"/>
    <w:tmpl w:val="27C6280C"/>
    <w:lvl w:ilvl="0" w:tplc="0402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5C5B"/>
    <w:rsid w:val="00010244"/>
    <w:rsid w:val="00031944"/>
    <w:rsid w:val="00050E4B"/>
    <w:rsid w:val="000517D0"/>
    <w:rsid w:val="00053216"/>
    <w:rsid w:val="0006051E"/>
    <w:rsid w:val="000607BC"/>
    <w:rsid w:val="0006331E"/>
    <w:rsid w:val="00077C97"/>
    <w:rsid w:val="000B17C2"/>
    <w:rsid w:val="000B2B10"/>
    <w:rsid w:val="000C0D56"/>
    <w:rsid w:val="000E296A"/>
    <w:rsid w:val="000F0B88"/>
    <w:rsid w:val="00101DE0"/>
    <w:rsid w:val="00112464"/>
    <w:rsid w:val="00120FFD"/>
    <w:rsid w:val="001342CF"/>
    <w:rsid w:val="00156EA5"/>
    <w:rsid w:val="00171C36"/>
    <w:rsid w:val="00182AB9"/>
    <w:rsid w:val="001901A0"/>
    <w:rsid w:val="00191246"/>
    <w:rsid w:val="001B03D8"/>
    <w:rsid w:val="001D28A2"/>
    <w:rsid w:val="001E5BA2"/>
    <w:rsid w:val="001E7AC3"/>
    <w:rsid w:val="00214ACA"/>
    <w:rsid w:val="0021570C"/>
    <w:rsid w:val="002C72D4"/>
    <w:rsid w:val="002F6425"/>
    <w:rsid w:val="00332C88"/>
    <w:rsid w:val="00336556"/>
    <w:rsid w:val="00364357"/>
    <w:rsid w:val="00382549"/>
    <w:rsid w:val="0038746A"/>
    <w:rsid w:val="00397478"/>
    <w:rsid w:val="003B2503"/>
    <w:rsid w:val="003B42F8"/>
    <w:rsid w:val="003B46BA"/>
    <w:rsid w:val="003C2111"/>
    <w:rsid w:val="003D087B"/>
    <w:rsid w:val="003D5F6D"/>
    <w:rsid w:val="00402B2A"/>
    <w:rsid w:val="00410447"/>
    <w:rsid w:val="004208AB"/>
    <w:rsid w:val="00446CF4"/>
    <w:rsid w:val="00463364"/>
    <w:rsid w:val="004760D3"/>
    <w:rsid w:val="00486232"/>
    <w:rsid w:val="004A4745"/>
    <w:rsid w:val="004B348E"/>
    <w:rsid w:val="004B7894"/>
    <w:rsid w:val="004D76C7"/>
    <w:rsid w:val="004F064E"/>
    <w:rsid w:val="005176BD"/>
    <w:rsid w:val="00520539"/>
    <w:rsid w:val="00553E91"/>
    <w:rsid w:val="0056049A"/>
    <w:rsid w:val="005652D8"/>
    <w:rsid w:val="00565569"/>
    <w:rsid w:val="00596776"/>
    <w:rsid w:val="005A1906"/>
    <w:rsid w:val="005B1338"/>
    <w:rsid w:val="005B4023"/>
    <w:rsid w:val="005D5172"/>
    <w:rsid w:val="006120F5"/>
    <w:rsid w:val="0063524B"/>
    <w:rsid w:val="00644D53"/>
    <w:rsid w:val="00654814"/>
    <w:rsid w:val="00666591"/>
    <w:rsid w:val="006A212D"/>
    <w:rsid w:val="006D1BE4"/>
    <w:rsid w:val="006E2231"/>
    <w:rsid w:val="006E7FBA"/>
    <w:rsid w:val="006F0D66"/>
    <w:rsid w:val="00704539"/>
    <w:rsid w:val="00704FCA"/>
    <w:rsid w:val="00707D9C"/>
    <w:rsid w:val="00750300"/>
    <w:rsid w:val="00764226"/>
    <w:rsid w:val="007C61E0"/>
    <w:rsid w:val="007C7A6A"/>
    <w:rsid w:val="007E000D"/>
    <w:rsid w:val="007E0712"/>
    <w:rsid w:val="007F116A"/>
    <w:rsid w:val="007F17B3"/>
    <w:rsid w:val="00814ECB"/>
    <w:rsid w:val="00831FC7"/>
    <w:rsid w:val="00850CE1"/>
    <w:rsid w:val="00870559"/>
    <w:rsid w:val="008748F1"/>
    <w:rsid w:val="00881B14"/>
    <w:rsid w:val="0088322F"/>
    <w:rsid w:val="00883238"/>
    <w:rsid w:val="0089296B"/>
    <w:rsid w:val="008A622C"/>
    <w:rsid w:val="008B6824"/>
    <w:rsid w:val="008D3797"/>
    <w:rsid w:val="008E71E8"/>
    <w:rsid w:val="00904D2C"/>
    <w:rsid w:val="0094060D"/>
    <w:rsid w:val="00941CF0"/>
    <w:rsid w:val="00947EBF"/>
    <w:rsid w:val="009A2969"/>
    <w:rsid w:val="009D2275"/>
    <w:rsid w:val="009E4021"/>
    <w:rsid w:val="00A14E83"/>
    <w:rsid w:val="00A7142A"/>
    <w:rsid w:val="00A869E9"/>
    <w:rsid w:val="00A90B0B"/>
    <w:rsid w:val="00AC3D78"/>
    <w:rsid w:val="00AE4196"/>
    <w:rsid w:val="00AF2D94"/>
    <w:rsid w:val="00B0333E"/>
    <w:rsid w:val="00B07D27"/>
    <w:rsid w:val="00B55B11"/>
    <w:rsid w:val="00B56C75"/>
    <w:rsid w:val="00B74D23"/>
    <w:rsid w:val="00B77149"/>
    <w:rsid w:val="00B80EB8"/>
    <w:rsid w:val="00BD5BF5"/>
    <w:rsid w:val="00C03BF7"/>
    <w:rsid w:val="00C14799"/>
    <w:rsid w:val="00C22E8B"/>
    <w:rsid w:val="00C616FD"/>
    <w:rsid w:val="00C93974"/>
    <w:rsid w:val="00C94FD5"/>
    <w:rsid w:val="00CA0766"/>
    <w:rsid w:val="00D66523"/>
    <w:rsid w:val="00D82477"/>
    <w:rsid w:val="00D9453B"/>
    <w:rsid w:val="00DC3D84"/>
    <w:rsid w:val="00DC64FE"/>
    <w:rsid w:val="00DD11CB"/>
    <w:rsid w:val="00DE20CA"/>
    <w:rsid w:val="00DE4F56"/>
    <w:rsid w:val="00E03D28"/>
    <w:rsid w:val="00E13DB4"/>
    <w:rsid w:val="00E43C9B"/>
    <w:rsid w:val="00E45599"/>
    <w:rsid w:val="00E563C3"/>
    <w:rsid w:val="00E67823"/>
    <w:rsid w:val="00EB5089"/>
    <w:rsid w:val="00ED7B53"/>
    <w:rsid w:val="00EF0EA4"/>
    <w:rsid w:val="00F4099A"/>
    <w:rsid w:val="00F514B7"/>
    <w:rsid w:val="00FA00EF"/>
    <w:rsid w:val="00FB6718"/>
    <w:rsid w:val="00FC7036"/>
    <w:rsid w:val="00FD731D"/>
    <w:rsid w:val="00FF298F"/>
    <w:rsid w:val="00FF37E4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1F28542-71F5-491F-A0B6-7B4C7284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19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nsi.b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3AAB1-492A-4D7F-97E2-9BBE6770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Alexandra Andreeva</cp:lastModifiedBy>
  <cp:revision>45</cp:revision>
  <dcterms:created xsi:type="dcterms:W3CDTF">2024-05-08T08:53:00Z</dcterms:created>
  <dcterms:modified xsi:type="dcterms:W3CDTF">2024-05-15T08:16:00Z</dcterms:modified>
</cp:coreProperties>
</file>