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84" w:rsidRPr="004150EC" w:rsidRDefault="00BE31DB" w:rsidP="00BE3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ГД ЕФК ОРГАНИЗИРА ИНФОРМАЦИОННА </w:t>
      </w:r>
      <w:r w:rsidR="00F31284" w:rsidRPr="004150EC">
        <w:rPr>
          <w:rFonts w:ascii="Times New Roman" w:hAnsi="Times New Roman" w:cs="Times New Roman"/>
          <w:b/>
          <w:sz w:val="24"/>
          <w:szCs w:val="24"/>
        </w:rPr>
        <w:t xml:space="preserve">КАМПАНИЯ ПО ПРОЦЕДУРА </w:t>
      </w:r>
    </w:p>
    <w:p w:rsidR="00F31284" w:rsidRPr="004150EC" w:rsidRDefault="00F31284" w:rsidP="00F31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0EC">
        <w:rPr>
          <w:rFonts w:ascii="Times New Roman" w:hAnsi="Times New Roman" w:cs="Times New Roman"/>
          <w:b/>
          <w:sz w:val="24"/>
          <w:szCs w:val="24"/>
        </w:rPr>
        <w:t xml:space="preserve">BG16RFPR001-1.001 „РАЗРАБОТВАНЕ НА ИНОВАЦИИ В ПРЕДПРИЯТИЯТА“ </w:t>
      </w:r>
    </w:p>
    <w:p w:rsidR="00F31284" w:rsidRPr="004150EC" w:rsidRDefault="00F31284" w:rsidP="00F312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BA4" w:rsidRPr="004150EC" w:rsidRDefault="00F31284" w:rsidP="00F31284">
      <w:pPr>
        <w:jc w:val="both"/>
        <w:rPr>
          <w:rFonts w:ascii="Times New Roman" w:hAnsi="Times New Roman" w:cs="Times New Roman"/>
          <w:sz w:val="24"/>
          <w:szCs w:val="24"/>
        </w:rPr>
      </w:pPr>
      <w:r w:rsidRPr="004150EC">
        <w:rPr>
          <w:rFonts w:ascii="Times New Roman" w:hAnsi="Times New Roman" w:cs="Times New Roman"/>
          <w:sz w:val="24"/>
          <w:szCs w:val="24"/>
        </w:rPr>
        <w:t xml:space="preserve">Уважаеми колеги и партньори, </w:t>
      </w:r>
    </w:p>
    <w:p w:rsidR="00F31284" w:rsidRPr="004150EC" w:rsidRDefault="00F31284" w:rsidP="00BE31DB">
      <w:pPr>
        <w:jc w:val="both"/>
        <w:rPr>
          <w:rFonts w:ascii="Times New Roman" w:hAnsi="Times New Roman" w:cs="Times New Roman"/>
          <w:sz w:val="24"/>
          <w:szCs w:val="24"/>
        </w:rPr>
      </w:pPr>
      <w:r w:rsidRPr="004150EC">
        <w:rPr>
          <w:rFonts w:ascii="Times New Roman" w:hAnsi="Times New Roman" w:cs="Times New Roman"/>
          <w:sz w:val="24"/>
          <w:szCs w:val="24"/>
        </w:rPr>
        <w:t>каним Ви</w:t>
      </w:r>
      <w:r w:rsidR="00BE31DB">
        <w:rPr>
          <w:rFonts w:ascii="Times New Roman" w:hAnsi="Times New Roman" w:cs="Times New Roman"/>
          <w:sz w:val="24"/>
          <w:szCs w:val="24"/>
        </w:rPr>
        <w:t xml:space="preserve"> да вземете участие</w:t>
      </w:r>
      <w:r w:rsidR="00BE31DB" w:rsidRPr="004150EC">
        <w:rPr>
          <w:rFonts w:ascii="Times New Roman" w:hAnsi="Times New Roman" w:cs="Times New Roman"/>
          <w:sz w:val="24"/>
          <w:szCs w:val="24"/>
        </w:rPr>
        <w:t xml:space="preserve"> </w:t>
      </w:r>
      <w:r w:rsidR="00BE31DB">
        <w:rPr>
          <w:rFonts w:ascii="Times New Roman" w:hAnsi="Times New Roman" w:cs="Times New Roman"/>
          <w:sz w:val="24"/>
          <w:szCs w:val="24"/>
        </w:rPr>
        <w:t>в провеждането на</w:t>
      </w:r>
      <w:r w:rsidRPr="004150EC">
        <w:rPr>
          <w:rFonts w:ascii="Times New Roman" w:hAnsi="Times New Roman" w:cs="Times New Roman"/>
          <w:sz w:val="24"/>
          <w:szCs w:val="24"/>
        </w:rPr>
        <w:t xml:space="preserve"> </w:t>
      </w:r>
      <w:r w:rsidR="00BE31DB">
        <w:rPr>
          <w:rFonts w:ascii="Times New Roman" w:hAnsi="Times New Roman" w:cs="Times New Roman"/>
          <w:sz w:val="24"/>
          <w:szCs w:val="24"/>
        </w:rPr>
        <w:t xml:space="preserve">информационни дни </w:t>
      </w:r>
      <w:r w:rsidR="00B84BEA">
        <w:rPr>
          <w:rFonts w:ascii="Times New Roman" w:hAnsi="Times New Roman" w:cs="Times New Roman"/>
          <w:sz w:val="24"/>
          <w:szCs w:val="24"/>
        </w:rPr>
        <w:t>по</w:t>
      </w:r>
      <w:r w:rsidR="00BE31DB">
        <w:rPr>
          <w:rFonts w:ascii="Times New Roman" w:hAnsi="Times New Roman" w:cs="Times New Roman"/>
          <w:sz w:val="24"/>
          <w:szCs w:val="24"/>
        </w:rPr>
        <w:t xml:space="preserve"> </w:t>
      </w:r>
      <w:r w:rsidRPr="004150EC">
        <w:rPr>
          <w:rFonts w:ascii="Times New Roman" w:hAnsi="Times New Roman" w:cs="Times New Roman"/>
          <w:sz w:val="24"/>
          <w:szCs w:val="24"/>
        </w:rPr>
        <w:t xml:space="preserve">процедура BG16RFPR001-1.001 </w:t>
      </w:r>
      <w:r w:rsidR="00BE31DB">
        <w:rPr>
          <w:rFonts w:ascii="Times New Roman" w:hAnsi="Times New Roman" w:cs="Times New Roman"/>
          <w:sz w:val="24"/>
          <w:szCs w:val="24"/>
        </w:rPr>
        <w:t>„</w:t>
      </w:r>
      <w:hyperlink r:id="rId4" w:history="1">
        <w:r w:rsidR="004150EC" w:rsidRPr="004150EC">
          <w:rPr>
            <w:rStyle w:val="Hyperlink"/>
            <w:rFonts w:ascii="Times New Roman" w:hAnsi="Times New Roman" w:cs="Times New Roman"/>
            <w:sz w:val="24"/>
            <w:szCs w:val="24"/>
          </w:rPr>
          <w:t>Разработване на иновации в предприятията</w:t>
        </w:r>
        <w:r w:rsidR="00BE31DB">
          <w:rPr>
            <w:rStyle w:val="Hyperlink"/>
            <w:rFonts w:ascii="Times New Roman" w:hAnsi="Times New Roman" w:cs="Times New Roman"/>
            <w:sz w:val="24"/>
            <w:szCs w:val="24"/>
          </w:rPr>
          <w:t>“</w:t>
        </w:r>
        <w:r w:rsidR="004150EC" w:rsidRPr="004150E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4150EC">
        <w:rPr>
          <w:rFonts w:ascii="Times New Roman" w:hAnsi="Times New Roman" w:cs="Times New Roman"/>
          <w:sz w:val="24"/>
          <w:szCs w:val="24"/>
        </w:rPr>
        <w:t xml:space="preserve"> </w:t>
      </w:r>
      <w:r w:rsidR="00BE31DB">
        <w:rPr>
          <w:rFonts w:ascii="Times New Roman" w:hAnsi="Times New Roman" w:cs="Times New Roman"/>
          <w:sz w:val="24"/>
          <w:szCs w:val="24"/>
        </w:rPr>
        <w:t>.</w:t>
      </w:r>
    </w:p>
    <w:p w:rsidR="00F31284" w:rsidRPr="004150EC" w:rsidRDefault="00BE31DB" w:rsidP="00BE3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рамките на информационната кампания</w:t>
      </w:r>
      <w:r w:rsidR="00F31284" w:rsidRPr="004150EC">
        <w:rPr>
          <w:rFonts w:ascii="Times New Roman" w:hAnsi="Times New Roman" w:cs="Times New Roman"/>
          <w:sz w:val="24"/>
          <w:szCs w:val="24"/>
        </w:rPr>
        <w:t xml:space="preserve"> експерти от Главна дирекция „Европейски фондове за конкурентоспособност”</w:t>
      </w:r>
      <w:r>
        <w:rPr>
          <w:rFonts w:ascii="Times New Roman" w:hAnsi="Times New Roman" w:cs="Times New Roman"/>
          <w:sz w:val="24"/>
          <w:szCs w:val="24"/>
        </w:rPr>
        <w:t>, към Министерството на иновациите и растежа,</w:t>
      </w:r>
      <w:r w:rsidR="00F31284" w:rsidRPr="004150EC">
        <w:rPr>
          <w:rFonts w:ascii="Times New Roman" w:hAnsi="Times New Roman" w:cs="Times New Roman"/>
          <w:sz w:val="24"/>
          <w:szCs w:val="24"/>
        </w:rPr>
        <w:t xml:space="preserve"> ще представят процедурата пред заинтересованите страни в градове в цялата страна.</w:t>
      </w:r>
    </w:p>
    <w:p w:rsidR="004150EC" w:rsidRPr="004150EC" w:rsidRDefault="00F31284" w:rsidP="00BE31DB">
      <w:pPr>
        <w:jc w:val="both"/>
        <w:rPr>
          <w:rFonts w:ascii="Times New Roman" w:hAnsi="Times New Roman" w:cs="Times New Roman"/>
          <w:sz w:val="24"/>
          <w:szCs w:val="24"/>
        </w:rPr>
      </w:pPr>
      <w:r w:rsidRPr="004150EC">
        <w:rPr>
          <w:rFonts w:ascii="Times New Roman" w:hAnsi="Times New Roman" w:cs="Times New Roman"/>
          <w:sz w:val="24"/>
          <w:szCs w:val="24"/>
        </w:rPr>
        <w:br/>
        <w:t>Моля, заявете своето участие, като попълните следната регистрационна форма:</w:t>
      </w:r>
    </w:p>
    <w:p w:rsidR="00C02057" w:rsidRDefault="00B84BEA" w:rsidP="00BE31D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150EC" w:rsidRPr="004150EC">
          <w:rPr>
            <w:rStyle w:val="Hyperlink"/>
            <w:rFonts w:ascii="Times New Roman" w:hAnsi="Times New Roman" w:cs="Times New Roman"/>
            <w:sz w:val="24"/>
            <w:szCs w:val="24"/>
          </w:rPr>
          <w:t>https://forms.gle/swKrEBRvggZVYD599</w:t>
        </w:r>
      </w:hyperlink>
      <w:r w:rsidR="004150EC" w:rsidRPr="004150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1284" w:rsidRPr="004150EC">
        <w:rPr>
          <w:rFonts w:ascii="Times New Roman" w:hAnsi="Times New Roman" w:cs="Times New Roman"/>
          <w:sz w:val="24"/>
          <w:szCs w:val="24"/>
        </w:rPr>
        <w:br/>
      </w:r>
    </w:p>
    <w:p w:rsidR="004150EC" w:rsidRDefault="004150EC" w:rsidP="00F31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Очакваме ви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!</w:t>
      </w:r>
    </w:p>
    <w:p w:rsidR="004150EC" w:rsidRPr="004150EC" w:rsidRDefault="004150EC" w:rsidP="00F31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Екип на ГД ЕФК</w:t>
      </w:r>
    </w:p>
    <w:sectPr w:rsidR="004150EC" w:rsidRPr="0041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57"/>
    <w:rsid w:val="004150EC"/>
    <w:rsid w:val="00710BA4"/>
    <w:rsid w:val="00B84BEA"/>
    <w:rsid w:val="00BE31DB"/>
    <w:rsid w:val="00C02057"/>
    <w:rsid w:val="00DF61EB"/>
    <w:rsid w:val="00F31284"/>
    <w:rsid w:val="00F7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99D"/>
  <w15:chartTrackingRefBased/>
  <w15:docId w15:val="{3B61ECE0-62AE-4965-8C5C-821756FA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swKrEBRvggZVYD599" TargetMode="External"/><Relationship Id="rId4" Type="http://schemas.openxmlformats.org/officeDocument/2006/relationships/hyperlink" Target="https://www.mig.government.bg/programa-konkurentosposobnost-i-inovaczii-v-predpriyatiyata/proczeduri-po-pkip/razrabotvane-na-inovaczii-v-predpriyatiya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2024-02-28T11:28:00Z</dcterms:created>
  <dcterms:modified xsi:type="dcterms:W3CDTF">2024-02-28T11:40:00Z</dcterms:modified>
</cp:coreProperties>
</file>