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294"/>
        <w:gridCol w:w="3851"/>
        <w:gridCol w:w="4494"/>
      </w:tblGrid>
      <w:tr w:rsidR="00B14CB3" w14:paraId="0D37C2F1" w14:textId="77777777" w:rsidTr="00042ABC">
        <w:trPr>
          <w:trHeight w:val="1172"/>
        </w:trPr>
        <w:tc>
          <w:tcPr>
            <w:tcW w:w="514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85B41AE" w14:textId="77777777" w:rsidR="00B14CB3" w:rsidRPr="00042ABC" w:rsidRDefault="00B14CB3" w:rsidP="005F239C">
            <w:pPr>
              <w:spacing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i/>
              </w:rPr>
              <w:t xml:space="preserve">Изх. № </w:t>
            </w:r>
            <w:r w:rsidR="0029167C" w:rsidRPr="0029167C">
              <w:rPr>
                <w:rFonts w:cs="Calibri"/>
                <w:b/>
                <w:i/>
              </w:rPr>
              <w:t>03-00-15/13.06.2022</w:t>
            </w:r>
            <w:r w:rsidR="0029167C">
              <w:rPr>
                <w:rFonts w:cs="Calibri"/>
                <w:b/>
                <w:i/>
              </w:rPr>
              <w:t xml:space="preserve"> </w:t>
            </w:r>
            <w:r>
              <w:rPr>
                <w:rFonts w:cs="Calibri"/>
                <w:b/>
                <w:i/>
              </w:rPr>
              <w:t>г</w:t>
            </w:r>
            <w:r>
              <w:rPr>
                <w:rFonts w:cs="Calibri"/>
                <w:b/>
              </w:rPr>
              <w:t>.</w:t>
            </w:r>
          </w:p>
        </w:tc>
        <w:tc>
          <w:tcPr>
            <w:tcW w:w="449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F36DF4" w14:textId="77777777" w:rsidR="00B14CB3" w:rsidRDefault="00B14CB3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bCs/>
                <w:color w:val="000000"/>
                <w:lang w:eastAsia="bg-BG"/>
              </w:rPr>
            </w:pPr>
            <w:r>
              <w:rPr>
                <w:rFonts w:cs="Calibri"/>
                <w:b/>
                <w:bCs/>
                <w:color w:val="000000"/>
                <w:lang w:eastAsia="bg-BG"/>
              </w:rPr>
              <w:t xml:space="preserve">ДО </w:t>
            </w:r>
          </w:p>
          <w:p w14:paraId="28CDF6E5" w14:textId="77777777" w:rsidR="009D3CB7" w:rsidRPr="009D3CB7" w:rsidRDefault="009D3CB7" w:rsidP="009D3CB7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bCs/>
                <w:color w:val="000000"/>
                <w:lang w:eastAsia="bg-BG"/>
              </w:rPr>
            </w:pPr>
            <w:r>
              <w:rPr>
                <w:rFonts w:cs="Calibri"/>
                <w:b/>
                <w:bCs/>
                <w:color w:val="000000"/>
                <w:lang w:eastAsia="bg-BG"/>
              </w:rPr>
              <w:t>Г-</w:t>
            </w:r>
            <w:r w:rsidRPr="009D3CB7">
              <w:rPr>
                <w:rFonts w:cs="Calibri"/>
                <w:b/>
                <w:bCs/>
                <w:color w:val="000000"/>
                <w:lang w:eastAsia="bg-BG"/>
              </w:rPr>
              <w:t>Н КИРИЛ ПЕТКОВ,</w:t>
            </w:r>
          </w:p>
          <w:p w14:paraId="00856D16" w14:textId="77777777" w:rsidR="00B14CB3" w:rsidRDefault="009D3CB7" w:rsidP="009D3CB7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color w:val="000000"/>
                <w:lang w:eastAsia="bg-BG"/>
              </w:rPr>
            </w:pPr>
            <w:r w:rsidRPr="009D3CB7">
              <w:rPr>
                <w:rFonts w:cs="Calibri"/>
                <w:b/>
                <w:bCs/>
                <w:color w:val="000000"/>
                <w:lang w:eastAsia="bg-BG"/>
              </w:rPr>
              <w:t>МИНИСТЪР-ПРЕДСЕДАТЕЛ НА Р БЪЛГАРИЯ</w:t>
            </w:r>
            <w:r w:rsidR="00B14CB3">
              <w:rPr>
                <w:rFonts w:cs="Calibri"/>
                <w:b/>
                <w:bCs/>
                <w:color w:val="000000"/>
                <w:lang w:eastAsia="bg-BG"/>
              </w:rPr>
              <w:t xml:space="preserve"> </w:t>
            </w:r>
          </w:p>
          <w:p w14:paraId="19B699D2" w14:textId="77777777" w:rsidR="00B14CB3" w:rsidRDefault="00B14CB3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noProof/>
              </w:rPr>
            </w:pPr>
          </w:p>
        </w:tc>
      </w:tr>
      <w:tr w:rsidR="00AB6246" w14:paraId="3746B387" w14:textId="77777777" w:rsidTr="00042ABC">
        <w:trPr>
          <w:trHeight w:val="261"/>
        </w:trPr>
        <w:tc>
          <w:tcPr>
            <w:tcW w:w="514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F3E58A1" w14:textId="77777777" w:rsidR="00AB6246" w:rsidRPr="00AB6246" w:rsidRDefault="00AB6246" w:rsidP="00AB6246">
            <w:pPr>
              <w:spacing w:after="12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КОПИЕ:</w:t>
            </w:r>
          </w:p>
        </w:tc>
        <w:tc>
          <w:tcPr>
            <w:tcW w:w="449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DAD5BF" w14:textId="77777777" w:rsidR="00AB6246" w:rsidRDefault="009D3CB7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bCs/>
                <w:color w:val="000000"/>
                <w:lang w:eastAsia="bg-BG"/>
              </w:rPr>
            </w:pPr>
            <w:r>
              <w:rPr>
                <w:rFonts w:cs="Calibri"/>
                <w:b/>
                <w:bCs/>
                <w:color w:val="000000"/>
                <w:lang w:eastAsia="bg-BG"/>
              </w:rPr>
              <w:t xml:space="preserve"> </w:t>
            </w:r>
            <w:r w:rsidRPr="009D3CB7">
              <w:rPr>
                <w:rFonts w:cs="Calibri"/>
                <w:b/>
                <w:bCs/>
                <w:color w:val="000000"/>
                <w:lang w:eastAsia="bg-BG"/>
              </w:rPr>
              <w:t>СРЕДСТВАТА ЗА МАСОВА ИНФОРМАЦИЯ</w:t>
            </w:r>
          </w:p>
        </w:tc>
      </w:tr>
      <w:tr w:rsidR="00B14CB3" w14:paraId="73618E11" w14:textId="77777777" w:rsidTr="00042ABC">
        <w:tc>
          <w:tcPr>
            <w:tcW w:w="1294" w:type="dxa"/>
          </w:tcPr>
          <w:p w14:paraId="2E62078A" w14:textId="77777777" w:rsidR="00B14CB3" w:rsidRDefault="00B14CB3">
            <w:pPr>
              <w:spacing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ОТНОСНО:</w:t>
            </w:r>
          </w:p>
        </w:tc>
        <w:tc>
          <w:tcPr>
            <w:tcW w:w="8345" w:type="dxa"/>
            <w:gridSpan w:val="2"/>
          </w:tcPr>
          <w:p w14:paraId="01C811DA" w14:textId="77777777" w:rsidR="00B14CB3" w:rsidRDefault="009D3CB7" w:rsidP="00042ABC">
            <w:pPr>
              <w:spacing w:after="120" w:line="240" w:lineRule="auto"/>
              <w:jc w:val="both"/>
              <w:rPr>
                <w:rFonts w:cs="Calibri"/>
              </w:rPr>
            </w:pPr>
            <w:r w:rsidRPr="009D3CB7">
              <w:rPr>
                <w:rFonts w:cs="Calibri"/>
              </w:rPr>
              <w:t xml:space="preserve">Осигуряване на доставки на природен газ за страната за м. юли 2022 г. </w:t>
            </w:r>
            <w:r w:rsidR="00042ABC">
              <w:rPr>
                <w:rFonts w:cs="Calibri"/>
              </w:rPr>
              <w:t>и дългосрочно</w:t>
            </w:r>
          </w:p>
        </w:tc>
      </w:tr>
    </w:tbl>
    <w:p w14:paraId="00941306" w14:textId="77777777" w:rsidR="00B14CB3" w:rsidRDefault="00B14CB3">
      <w:pPr>
        <w:spacing w:after="12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       </w:t>
      </w:r>
    </w:p>
    <w:p w14:paraId="4BAA8680" w14:textId="77777777" w:rsidR="009D3CB7" w:rsidRPr="009D3CB7" w:rsidRDefault="009D3CB7" w:rsidP="009D3CB7">
      <w:pPr>
        <w:spacing w:after="120" w:line="240" w:lineRule="auto"/>
        <w:ind w:firstLine="567"/>
        <w:jc w:val="both"/>
        <w:rPr>
          <w:rFonts w:cs="Calibri"/>
        </w:rPr>
      </w:pPr>
      <w:r w:rsidRPr="009D3CB7">
        <w:rPr>
          <w:rFonts w:cs="Calibri"/>
        </w:rPr>
        <w:t xml:space="preserve">УВАЖАЕМИ ГОСПОДИН МИНИСТЪР-ПРЕДСЕДАТЕЛ, </w:t>
      </w:r>
    </w:p>
    <w:p w14:paraId="67F6B49D" w14:textId="77777777" w:rsidR="009D3CB7" w:rsidRPr="009D3CB7" w:rsidRDefault="009D3CB7" w:rsidP="009D3CB7">
      <w:pPr>
        <w:spacing w:after="120" w:line="240" w:lineRule="auto"/>
        <w:ind w:firstLine="567"/>
        <w:jc w:val="both"/>
        <w:rPr>
          <w:rFonts w:cs="Calibri"/>
        </w:rPr>
      </w:pPr>
      <w:r w:rsidRPr="009D3CB7">
        <w:rPr>
          <w:rFonts w:cs="Calibri"/>
        </w:rPr>
        <w:t>След спирането на доставките на природен газ за Република България от страна на Руската федерация бяха осигурени алтернативни доставки. Значителна част от тях е благодарение на танкери с втечнен природен газ.</w:t>
      </w:r>
    </w:p>
    <w:p w14:paraId="7E7BE7B6" w14:textId="77777777" w:rsidR="009D3CB7" w:rsidRPr="009D3CB7" w:rsidRDefault="009D3CB7" w:rsidP="009D3CB7">
      <w:pPr>
        <w:spacing w:after="120" w:line="240" w:lineRule="auto"/>
        <w:ind w:firstLine="567"/>
        <w:jc w:val="both"/>
        <w:rPr>
          <w:rFonts w:cs="Calibri"/>
        </w:rPr>
      </w:pPr>
      <w:r w:rsidRPr="009D3CB7">
        <w:rPr>
          <w:rFonts w:cs="Calibri"/>
        </w:rPr>
        <w:t>Правителството обяви, че „Булгаргаз“ ЕАД е закупил два танкера, които са достатъчни да задоволят търсенето в страната до края на юни 2022 г. От правителството беше дадена и информация, че се търси дългосрочно решение за гарантиране на доставките.</w:t>
      </w:r>
    </w:p>
    <w:p w14:paraId="72753AE8" w14:textId="77777777" w:rsidR="009D3CB7" w:rsidRPr="009D3CB7" w:rsidRDefault="009D3CB7" w:rsidP="009D3CB7">
      <w:pPr>
        <w:spacing w:after="120" w:line="240" w:lineRule="auto"/>
        <w:ind w:firstLine="567"/>
        <w:jc w:val="both"/>
        <w:rPr>
          <w:rFonts w:cs="Calibri"/>
        </w:rPr>
      </w:pPr>
      <w:r w:rsidRPr="009D3CB7">
        <w:rPr>
          <w:rFonts w:cs="Calibri"/>
        </w:rPr>
        <w:t>Понастоящем, обаче, бизнесът и обществото все още не са информирани дали има подписани споразумения за дългосрочна доставка на природен газ от алтернативни на „Газпром“ доставчици.</w:t>
      </w:r>
    </w:p>
    <w:p w14:paraId="1661D7FC" w14:textId="77777777" w:rsidR="00B14CB3" w:rsidRDefault="009D3CB7" w:rsidP="009D3CB7">
      <w:pPr>
        <w:spacing w:after="120" w:line="240" w:lineRule="auto"/>
        <w:ind w:firstLine="567"/>
        <w:jc w:val="both"/>
        <w:rPr>
          <w:rFonts w:cs="Calibri"/>
          <w:bCs/>
          <w:color w:val="000000"/>
          <w:lang w:eastAsia="bg-BG"/>
        </w:rPr>
      </w:pPr>
      <w:r w:rsidRPr="009D3CB7">
        <w:rPr>
          <w:rFonts w:cs="Calibri"/>
        </w:rPr>
        <w:t>Призоваваме правителството да обяви на какъв етап са евентуални преговори за доставка на природен газ, защото е изключително важно да се знае дали те са гарантирани не само за юли 2022 г., но и в дългосрочен порядък.</w:t>
      </w:r>
    </w:p>
    <w:p w14:paraId="42A7A235" w14:textId="77777777" w:rsidR="00B14CB3" w:rsidRDefault="00B14CB3">
      <w:pPr>
        <w:spacing w:after="120" w:line="240" w:lineRule="auto"/>
        <w:ind w:left="2832" w:firstLine="708"/>
        <w:jc w:val="both"/>
        <w:rPr>
          <w:rFonts w:eastAsia="Times New Roman" w:cs="Calibri"/>
          <w:b/>
          <w:lang w:eastAsia="bg-BG"/>
        </w:rPr>
      </w:pPr>
    </w:p>
    <w:p w14:paraId="3406A5EB" w14:textId="77777777" w:rsidR="00B14CB3" w:rsidRDefault="00B14CB3" w:rsidP="00AB6246">
      <w:pPr>
        <w:spacing w:after="120" w:line="240" w:lineRule="auto"/>
        <w:ind w:left="5103"/>
        <w:jc w:val="both"/>
        <w:rPr>
          <w:rFonts w:eastAsia="Times New Roman" w:cs="Calibri"/>
          <w:b/>
          <w:lang w:eastAsia="bg-BG"/>
        </w:rPr>
      </w:pPr>
      <w:r>
        <w:rPr>
          <w:rFonts w:eastAsia="Times New Roman" w:cs="Calibri"/>
          <w:b/>
          <w:lang w:eastAsia="bg-BG"/>
        </w:rPr>
        <w:t>С УВАЖЕНИЕ,</w:t>
      </w:r>
    </w:p>
    <w:p w14:paraId="7E17F9F7" w14:textId="77777777" w:rsidR="00B14CB3" w:rsidRDefault="00B14CB3" w:rsidP="00AB6246">
      <w:pPr>
        <w:spacing w:after="120" w:line="240" w:lineRule="auto"/>
        <w:ind w:left="5103"/>
        <w:jc w:val="both"/>
        <w:rPr>
          <w:rFonts w:eastAsia="Times New Roman" w:cs="Calibri"/>
          <w:b/>
          <w:lang w:eastAsia="bg-BG"/>
        </w:rPr>
      </w:pPr>
    </w:p>
    <w:p w14:paraId="78DD7183" w14:textId="77777777" w:rsidR="00B14CB3" w:rsidRDefault="00E21763" w:rsidP="00AB6246">
      <w:pPr>
        <w:spacing w:after="120" w:line="240" w:lineRule="auto"/>
        <w:ind w:left="5103"/>
        <w:jc w:val="both"/>
        <w:rPr>
          <w:rFonts w:eastAsia="Times New Roman" w:cs="Calibri"/>
          <w:b/>
          <w:lang w:eastAsia="bg-BG"/>
        </w:rPr>
      </w:pPr>
      <w:r>
        <w:rPr>
          <w:rFonts w:eastAsia="Times New Roman" w:cs="Calibri"/>
          <w:b/>
          <w:lang w:eastAsia="bg-BG"/>
        </w:rPr>
        <w:t>ДОБРИ МИТРЕВ</w:t>
      </w:r>
    </w:p>
    <w:p w14:paraId="6258A74C" w14:textId="77777777" w:rsidR="00B14CB3" w:rsidRDefault="00B14CB3" w:rsidP="00AB6246">
      <w:pPr>
        <w:spacing w:after="120" w:line="240" w:lineRule="auto"/>
        <w:ind w:left="5103"/>
        <w:rPr>
          <w:rFonts w:eastAsia="Times New Roman" w:cs="Calibri"/>
          <w:i/>
          <w:lang w:eastAsia="bg-BG"/>
        </w:rPr>
      </w:pPr>
      <w:r>
        <w:rPr>
          <w:rFonts w:eastAsia="Times New Roman" w:cs="Calibri"/>
          <w:i/>
          <w:lang w:eastAsia="bg-BG"/>
        </w:rPr>
        <w:t xml:space="preserve">Председател на УС на </w:t>
      </w:r>
      <w:r w:rsidR="00E21763">
        <w:rPr>
          <w:rFonts w:eastAsia="Times New Roman" w:cs="Calibri"/>
          <w:i/>
          <w:lang w:eastAsia="bg-BG"/>
        </w:rPr>
        <w:t>БСК</w:t>
      </w:r>
      <w:r>
        <w:rPr>
          <w:rFonts w:eastAsia="Times New Roman" w:cs="Calibri"/>
          <w:i/>
          <w:lang w:eastAsia="bg-BG"/>
        </w:rPr>
        <w:t xml:space="preserve"> </w:t>
      </w:r>
      <w:r>
        <w:rPr>
          <w:rFonts w:eastAsia="Times New Roman" w:cs="Calibri"/>
          <w:i/>
          <w:lang w:eastAsia="bg-BG"/>
        </w:rPr>
        <w:br/>
        <w:t>и председател на АОБР за 20</w:t>
      </w:r>
      <w:r w:rsidR="00C031D9">
        <w:rPr>
          <w:rFonts w:eastAsia="Times New Roman" w:cs="Calibri"/>
          <w:i/>
          <w:lang w:eastAsia="bg-BG"/>
        </w:rPr>
        <w:t>2</w:t>
      </w:r>
      <w:r w:rsidR="00E21763">
        <w:rPr>
          <w:rFonts w:eastAsia="Times New Roman" w:cs="Calibri"/>
          <w:i/>
          <w:lang w:eastAsia="bg-BG"/>
        </w:rPr>
        <w:t>2</w:t>
      </w:r>
      <w:r w:rsidR="0043436E">
        <w:rPr>
          <w:rFonts w:eastAsia="Times New Roman" w:cs="Calibri"/>
          <w:i/>
          <w:lang w:eastAsia="bg-BG"/>
        </w:rPr>
        <w:t xml:space="preserve"> </w:t>
      </w:r>
      <w:r>
        <w:rPr>
          <w:rFonts w:eastAsia="Times New Roman" w:cs="Calibri"/>
          <w:i/>
          <w:lang w:eastAsia="bg-BG"/>
        </w:rPr>
        <w:t xml:space="preserve">г., </w:t>
      </w:r>
      <w:r>
        <w:rPr>
          <w:rFonts w:eastAsia="Times New Roman" w:cs="Calibri"/>
          <w:i/>
          <w:lang w:eastAsia="bg-BG"/>
        </w:rPr>
        <w:br/>
        <w:t xml:space="preserve">по поръчение на АИКБ, БСК, БТПП и </w:t>
      </w:r>
      <w:r>
        <w:rPr>
          <w:rFonts w:eastAsia="Times New Roman" w:cs="Calibri"/>
          <w:i/>
          <w:lang w:val="ru-RU" w:eastAsia="bg-BG"/>
        </w:rPr>
        <w:t xml:space="preserve"> </w:t>
      </w:r>
      <w:r>
        <w:rPr>
          <w:rFonts w:eastAsia="Times New Roman" w:cs="Calibri"/>
          <w:i/>
          <w:lang w:eastAsia="bg-BG"/>
        </w:rPr>
        <w:t xml:space="preserve">КРИБ      </w:t>
      </w:r>
    </w:p>
    <w:p w14:paraId="7E17006C" w14:textId="77777777" w:rsidR="00B14CB3" w:rsidRDefault="00B14CB3">
      <w:pPr>
        <w:spacing w:after="120" w:line="240" w:lineRule="auto"/>
        <w:ind w:left="4678"/>
        <w:rPr>
          <w:rFonts w:cs="Calibri"/>
          <w:i/>
        </w:rPr>
      </w:pPr>
    </w:p>
    <w:sectPr w:rsidR="00B14CB3">
      <w:footerReference w:type="default" r:id="rId6"/>
      <w:headerReference w:type="first" r:id="rId7"/>
      <w:footerReference w:type="first" r:id="rId8"/>
      <w:pgSz w:w="11906" w:h="16838"/>
      <w:pgMar w:top="993" w:right="1133" w:bottom="567" w:left="1134" w:header="624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4928" w14:textId="77777777" w:rsidR="009D423E" w:rsidRDefault="009D423E">
      <w:pPr>
        <w:spacing w:after="0" w:line="240" w:lineRule="auto"/>
      </w:pPr>
      <w:r>
        <w:separator/>
      </w:r>
    </w:p>
  </w:endnote>
  <w:endnote w:type="continuationSeparator" w:id="0">
    <w:p w14:paraId="2C34B4D2" w14:textId="77777777" w:rsidR="009D423E" w:rsidRDefault="009D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D891" w14:textId="77777777" w:rsidR="00B14CB3" w:rsidRDefault="00B14CB3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D3CB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D3607D">
      <w:rPr>
        <w:rFonts w:ascii="Tahoma" w:hAnsi="Tahoma" w:cs="Tahoma"/>
        <w:noProof/>
        <w:sz w:val="18"/>
        <w:szCs w:val="18"/>
      </w:rPr>
      <w:t>13 юни 2022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- </w:t>
    </w:r>
    <w:hyperlink r:id="rId1" w:history="1">
      <w:r>
        <w:rPr>
          <w:rStyle w:val="Hyperlink"/>
          <w:rFonts w:ascii="Tahoma" w:hAnsi="Tahoma" w:cs="Tahoma"/>
          <w:sz w:val="18"/>
          <w:szCs w:val="18"/>
          <w:lang w:val="en-US"/>
        </w:rPr>
        <w:t>www</w:t>
      </w:r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aobe</w:t>
      </w:r>
      <w:proofErr w:type="spellEnd"/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bg</w:t>
      </w:r>
      <w:proofErr w:type="spellEnd"/>
    </w:hyperlink>
    <w:r>
      <w:rPr>
        <w:rStyle w:val="Hyperlink"/>
        <w:rFonts w:ascii="Tahoma" w:hAnsi="Tahoma" w:cs="Tahoma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80F2" w14:textId="77777777" w:rsidR="00B14CB3" w:rsidRDefault="00B14CB3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9167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9167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D3607D">
      <w:rPr>
        <w:rFonts w:ascii="Tahoma" w:hAnsi="Tahoma" w:cs="Tahoma"/>
        <w:noProof/>
        <w:sz w:val="18"/>
        <w:szCs w:val="18"/>
      </w:rPr>
      <w:t>13 юни 2022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– </w:t>
    </w:r>
    <w:hyperlink r:id="rId1" w:history="1">
      <w:r>
        <w:rPr>
          <w:rStyle w:val="Hyperlink"/>
          <w:rFonts w:ascii="Tahoma" w:hAnsi="Tahoma" w:cs="Tahoma"/>
          <w:sz w:val="18"/>
          <w:szCs w:val="18"/>
          <w:lang w:val="en-US"/>
        </w:rPr>
        <w:t>www</w:t>
      </w:r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aobe</w:t>
      </w:r>
      <w:proofErr w:type="spellEnd"/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proofErr w:type="spellStart"/>
      <w:r>
        <w:rPr>
          <w:rStyle w:val="Hyperlink"/>
          <w:rFonts w:ascii="Tahoma" w:hAnsi="Tahoma" w:cs="Tahoma"/>
          <w:sz w:val="18"/>
          <w:szCs w:val="18"/>
          <w:lang w:val="en-US"/>
        </w:rPr>
        <w:t>bg</w:t>
      </w:r>
      <w:proofErr w:type="spellEnd"/>
    </w:hyperlink>
    <w:r>
      <w:rPr>
        <w:rFonts w:ascii="Tahoma" w:hAnsi="Tahoma" w:cs="Tahoma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75C4" w14:textId="77777777" w:rsidR="009D423E" w:rsidRDefault="009D423E">
      <w:pPr>
        <w:spacing w:after="0" w:line="240" w:lineRule="auto"/>
      </w:pPr>
      <w:r>
        <w:separator/>
      </w:r>
    </w:p>
  </w:footnote>
  <w:footnote w:type="continuationSeparator" w:id="0">
    <w:p w14:paraId="31D964C5" w14:textId="77777777" w:rsidR="009D423E" w:rsidRDefault="009D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2547" w14:textId="77777777" w:rsidR="00B14CB3" w:rsidRDefault="00B14CB3">
    <w:pPr>
      <w:pStyle w:val="Header"/>
    </w:pPr>
  </w:p>
  <w:tbl>
    <w:tblPr>
      <w:tblW w:w="9781" w:type="dxa"/>
      <w:tblLook w:val="04A0" w:firstRow="1" w:lastRow="0" w:firstColumn="1" w:lastColumn="0" w:noHBand="0" w:noVBand="1"/>
    </w:tblPr>
    <w:tblGrid>
      <w:gridCol w:w="5211"/>
      <w:gridCol w:w="4570"/>
    </w:tblGrid>
    <w:tr w:rsidR="00B14CB3" w14:paraId="172465E8" w14:textId="77777777">
      <w:tc>
        <w:tcPr>
          <w:tcW w:w="5211" w:type="dxa"/>
          <w:shd w:val="clear" w:color="auto" w:fill="auto"/>
          <w:vAlign w:val="center"/>
        </w:tcPr>
        <w:p w14:paraId="3FEEC7BF" w14:textId="77777777" w:rsidR="00B14CB3" w:rsidRDefault="009D3CB7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1A5075A9" wp14:editId="1BBE85A0">
                <wp:extent cx="2606040" cy="1607820"/>
                <wp:effectExtent l="0" t="0" r="0" b="0"/>
                <wp:docPr id="1" name="Picture 1" descr="AOB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OB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604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shd w:val="clear" w:color="auto" w:fill="auto"/>
          <w:tcMar>
            <w:left w:w="57" w:type="dxa"/>
            <w:right w:w="28" w:type="dxa"/>
          </w:tcMar>
          <w:vAlign w:val="center"/>
        </w:tcPr>
        <w:p w14:paraId="4671B1A5" w14:textId="77777777" w:rsidR="00B14CB3" w:rsidRDefault="00B14CB3">
          <w:pPr>
            <w:tabs>
              <w:tab w:val="center" w:pos="4536"/>
              <w:tab w:val="right" w:pos="9072"/>
            </w:tabs>
            <w:jc w:val="both"/>
            <w:rPr>
              <w:sz w:val="20"/>
              <w:lang w:val="ru-RU"/>
            </w:rPr>
          </w:pPr>
          <w:r>
            <w:rPr>
              <w:sz w:val="20"/>
              <w:lang w:val="en-US"/>
            </w:rPr>
            <w:t>Web</w:t>
          </w:r>
          <w:r>
            <w:rPr>
              <w:sz w:val="20"/>
              <w:lang w:val="ru-RU"/>
            </w:rPr>
            <w:t xml:space="preserve">: </w:t>
          </w:r>
          <w:hyperlink r:id="rId2" w:history="1">
            <w:r>
              <w:rPr>
                <w:rStyle w:val="Hyperlink"/>
                <w:sz w:val="20"/>
                <w:lang w:val="en-US"/>
              </w:rPr>
              <w:t>www</w:t>
            </w:r>
            <w:r>
              <w:rPr>
                <w:rStyle w:val="Hyperlink"/>
                <w:sz w:val="20"/>
                <w:lang w:val="ru-RU"/>
              </w:rPr>
              <w:t>.</w:t>
            </w:r>
            <w:proofErr w:type="spellStart"/>
            <w:r>
              <w:rPr>
                <w:rStyle w:val="Hyperlink"/>
                <w:sz w:val="20"/>
                <w:lang w:val="en-US"/>
              </w:rPr>
              <w:t>aobe</w:t>
            </w:r>
            <w:proofErr w:type="spellEnd"/>
            <w:r>
              <w:rPr>
                <w:rStyle w:val="Hyperlink"/>
                <w:sz w:val="20"/>
                <w:lang w:val="ru-RU"/>
              </w:rPr>
              <w:t>.</w:t>
            </w:r>
            <w:proofErr w:type="spellStart"/>
            <w:r>
              <w:rPr>
                <w:rStyle w:val="Hyperlink"/>
                <w:sz w:val="20"/>
                <w:lang w:val="en-US"/>
              </w:rPr>
              <w:t>bg</w:t>
            </w:r>
            <w:proofErr w:type="spellEnd"/>
          </w:hyperlink>
          <w:r>
            <w:rPr>
              <w:sz w:val="20"/>
              <w:lang w:val="ru-RU"/>
            </w:rPr>
            <w:t xml:space="preserve"> </w:t>
          </w:r>
        </w:p>
        <w:p w14:paraId="12B8D6D1" w14:textId="77777777" w:rsidR="00B14CB3" w:rsidRDefault="00E2176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>
            <w:rPr>
              <w:sz w:val="20"/>
            </w:rPr>
            <w:t>БСК</w:t>
          </w:r>
          <w:r w:rsidR="00B14CB3">
            <w:rPr>
              <w:sz w:val="20"/>
            </w:rPr>
            <w:t xml:space="preserve"> е ротационен председател на АОБР за 20</w:t>
          </w:r>
          <w:r w:rsidR="00CF4751">
            <w:rPr>
              <w:sz w:val="20"/>
            </w:rPr>
            <w:t>2</w:t>
          </w:r>
          <w:r>
            <w:rPr>
              <w:sz w:val="20"/>
            </w:rPr>
            <w:t>2</w:t>
          </w:r>
          <w:r w:rsidR="00B14CB3">
            <w:rPr>
              <w:sz w:val="20"/>
            </w:rPr>
            <w:t xml:space="preserve"> г.</w:t>
          </w:r>
        </w:p>
        <w:p w14:paraId="5815DB87" w14:textId="77777777" w:rsidR="00CF4751" w:rsidRPr="00CF4751" w:rsidRDefault="00CF4751" w:rsidP="00CF475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 xml:space="preserve">Адрес: гр. София </w:t>
          </w:r>
          <w:r w:rsidR="0043436E">
            <w:rPr>
              <w:sz w:val="20"/>
            </w:rPr>
            <w:t xml:space="preserve">1527, </w:t>
          </w:r>
          <w:r w:rsidR="0043436E" w:rsidRPr="0043436E">
            <w:rPr>
              <w:sz w:val="20"/>
            </w:rPr>
            <w:t>ул. „</w:t>
          </w:r>
          <w:r w:rsidR="00E21763">
            <w:rPr>
              <w:sz w:val="20"/>
            </w:rPr>
            <w:t>Чаталджа</w:t>
          </w:r>
          <w:r w:rsidR="0043436E" w:rsidRPr="0043436E">
            <w:rPr>
              <w:sz w:val="20"/>
            </w:rPr>
            <w:t xml:space="preserve">“ </w:t>
          </w:r>
          <w:r w:rsidR="00E21763">
            <w:rPr>
              <w:sz w:val="20"/>
            </w:rPr>
            <w:t>76</w:t>
          </w:r>
        </w:p>
        <w:p w14:paraId="5993AE72" w14:textId="77777777" w:rsidR="00CF4751" w:rsidRPr="00E21763" w:rsidRDefault="00CF4751" w:rsidP="00CF475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 xml:space="preserve">Телефон: </w:t>
          </w:r>
          <w:r w:rsidR="0043436E">
            <w:rPr>
              <w:sz w:val="20"/>
            </w:rPr>
            <w:t>+359</w:t>
          </w:r>
          <w:r w:rsidR="0043436E" w:rsidRPr="0043436E">
            <w:rPr>
              <w:sz w:val="20"/>
            </w:rPr>
            <w:t xml:space="preserve">2 </w:t>
          </w:r>
          <w:r w:rsidR="00E21763">
            <w:rPr>
              <w:sz w:val="20"/>
            </w:rPr>
            <w:t>932 09 11</w:t>
          </w:r>
          <w:r w:rsidR="00E21763">
            <w:rPr>
              <w:sz w:val="20"/>
              <w:lang w:val="en-US"/>
            </w:rPr>
            <w:t xml:space="preserve">, </w:t>
          </w:r>
          <w:r w:rsidR="00E21763">
            <w:rPr>
              <w:sz w:val="20"/>
            </w:rPr>
            <w:t>+359</w:t>
          </w:r>
          <w:r w:rsidR="00E21763" w:rsidRPr="0043436E">
            <w:rPr>
              <w:sz w:val="20"/>
            </w:rPr>
            <w:t>2</w:t>
          </w:r>
          <w:r w:rsidR="00E21763">
            <w:rPr>
              <w:sz w:val="20"/>
            </w:rPr>
            <w:t xml:space="preserve"> 932 09 14</w:t>
          </w:r>
        </w:p>
        <w:p w14:paraId="1198348B" w14:textId="77777777" w:rsidR="00B14CB3" w:rsidRDefault="00CF4751" w:rsidP="00E2176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20"/>
            </w:rPr>
          </w:pPr>
          <w:r w:rsidRPr="00CF4751">
            <w:rPr>
              <w:sz w:val="20"/>
            </w:rPr>
            <w:t>E-mail:</w:t>
          </w:r>
          <w:r w:rsidR="00E21763">
            <w:rPr>
              <w:sz w:val="20"/>
              <w:lang w:val="en-US"/>
            </w:rPr>
            <w:t xml:space="preserve"> </w:t>
          </w:r>
          <w:hyperlink r:id="rId3" w:history="1">
            <w:r w:rsidR="00E21763" w:rsidRPr="00305368">
              <w:rPr>
                <w:rStyle w:val="Hyperlink"/>
                <w:sz w:val="20"/>
                <w:lang w:val="en-US"/>
              </w:rPr>
              <w:t>office@bia-bg.com</w:t>
            </w:r>
          </w:hyperlink>
          <w:r w:rsidR="00E21763">
            <w:rPr>
              <w:sz w:val="20"/>
              <w:lang w:val="en-US"/>
            </w:rPr>
            <w:t xml:space="preserve"> </w:t>
          </w:r>
          <w:r w:rsidR="0043436E">
            <w:rPr>
              <w:sz w:val="20"/>
            </w:rPr>
            <w:t xml:space="preserve"> </w:t>
          </w:r>
          <w:r>
            <w:rPr>
              <w:sz w:val="20"/>
            </w:rPr>
            <w:t xml:space="preserve"> </w:t>
          </w:r>
        </w:p>
      </w:tc>
    </w:tr>
    <w:tr w:rsidR="00B14CB3" w14:paraId="5D537F0A" w14:textId="77777777">
      <w:tc>
        <w:tcPr>
          <w:tcW w:w="5211" w:type="dxa"/>
          <w:tcBorders>
            <w:bottom w:val="single" w:sz="12" w:space="0" w:color="002060"/>
          </w:tcBorders>
          <w:shd w:val="clear" w:color="auto" w:fill="auto"/>
          <w:vAlign w:val="center"/>
        </w:tcPr>
        <w:p w14:paraId="6A662B9A" w14:textId="77777777" w:rsidR="00B14CB3" w:rsidRDefault="00B14CB3">
          <w:pPr>
            <w:pStyle w:val="Header"/>
            <w:rPr>
              <w:sz w:val="10"/>
            </w:rPr>
          </w:pPr>
        </w:p>
      </w:tc>
      <w:tc>
        <w:tcPr>
          <w:tcW w:w="4570" w:type="dxa"/>
          <w:tcBorders>
            <w:bottom w:val="single" w:sz="12" w:space="0" w:color="002060"/>
          </w:tcBorders>
          <w:shd w:val="clear" w:color="auto" w:fill="auto"/>
          <w:vAlign w:val="center"/>
        </w:tcPr>
        <w:p w14:paraId="6CA3A73B" w14:textId="77777777" w:rsidR="00B14CB3" w:rsidRDefault="00B14CB3">
          <w:pPr>
            <w:pStyle w:val="Header"/>
            <w:rPr>
              <w:sz w:val="10"/>
            </w:rPr>
          </w:pPr>
        </w:p>
      </w:tc>
    </w:tr>
  </w:tbl>
  <w:p w14:paraId="673D7F2B" w14:textId="77777777" w:rsidR="00B14CB3" w:rsidRDefault="00B14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B7"/>
    <w:rsid w:val="00042ABC"/>
    <w:rsid w:val="001B346C"/>
    <w:rsid w:val="0029167C"/>
    <w:rsid w:val="00313BCD"/>
    <w:rsid w:val="0043436E"/>
    <w:rsid w:val="00585FC7"/>
    <w:rsid w:val="005F239C"/>
    <w:rsid w:val="00766135"/>
    <w:rsid w:val="00872240"/>
    <w:rsid w:val="009D3CB7"/>
    <w:rsid w:val="009D423E"/>
    <w:rsid w:val="00A750FB"/>
    <w:rsid w:val="00AB6246"/>
    <w:rsid w:val="00B14CB3"/>
    <w:rsid w:val="00C00844"/>
    <w:rsid w:val="00C031D9"/>
    <w:rsid w:val="00C87FAA"/>
    <w:rsid w:val="00CF4751"/>
    <w:rsid w:val="00D3607D"/>
    <w:rsid w:val="00E21763"/>
    <w:rsid w:val="00E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D753F"/>
  <w15:docId w15:val="{A5824087-4240-4970-9C65-D7CB2F73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2">
    <w:name w:val="Body Text 2"/>
    <w:basedOn w:val="Normal"/>
    <w:link w:val="BodyText2Char"/>
    <w:semiHidden/>
    <w:pPr>
      <w:spacing w:after="0" w:line="240" w:lineRule="auto"/>
    </w:pPr>
    <w:rPr>
      <w:rFonts w:ascii="Times New Roman" w:eastAsia="Times New Roman" w:hAnsi="Times New Roman"/>
      <w:sz w:val="28"/>
      <w:szCs w:val="20"/>
      <w:lang w:eastAsia="bg-BG"/>
    </w:rPr>
  </w:style>
  <w:style w:type="character" w:customStyle="1" w:styleId="BodyText2Char">
    <w:name w:val="Body Text 2 Char"/>
    <w:link w:val="BodyText2"/>
    <w:semiHidden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cs="Calibr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be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be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ia-bg.com" TargetMode="External"/><Relationship Id="rId2" Type="http://schemas.openxmlformats.org/officeDocument/2006/relationships/hyperlink" Target="http://www.aobe.b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BIA\AOBR\2022%20&#1041;&#1057;&#1050;\Blanka_AOBR-20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Blanka_AOBR-2022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24" baseType="variant">
      <vt:variant>
        <vt:i4>6357048</vt:i4>
      </vt:variant>
      <vt:variant>
        <vt:i4>27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6619136</vt:i4>
      </vt:variant>
      <vt:variant>
        <vt:i4>15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  <vt:variant>
        <vt:i4>6357048</vt:i4>
      </vt:variant>
      <vt:variant>
        <vt:i4>12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6357048</vt:i4>
      </vt:variant>
      <vt:variant>
        <vt:i4>9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Vesela Milanova</cp:lastModifiedBy>
  <cp:revision>2</cp:revision>
  <cp:lastPrinted>2015-03-12T11:47:00Z</cp:lastPrinted>
  <dcterms:created xsi:type="dcterms:W3CDTF">2022-06-13T09:02:00Z</dcterms:created>
  <dcterms:modified xsi:type="dcterms:W3CDTF">2022-06-13T09:02:00Z</dcterms:modified>
</cp:coreProperties>
</file>