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A547" w14:textId="77777777" w:rsidR="00A02BBE" w:rsidRPr="005E741B" w:rsidRDefault="00A02BBE" w:rsidP="008D28D7">
      <w:pPr>
        <w:rPr>
          <w:rFonts w:ascii="Calibri" w:hAnsi="Calibri"/>
          <w:lang w:val="bg-BG"/>
        </w:rPr>
      </w:pPr>
    </w:p>
    <w:p w14:paraId="0DAF692A" w14:textId="77777777" w:rsidR="00A02BBE" w:rsidRPr="00A02BBE" w:rsidRDefault="00A02BBE" w:rsidP="00A02BBE">
      <w:pPr>
        <w:rPr>
          <w:rFonts w:ascii="Calibri" w:hAnsi="Calibri"/>
          <w:lang w:val="en-US"/>
        </w:rPr>
      </w:pPr>
    </w:p>
    <w:p w14:paraId="1D6237F7" w14:textId="6CE178D3" w:rsidR="00393C0D" w:rsidRPr="00A75C37" w:rsidRDefault="00393C0D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ИНДЕКСИ НА ОБОРОТА В РАЗДЕЛ „ТЪРГОВИЯ НА ДРЕБНО</w:t>
      </w:r>
      <w:r w:rsidR="006F581C">
        <w:rPr>
          <w:rFonts w:ascii="Times New Roman" w:eastAsia="Times New Roman" w:hAnsi="Times New Roman"/>
          <w:b/>
          <w:bCs/>
          <w:szCs w:val="24"/>
          <w:lang w:val="bg-BG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БЕЗ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  <w:t>ТЪРГОВИЯТА С АВТОМОБИЛИ И МОТОЦИКЛЕТИ“</w:t>
      </w:r>
      <w:r w:rsidR="00E543C2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ПРЕЗ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br/>
      </w:r>
      <w:r w:rsidR="005E741B">
        <w:rPr>
          <w:rFonts w:ascii="Times New Roman" w:eastAsia="Times New Roman" w:hAnsi="Times New Roman"/>
          <w:b/>
          <w:bCs/>
          <w:szCs w:val="24"/>
          <w:lang w:val="bg-BG" w:eastAsia="en-US"/>
        </w:rPr>
        <w:t xml:space="preserve">ОКТОМВРИ 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>202</w:t>
      </w:r>
      <w:r w:rsidR="00C60D95">
        <w:rPr>
          <w:rFonts w:ascii="Times New Roman" w:eastAsia="Times New Roman" w:hAnsi="Times New Roman"/>
          <w:b/>
          <w:bCs/>
          <w:szCs w:val="24"/>
          <w:lang w:val="bg-BG" w:eastAsia="en-US"/>
        </w:rPr>
        <w:t>3</w:t>
      </w:r>
      <w:r w:rsidRPr="00A75C37">
        <w:rPr>
          <w:rFonts w:ascii="Times New Roman" w:eastAsia="Times New Roman" w:hAnsi="Times New Roman"/>
          <w:b/>
          <w:bCs/>
          <w:szCs w:val="24"/>
          <w:lang w:val="ru-RU" w:eastAsia="en-US"/>
        </w:rPr>
        <w:t xml:space="preserve"> ГОДИНА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1</w:t>
      </w:r>
      <w:r w:rsidR="00A75C37" w:rsidRPr="00A75C37">
        <w:rPr>
          <w:rFonts w:ascii="Times New Roman" w:eastAsia="Times New Roman" w:hAnsi="Times New Roman"/>
          <w:b/>
          <w:bCs/>
          <w:szCs w:val="24"/>
          <w:vertAlign w:val="superscript"/>
          <w:lang w:val="en-US" w:eastAsia="en-US"/>
        </w:rPr>
        <w:t>,</w:t>
      </w:r>
      <w:r w:rsidRPr="00A75C37"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  <w:t>2</w:t>
      </w:r>
    </w:p>
    <w:p w14:paraId="5C09D20D" w14:textId="77777777" w:rsidR="00A463B1" w:rsidRPr="00A75C37" w:rsidRDefault="00A463B1" w:rsidP="000C6B51">
      <w:pPr>
        <w:jc w:val="center"/>
        <w:rPr>
          <w:rFonts w:ascii="Times New Roman" w:eastAsia="Times New Roman" w:hAnsi="Times New Roman"/>
          <w:b/>
          <w:bCs/>
          <w:szCs w:val="24"/>
          <w:vertAlign w:val="superscript"/>
          <w:lang w:val="ru-RU" w:eastAsia="en-US"/>
        </w:rPr>
      </w:pPr>
    </w:p>
    <w:p w14:paraId="7FCC15F5" w14:textId="26C323F4" w:rsidR="00E472F6" w:rsidRPr="00CD2B14" w:rsidRDefault="005B6E79" w:rsidP="00BF5C17">
      <w:pPr>
        <w:ind w:firstLine="709"/>
        <w:jc w:val="both"/>
        <w:rPr>
          <w:rFonts w:ascii="Times New Roman" w:hAnsi="Times New Roman"/>
          <w:lang w:val="bg-BG"/>
        </w:rPr>
      </w:pPr>
      <w:r w:rsidRPr="00490B4B">
        <w:rPr>
          <w:rFonts w:ascii="Times New Roman" w:hAnsi="Times New Roman" w:hint="cs"/>
          <w:szCs w:val="24"/>
          <w:lang w:val="bg-BG"/>
        </w:rPr>
        <w:t>През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="005E741B">
        <w:rPr>
          <w:rFonts w:ascii="Times New Roman" w:hAnsi="Times New Roman"/>
          <w:szCs w:val="24"/>
          <w:lang w:val="bg-BG"/>
        </w:rPr>
        <w:t>октомври</w:t>
      </w:r>
      <w:r w:rsidR="005E741B" w:rsidRPr="00893C03">
        <w:rPr>
          <w:rFonts w:ascii="Times New Roman" w:hAnsi="Times New Roman"/>
          <w:szCs w:val="24"/>
          <w:lang w:val="bg-BG"/>
        </w:rPr>
        <w:t xml:space="preserve"> </w:t>
      </w:r>
      <w:r w:rsidRPr="002928AA">
        <w:rPr>
          <w:rFonts w:ascii="Times New Roman" w:hAnsi="Times New Roman"/>
          <w:szCs w:val="24"/>
          <w:lang w:val="bg-BG"/>
        </w:rPr>
        <w:t>202</w:t>
      </w:r>
      <w:r>
        <w:rPr>
          <w:rFonts w:ascii="Times New Roman" w:hAnsi="Times New Roman"/>
          <w:szCs w:val="24"/>
          <w:lang w:val="bg-BG"/>
        </w:rPr>
        <w:t>3</w:t>
      </w:r>
      <w:r w:rsidRPr="002928AA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г</w:t>
      </w:r>
      <w:r w:rsidRPr="000A0F69">
        <w:rPr>
          <w:rFonts w:ascii="Times New Roman" w:hAnsi="Times New Roman"/>
          <w:szCs w:val="24"/>
          <w:lang w:val="bg-BG"/>
        </w:rPr>
        <w:t xml:space="preserve">. </w:t>
      </w:r>
      <w:r w:rsidR="001A7BFB">
        <w:rPr>
          <w:rFonts w:ascii="Times New Roman" w:hAnsi="Times New Roman"/>
          <w:szCs w:val="24"/>
          <w:lang w:val="bg-BG"/>
        </w:rPr>
        <w:t xml:space="preserve">се наблюдава увеличение на </w:t>
      </w:r>
      <w:r w:rsidR="001A7BFB" w:rsidRPr="002928AA">
        <w:rPr>
          <w:rFonts w:ascii="Times New Roman" w:hAnsi="Times New Roman" w:hint="cs"/>
          <w:szCs w:val="24"/>
          <w:lang w:val="bg-BG"/>
        </w:rPr>
        <w:t>оборота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>
        <w:rPr>
          <w:rFonts w:ascii="Times New Roman" w:hAnsi="Times New Roman"/>
          <w:szCs w:val="24"/>
          <w:lang w:val="bg-BG"/>
        </w:rPr>
        <w:t xml:space="preserve">с 1.0% спрямо </w:t>
      </w:r>
      <w:r w:rsidR="001A7BFB" w:rsidRPr="002928AA">
        <w:rPr>
          <w:rFonts w:ascii="Times New Roman" w:hAnsi="Times New Roman" w:hint="cs"/>
          <w:szCs w:val="24"/>
          <w:lang w:val="bg-BG"/>
        </w:rPr>
        <w:t>предходния</w:t>
      </w:r>
      <w:r w:rsidR="001A7BFB" w:rsidRPr="002928AA">
        <w:rPr>
          <w:rFonts w:ascii="Times New Roman" w:hAnsi="Times New Roman"/>
          <w:szCs w:val="24"/>
          <w:lang w:val="bg-BG"/>
        </w:rPr>
        <w:t xml:space="preserve"> </w:t>
      </w:r>
      <w:r w:rsidR="001A7BFB" w:rsidRPr="002928AA">
        <w:rPr>
          <w:rFonts w:ascii="Times New Roman" w:hAnsi="Times New Roman" w:hint="cs"/>
          <w:szCs w:val="24"/>
          <w:lang w:val="bg-BG"/>
        </w:rPr>
        <w:t>месец</w:t>
      </w:r>
      <w:r w:rsidR="001A7BFB" w:rsidRPr="000A0F69" w:rsidDel="001A7BFB">
        <w:rPr>
          <w:rFonts w:ascii="Times New Roman" w:hAnsi="Times New Roman" w:hint="cs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по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съпоставими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цени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в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раздел</w:t>
      </w:r>
      <w:r w:rsidRPr="000A0F69">
        <w:rPr>
          <w:rFonts w:ascii="Times New Roman" w:hAnsi="Times New Roman"/>
          <w:szCs w:val="24"/>
          <w:lang w:val="bg-BG"/>
        </w:rPr>
        <w:t xml:space="preserve"> „</w:t>
      </w:r>
      <w:r w:rsidRPr="000A0F69">
        <w:rPr>
          <w:rFonts w:ascii="Times New Roman" w:hAnsi="Times New Roman" w:hint="cs"/>
          <w:szCs w:val="24"/>
          <w:lang w:val="bg-BG"/>
        </w:rPr>
        <w:t>Търговия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на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дребно</w:t>
      </w:r>
      <w:r w:rsidRPr="000A0F69">
        <w:rPr>
          <w:rFonts w:ascii="Times New Roman" w:hAnsi="Times New Roman"/>
          <w:szCs w:val="24"/>
          <w:lang w:val="bg-BG"/>
        </w:rPr>
        <w:t xml:space="preserve">, </w:t>
      </w:r>
      <w:r w:rsidRPr="000A0F69">
        <w:rPr>
          <w:rFonts w:ascii="Times New Roman" w:hAnsi="Times New Roman" w:hint="cs"/>
          <w:szCs w:val="24"/>
          <w:lang w:val="bg-BG"/>
        </w:rPr>
        <w:t>без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търговията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с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автомобили</w:t>
      </w:r>
      <w:r w:rsidRPr="000A0F69">
        <w:rPr>
          <w:rFonts w:ascii="Times New Roman" w:hAnsi="Times New Roman"/>
          <w:szCs w:val="24"/>
          <w:lang w:val="bg-BG"/>
        </w:rPr>
        <w:t xml:space="preserve"> </w:t>
      </w:r>
      <w:r w:rsidRPr="000A0F69">
        <w:rPr>
          <w:rFonts w:ascii="Times New Roman" w:hAnsi="Times New Roman" w:hint="cs"/>
          <w:szCs w:val="24"/>
          <w:lang w:val="bg-BG"/>
        </w:rPr>
        <w:t>и</w:t>
      </w:r>
      <w:r w:rsidRPr="00490B4B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 w:hint="cs"/>
          <w:szCs w:val="24"/>
          <w:lang w:val="bg-BG"/>
        </w:rPr>
        <w:t>мотоциклети</w:t>
      </w:r>
      <w:r>
        <w:rPr>
          <w:rFonts w:ascii="Times New Roman" w:hAnsi="Times New Roman"/>
          <w:szCs w:val="24"/>
          <w:lang w:val="bg-BG"/>
        </w:rPr>
        <w:t>“</w:t>
      </w:r>
      <w:r w:rsidR="001A7BFB">
        <w:rPr>
          <w:rFonts w:ascii="Times New Roman" w:hAnsi="Times New Roman"/>
          <w:szCs w:val="24"/>
          <w:lang w:val="bg-BG"/>
        </w:rPr>
        <w:t>.</w:t>
      </w:r>
      <w:r w:rsidRPr="00E44CEE">
        <w:rPr>
          <w:rFonts w:ascii="Times New Roman" w:hAnsi="Times New Roman"/>
          <w:szCs w:val="24"/>
          <w:lang w:val="bg-BG"/>
        </w:rPr>
        <w:t xml:space="preserve"> </w:t>
      </w:r>
      <w:r w:rsidRPr="00490B4B">
        <w:rPr>
          <w:rFonts w:ascii="Times New Roman" w:hAnsi="Times New Roman"/>
          <w:szCs w:val="24"/>
          <w:lang w:val="bg-BG"/>
        </w:rPr>
        <w:t>Данните са предварителни и сезонно изгладени</w:t>
      </w:r>
      <w:r w:rsidR="00E472F6" w:rsidRPr="00CD2B14">
        <w:rPr>
          <w:rFonts w:ascii="Times New Roman" w:hAnsi="Times New Roman"/>
          <w:szCs w:val="24"/>
          <w:vertAlign w:val="superscript"/>
          <w:lang w:val="bg-BG"/>
        </w:rPr>
        <w:footnoteReference w:customMarkFollows="1" w:id="1"/>
        <w:t>3</w:t>
      </w:r>
      <w:r w:rsidR="00E472F6" w:rsidRPr="00CD2B14">
        <w:rPr>
          <w:rFonts w:ascii="Times New Roman" w:hAnsi="Times New Roman"/>
          <w:szCs w:val="24"/>
          <w:lang w:val="bg-BG"/>
        </w:rPr>
        <w:t>.</w:t>
      </w:r>
      <w:r w:rsidR="00E472F6" w:rsidRPr="00CD2B14">
        <w:rPr>
          <w:rFonts w:ascii="Times New Roman" w:hAnsi="Times New Roman"/>
          <w:lang w:val="bg-BG"/>
        </w:rPr>
        <w:t xml:space="preserve"> </w:t>
      </w:r>
    </w:p>
    <w:p w14:paraId="53736505" w14:textId="6F16B6B7" w:rsidR="00393C0D" w:rsidRPr="002928AA" w:rsidRDefault="004C45F2" w:rsidP="008662FF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3036F1">
        <w:rPr>
          <w:rFonts w:ascii="Times New Roman" w:hAnsi="Times New Roman"/>
          <w:szCs w:val="24"/>
          <w:lang w:val="bg-BG"/>
        </w:rPr>
        <w:t xml:space="preserve">Оборотът в търговията на дребно </w:t>
      </w:r>
      <w:r w:rsidR="001A7BFB">
        <w:rPr>
          <w:rFonts w:ascii="Times New Roman" w:hAnsi="Times New Roman"/>
          <w:szCs w:val="24"/>
          <w:lang w:val="bg-BG"/>
        </w:rPr>
        <w:t xml:space="preserve">нараства </w:t>
      </w:r>
      <w:r w:rsidR="001A7BFB" w:rsidRPr="002928AA">
        <w:rPr>
          <w:rFonts w:ascii="Times New Roman" w:hAnsi="Times New Roman"/>
          <w:szCs w:val="24"/>
          <w:lang w:val="bg-BG"/>
        </w:rPr>
        <w:t>с</w:t>
      </w:r>
      <w:r w:rsidR="001A7BFB" w:rsidDel="001A7BFB">
        <w:rPr>
          <w:rFonts w:ascii="Times New Roman" w:hAnsi="Times New Roman"/>
          <w:szCs w:val="24"/>
          <w:lang w:val="bg-BG"/>
        </w:rPr>
        <w:t xml:space="preserve"> </w:t>
      </w:r>
      <w:r w:rsidR="001A7BFB">
        <w:rPr>
          <w:rFonts w:ascii="Times New Roman" w:hAnsi="Times New Roman"/>
          <w:szCs w:val="24"/>
          <w:lang w:val="en-US"/>
        </w:rPr>
        <w:t xml:space="preserve">3.1% </w:t>
      </w:r>
      <w:r w:rsidR="00834998" w:rsidRPr="002928AA">
        <w:rPr>
          <w:rFonts w:ascii="Times New Roman" w:hAnsi="Times New Roman"/>
          <w:szCs w:val="24"/>
          <w:lang w:val="bg-BG"/>
        </w:rPr>
        <w:t>спрямо</w:t>
      </w:r>
      <w:r w:rsidR="00DB375E" w:rsidRPr="002928AA">
        <w:rPr>
          <w:rFonts w:ascii="Times New Roman" w:hAnsi="Times New Roman"/>
          <w:szCs w:val="24"/>
          <w:lang w:val="bg-BG"/>
        </w:rPr>
        <w:t xml:space="preserve"> </w:t>
      </w:r>
      <w:r w:rsidR="005E741B">
        <w:rPr>
          <w:rFonts w:ascii="Times New Roman" w:hAnsi="Times New Roman"/>
          <w:szCs w:val="24"/>
          <w:lang w:val="bg-BG"/>
        </w:rPr>
        <w:t>октомври</w:t>
      </w:r>
      <w:r w:rsidR="005E741B" w:rsidDel="005E741B">
        <w:rPr>
          <w:rFonts w:ascii="Times New Roman" w:hAnsi="Times New Roman"/>
          <w:szCs w:val="24"/>
          <w:lang w:val="bg-BG"/>
        </w:rPr>
        <w:t xml:space="preserve"> </w:t>
      </w:r>
      <w:r w:rsidR="00DB375E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2</w:t>
      </w:r>
      <w:r w:rsidR="00DB375E" w:rsidRPr="002928AA">
        <w:rPr>
          <w:rFonts w:ascii="Times New Roman" w:hAnsi="Times New Roman"/>
          <w:szCs w:val="24"/>
          <w:lang w:val="bg-BG"/>
        </w:rPr>
        <w:t xml:space="preserve"> г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>.</w:t>
      </w:r>
      <w:r w:rsidR="00C47393">
        <w:rPr>
          <w:rFonts w:ascii="Times New Roman" w:eastAsia="Times New Roman" w:hAnsi="Times New Roman"/>
          <w:bCs/>
          <w:szCs w:val="24"/>
          <w:lang w:val="bg-BG"/>
        </w:rPr>
        <w:t>,</w:t>
      </w:r>
      <w:r w:rsidR="00DB375E" w:rsidRPr="002928AA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4B5339">
        <w:rPr>
          <w:rFonts w:ascii="Times New Roman" w:hAnsi="Times New Roman"/>
          <w:szCs w:val="24"/>
          <w:lang w:val="bg-BG"/>
        </w:rPr>
        <w:t>показват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календарно изгладени</w:t>
      </w:r>
      <w:r w:rsidR="009D5218">
        <w:rPr>
          <w:rFonts w:ascii="Times New Roman" w:hAnsi="Times New Roman"/>
          <w:szCs w:val="24"/>
          <w:lang w:val="bg-BG"/>
        </w:rPr>
        <w:t>те</w:t>
      </w:r>
      <w:r w:rsidR="00393C0D" w:rsidRPr="002928AA">
        <w:rPr>
          <w:rFonts w:ascii="Times New Roman" w:hAnsi="Times New Roman"/>
          <w:szCs w:val="24"/>
          <w:vertAlign w:val="superscript"/>
          <w:lang w:val="bg-BG"/>
        </w:rPr>
        <w:footnoteReference w:customMarkFollows="1" w:id="2"/>
        <w:t>4</w:t>
      </w:r>
      <w:r w:rsidR="00393C0D" w:rsidRPr="002928AA">
        <w:rPr>
          <w:rFonts w:ascii="Times New Roman" w:hAnsi="Times New Roman"/>
          <w:szCs w:val="24"/>
          <w:lang w:val="bg-BG"/>
        </w:rPr>
        <w:t xml:space="preserve"> данни</w:t>
      </w:r>
      <w:r w:rsidR="00DB375E" w:rsidRPr="002928AA">
        <w:rPr>
          <w:rFonts w:ascii="Times New Roman" w:hAnsi="Times New Roman"/>
          <w:szCs w:val="24"/>
          <w:lang w:val="bg-BG"/>
        </w:rPr>
        <w:t>.</w:t>
      </w:r>
      <w:r w:rsidR="00393C0D" w:rsidRPr="002928AA">
        <w:rPr>
          <w:rFonts w:ascii="Times New Roman" w:hAnsi="Times New Roman"/>
          <w:szCs w:val="24"/>
          <w:lang w:val="bg-BG"/>
        </w:rPr>
        <w:t xml:space="preserve"> </w:t>
      </w:r>
    </w:p>
    <w:p w14:paraId="0CF744F7" w14:textId="77777777" w:rsidR="00AF675C" w:rsidRDefault="00AF675C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</w:p>
    <w:p w14:paraId="051D6A8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Фиг. 1. Индекси на оборота в раздел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„Търговия на дребно</w:t>
      </w:r>
      <w:r w:rsidR="0070076F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548CC317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</w:t>
      </w:r>
      <w:r w:rsidR="00926910">
        <w:rPr>
          <w:rFonts w:ascii="Times New Roman" w:eastAsia="Times New Roman" w:hAnsi="Times New Roman"/>
          <w:b/>
          <w:bCs/>
          <w:szCs w:val="24"/>
          <w:lang w:val="bg-BG"/>
        </w:rPr>
        <w:t>“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</w:p>
    <w:p w14:paraId="37252179" w14:textId="2EDA26BE" w:rsidR="008659DF" w:rsidRDefault="00E71542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(2015 = 10</w:t>
      </w:r>
      <w:r w:rsidR="008659DF" w:rsidRPr="00A75C37">
        <w:rPr>
          <w:rFonts w:ascii="Times New Roman" w:hAnsi="Times New Roman"/>
          <w:b/>
          <w:szCs w:val="24"/>
          <w:lang w:val="en-US"/>
        </w:rPr>
        <w:t>0)</w:t>
      </w:r>
    </w:p>
    <w:p w14:paraId="020D201E" w14:textId="0FEED5F9" w:rsidR="00DA43FD" w:rsidRDefault="008F4F0B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pict w14:anchorId="0D7D0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293.25pt">
            <v:imagedata r:id="rId8" o:title=""/>
          </v:shape>
        </w:pict>
      </w:r>
      <w:bookmarkStart w:id="0" w:name="_GoBack"/>
      <w:bookmarkEnd w:id="0"/>
    </w:p>
    <w:p w14:paraId="2681E9D0" w14:textId="3C1F0975" w:rsidR="009D5218" w:rsidRPr="00A75C37" w:rsidRDefault="009D5218" w:rsidP="00660177">
      <w:pPr>
        <w:jc w:val="center"/>
        <w:outlineLvl w:val="0"/>
        <w:rPr>
          <w:rFonts w:ascii="Times New Roman" w:hAnsi="Times New Roman"/>
          <w:b/>
          <w:szCs w:val="24"/>
          <w:lang w:val="en-US"/>
        </w:rPr>
      </w:pPr>
    </w:p>
    <w:p w14:paraId="4D623F72" w14:textId="0D274CE3" w:rsidR="00393C0D" w:rsidRPr="00393C0D" w:rsidRDefault="00393C0D" w:rsidP="003F2816">
      <w:pPr>
        <w:spacing w:after="240"/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Месечни изменения</w:t>
      </w:r>
    </w:p>
    <w:p w14:paraId="326FF547" w14:textId="1E8FF5E7" w:rsidR="00771A13" w:rsidRPr="00980523" w:rsidRDefault="00393C0D" w:rsidP="00771A1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color w:val="000000"/>
          <w:lang w:val="bg-BG"/>
        </w:rPr>
        <w:t xml:space="preserve">През </w:t>
      </w:r>
      <w:r w:rsidR="005E741B">
        <w:rPr>
          <w:rFonts w:ascii="Times New Roman" w:hAnsi="Times New Roman"/>
          <w:szCs w:val="24"/>
          <w:lang w:val="bg-BG"/>
        </w:rPr>
        <w:t>октомври</w:t>
      </w:r>
      <w:r w:rsidR="005E741B" w:rsidDel="005E741B">
        <w:rPr>
          <w:rFonts w:ascii="Times New Roman" w:hAnsi="Times New Roman"/>
          <w:szCs w:val="24"/>
          <w:lang w:val="bg-BG"/>
        </w:rPr>
        <w:t xml:space="preserve"> </w:t>
      </w:r>
      <w:r w:rsidR="00C60D95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color w:val="000000"/>
          <w:lang w:val="bg-BG"/>
        </w:rPr>
        <w:t xml:space="preserve"> г. </w:t>
      </w:r>
      <w:r w:rsidR="00AF6348">
        <w:rPr>
          <w:rFonts w:ascii="Times New Roman" w:hAnsi="Times New Roman"/>
          <w:color w:val="000000"/>
          <w:lang w:val="bg-BG"/>
        </w:rPr>
        <w:t>е регистрирано на</w:t>
      </w:r>
      <w:r w:rsidR="0053484A">
        <w:rPr>
          <w:rFonts w:ascii="Times New Roman" w:hAnsi="Times New Roman"/>
          <w:color w:val="000000"/>
          <w:lang w:val="bg-BG"/>
        </w:rPr>
        <w:t>растване</w:t>
      </w:r>
      <w:r w:rsidR="00AF6348">
        <w:rPr>
          <w:rFonts w:ascii="Times New Roman" w:hAnsi="Times New Roman"/>
          <w:color w:val="000000"/>
          <w:lang w:val="bg-BG"/>
        </w:rPr>
        <w:t xml:space="preserve"> на </w:t>
      </w:r>
      <w:r w:rsidR="00AF6348" w:rsidRPr="00164B74">
        <w:rPr>
          <w:rFonts w:ascii="Times New Roman" w:hAnsi="Times New Roman"/>
          <w:szCs w:val="24"/>
          <w:lang w:val="bg-BG"/>
        </w:rPr>
        <w:t>оборот</w:t>
      </w:r>
      <w:r w:rsidR="00AF6348">
        <w:rPr>
          <w:rFonts w:ascii="Times New Roman" w:hAnsi="Times New Roman"/>
          <w:szCs w:val="24"/>
          <w:lang w:val="bg-BG"/>
        </w:rPr>
        <w:t>а</w:t>
      </w:r>
      <w:r w:rsidR="00D87898">
        <w:rPr>
          <w:rFonts w:ascii="Times New Roman" w:hAnsi="Times New Roman"/>
          <w:szCs w:val="24"/>
          <w:lang w:val="en-US"/>
        </w:rPr>
        <w:t xml:space="preserve"> </w:t>
      </w:r>
      <w:r w:rsidR="00D87898">
        <w:rPr>
          <w:rFonts w:ascii="Times New Roman" w:hAnsi="Times New Roman"/>
          <w:szCs w:val="24"/>
          <w:lang w:val="bg-BG"/>
        </w:rPr>
        <w:t xml:space="preserve">при </w:t>
      </w:r>
      <w:r w:rsidR="004D7FC5">
        <w:rPr>
          <w:rFonts w:ascii="Times New Roman" w:hAnsi="Times New Roman"/>
          <w:szCs w:val="24"/>
          <w:lang w:val="bg-BG"/>
        </w:rPr>
        <w:t xml:space="preserve">всички големи групи: </w:t>
      </w:r>
      <w:r w:rsidR="0053484A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53484A" w:rsidRPr="00164B74">
        <w:rPr>
          <w:rFonts w:ascii="Times New Roman" w:hAnsi="Times New Roman"/>
          <w:lang w:val="bg-BG"/>
        </w:rPr>
        <w:t xml:space="preserve"> </w:t>
      </w:r>
      <w:r w:rsidR="0053484A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53484A">
        <w:rPr>
          <w:rFonts w:ascii="Times New Roman" w:hAnsi="Times New Roman"/>
          <w:szCs w:val="24"/>
          <w:lang w:val="bg-BG"/>
        </w:rPr>
        <w:t xml:space="preserve"> - с 3.</w:t>
      </w:r>
      <w:r w:rsidR="004D7FC5">
        <w:rPr>
          <w:rFonts w:ascii="Times New Roman" w:hAnsi="Times New Roman"/>
          <w:szCs w:val="24"/>
          <w:lang w:val="bg-BG"/>
        </w:rPr>
        <w:t>2</w:t>
      </w:r>
      <w:r w:rsidR="0053484A" w:rsidRPr="002D2A00">
        <w:rPr>
          <w:rFonts w:ascii="Times New Roman" w:hAnsi="Times New Roman"/>
          <w:szCs w:val="24"/>
          <w:lang w:val="bg-BG"/>
        </w:rPr>
        <w:t>%</w:t>
      </w:r>
      <w:r w:rsidR="0053484A">
        <w:rPr>
          <w:rFonts w:ascii="Times New Roman" w:hAnsi="Times New Roman"/>
          <w:szCs w:val="24"/>
          <w:lang w:val="bg-BG"/>
        </w:rPr>
        <w:t xml:space="preserve">, </w:t>
      </w:r>
      <w:r w:rsidR="004D7FC5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D7FC5">
        <w:rPr>
          <w:rFonts w:ascii="Times New Roman" w:hAnsi="Times New Roman"/>
          <w:szCs w:val="24"/>
          <w:lang w:val="bg-BG"/>
        </w:rPr>
        <w:t>,</w:t>
      </w:r>
      <w:r w:rsidR="004D7FC5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4D7FC5">
        <w:rPr>
          <w:rFonts w:ascii="Times New Roman" w:hAnsi="Times New Roman"/>
          <w:szCs w:val="24"/>
          <w:lang w:val="bg-BG"/>
        </w:rPr>
        <w:t xml:space="preserve"> - с 1.4</w:t>
      </w:r>
      <w:r w:rsidR="004D7FC5" w:rsidRPr="002D2A00">
        <w:rPr>
          <w:rFonts w:ascii="Times New Roman" w:hAnsi="Times New Roman"/>
          <w:szCs w:val="24"/>
          <w:lang w:val="bg-BG"/>
        </w:rPr>
        <w:t>%</w:t>
      </w:r>
      <w:r w:rsidR="00473BC1">
        <w:rPr>
          <w:rFonts w:ascii="Times New Roman" w:hAnsi="Times New Roman"/>
          <w:szCs w:val="24"/>
          <w:lang w:val="bg-BG"/>
        </w:rPr>
        <w:t>,</w:t>
      </w:r>
      <w:r w:rsidR="004D7FC5">
        <w:rPr>
          <w:rFonts w:ascii="Times New Roman" w:hAnsi="Times New Roman"/>
          <w:szCs w:val="24"/>
          <w:lang w:val="bg-BG"/>
        </w:rPr>
        <w:t xml:space="preserve"> и </w:t>
      </w:r>
      <w:r w:rsidR="00E13856" w:rsidRPr="00164B74">
        <w:rPr>
          <w:rFonts w:ascii="Times New Roman" w:hAnsi="Times New Roman"/>
          <w:szCs w:val="24"/>
          <w:lang w:val="bg-BG"/>
        </w:rPr>
        <w:t>търговията на дребно с хранителни стоки</w:t>
      </w:r>
      <w:r w:rsidR="00E13856">
        <w:rPr>
          <w:rFonts w:ascii="Times New Roman" w:hAnsi="Times New Roman"/>
          <w:szCs w:val="24"/>
          <w:lang w:val="bg-BG"/>
        </w:rPr>
        <w:t>,</w:t>
      </w:r>
      <w:r w:rsidR="00E13856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E13856">
        <w:rPr>
          <w:rFonts w:ascii="Times New Roman" w:hAnsi="Times New Roman"/>
          <w:szCs w:val="24"/>
          <w:lang w:val="bg-BG"/>
        </w:rPr>
        <w:t xml:space="preserve"> </w:t>
      </w:r>
      <w:r w:rsidR="00EE2D99">
        <w:rPr>
          <w:rFonts w:ascii="Times New Roman" w:hAnsi="Times New Roman"/>
          <w:szCs w:val="24"/>
          <w:lang w:val="en-US"/>
        </w:rPr>
        <w:t xml:space="preserve">- </w:t>
      </w:r>
      <w:r w:rsidR="0053484A">
        <w:rPr>
          <w:rFonts w:ascii="Times New Roman" w:hAnsi="Times New Roman"/>
          <w:szCs w:val="24"/>
          <w:lang w:val="bg-BG"/>
        </w:rPr>
        <w:t>с 0.</w:t>
      </w:r>
      <w:r w:rsidR="004D7FC5">
        <w:rPr>
          <w:rFonts w:ascii="Times New Roman" w:hAnsi="Times New Roman"/>
          <w:szCs w:val="24"/>
          <w:lang w:val="bg-BG"/>
        </w:rPr>
        <w:t>9</w:t>
      </w:r>
      <w:r w:rsidR="0053484A" w:rsidRPr="002D2A00">
        <w:rPr>
          <w:rFonts w:ascii="Times New Roman" w:hAnsi="Times New Roman"/>
          <w:szCs w:val="24"/>
          <w:lang w:val="bg-BG"/>
        </w:rPr>
        <w:t>%</w:t>
      </w:r>
      <w:r w:rsidR="0053484A">
        <w:rPr>
          <w:rFonts w:ascii="Times New Roman" w:hAnsi="Times New Roman"/>
          <w:szCs w:val="24"/>
          <w:lang w:val="bg-BG"/>
        </w:rPr>
        <w:t>.</w:t>
      </w:r>
    </w:p>
    <w:p w14:paraId="28A14574" w14:textId="51CDDF59" w:rsidR="00832635" w:rsidRDefault="0095581E" w:rsidP="00465A8E">
      <w:pPr>
        <w:ind w:firstLine="709"/>
        <w:jc w:val="both"/>
        <w:rPr>
          <w:rFonts w:ascii="Times New Roman" w:hAnsi="Times New Roman"/>
          <w:lang w:val="bg-BG"/>
        </w:rPr>
      </w:pPr>
      <w:r w:rsidRPr="00465A8E">
        <w:rPr>
          <w:rFonts w:ascii="Times New Roman" w:hAnsi="Times New Roman"/>
          <w:szCs w:val="24"/>
          <w:lang w:val="bg-BG"/>
        </w:rPr>
        <w:t>В</w:t>
      </w:r>
      <w:r w:rsidR="0063142C" w:rsidRPr="00465A8E">
        <w:rPr>
          <w:rFonts w:ascii="Times New Roman" w:hAnsi="Times New Roman"/>
          <w:szCs w:val="24"/>
          <w:lang w:val="bg-BG"/>
        </w:rPr>
        <w:t xml:space="preserve"> търговията на дребно с нехранителни стоки</w:t>
      </w:r>
      <w:r w:rsidR="00C87DD4" w:rsidRPr="00465A8E">
        <w:rPr>
          <w:rFonts w:ascii="Times New Roman" w:hAnsi="Times New Roman"/>
          <w:szCs w:val="24"/>
          <w:lang w:val="bg-BG"/>
        </w:rPr>
        <w:t>,</w:t>
      </w:r>
      <w:r w:rsidR="0063142C" w:rsidRPr="00465A8E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C87DD4" w:rsidRPr="00465A8E">
        <w:rPr>
          <w:rFonts w:ascii="Times New Roman" w:hAnsi="Times New Roman"/>
          <w:szCs w:val="24"/>
          <w:lang w:val="bg-BG"/>
        </w:rPr>
        <w:t>,</w:t>
      </w:r>
      <w:r w:rsidR="009E5C2E" w:rsidRPr="00465A8E">
        <w:rPr>
          <w:rFonts w:ascii="Times New Roman" w:hAnsi="Times New Roman"/>
          <w:szCs w:val="24"/>
          <w:lang w:val="bg-BG"/>
        </w:rPr>
        <w:t xml:space="preserve"> </w:t>
      </w:r>
      <w:r w:rsidR="004D7FC5">
        <w:rPr>
          <w:rFonts w:ascii="Times New Roman" w:hAnsi="Times New Roman"/>
          <w:szCs w:val="24"/>
          <w:lang w:val="bg-BG"/>
        </w:rPr>
        <w:t>п</w:t>
      </w:r>
      <w:r w:rsidR="004D7FC5" w:rsidRPr="00465A8E">
        <w:rPr>
          <w:rFonts w:ascii="Times New Roman" w:hAnsi="Times New Roman"/>
          <w:szCs w:val="24"/>
          <w:lang w:val="bg-BG"/>
        </w:rPr>
        <w:t>о-значително</w:t>
      </w:r>
      <w:r w:rsidR="004D7FC5">
        <w:rPr>
          <w:rFonts w:ascii="Times New Roman" w:hAnsi="Times New Roman"/>
          <w:szCs w:val="24"/>
          <w:lang w:val="bg-BG"/>
        </w:rPr>
        <w:t xml:space="preserve"> увеличение </w:t>
      </w:r>
      <w:r w:rsidR="00073F06" w:rsidRPr="00465A8E">
        <w:rPr>
          <w:rFonts w:ascii="Times New Roman" w:hAnsi="Times New Roman"/>
          <w:szCs w:val="24"/>
          <w:lang w:val="bg-BG"/>
        </w:rPr>
        <w:t xml:space="preserve">е </w:t>
      </w:r>
      <w:r w:rsidR="00F70376">
        <w:rPr>
          <w:rFonts w:ascii="Times New Roman" w:hAnsi="Times New Roman"/>
          <w:szCs w:val="24"/>
          <w:lang w:val="bg-BG"/>
        </w:rPr>
        <w:t xml:space="preserve">отчетено </w:t>
      </w:r>
      <w:r w:rsidR="00832635">
        <w:rPr>
          <w:rFonts w:ascii="Times New Roman" w:hAnsi="Times New Roman"/>
          <w:szCs w:val="24"/>
          <w:lang w:val="bg-BG"/>
        </w:rPr>
        <w:t>при</w:t>
      </w:r>
      <w:r w:rsidRPr="00465A8E">
        <w:rPr>
          <w:rFonts w:ascii="Times New Roman" w:hAnsi="Times New Roman"/>
          <w:lang w:val="bg-BG"/>
        </w:rPr>
        <w:t xml:space="preserve"> </w:t>
      </w:r>
      <w:r w:rsidR="004D7FC5" w:rsidRPr="009668CF">
        <w:rPr>
          <w:rFonts w:ascii="Times New Roman" w:hAnsi="Times New Roman"/>
          <w:color w:val="000000"/>
          <w:lang w:val="bg-BG"/>
        </w:rPr>
        <w:t xml:space="preserve">търговията на дребно с </w:t>
      </w:r>
      <w:r w:rsidR="004D7FC5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4D7FC5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4D7FC5" w:rsidRPr="009668CF">
        <w:rPr>
          <w:rFonts w:ascii="Times New Roman" w:hAnsi="Times New Roman"/>
          <w:color w:val="000000"/>
          <w:lang w:val="bg-BG"/>
        </w:rPr>
        <w:t xml:space="preserve">- </w:t>
      </w:r>
      <w:r w:rsidR="004D7FC5">
        <w:rPr>
          <w:rFonts w:ascii="Times New Roman" w:hAnsi="Times New Roman"/>
          <w:lang w:val="bg-BG"/>
        </w:rPr>
        <w:t>с</w:t>
      </w:r>
      <w:r w:rsidR="004D7FC5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526779">
        <w:rPr>
          <w:rFonts w:ascii="Times New Roman" w:hAnsi="Times New Roman"/>
          <w:color w:val="000000"/>
          <w:lang w:val="bg-BG"/>
        </w:rPr>
        <w:t>6</w:t>
      </w:r>
      <w:r w:rsidR="004D7FC5">
        <w:rPr>
          <w:rFonts w:ascii="Times New Roman" w:hAnsi="Times New Roman"/>
          <w:color w:val="000000"/>
          <w:lang w:val="bg-BG"/>
        </w:rPr>
        <w:t>.</w:t>
      </w:r>
      <w:r w:rsidR="00526779">
        <w:rPr>
          <w:rFonts w:ascii="Times New Roman" w:hAnsi="Times New Roman"/>
          <w:color w:val="000000"/>
          <w:lang w:val="bg-BG"/>
        </w:rPr>
        <w:t>7</w:t>
      </w:r>
      <w:r w:rsidR="004D7FC5" w:rsidRPr="009668CF">
        <w:rPr>
          <w:rFonts w:ascii="Times New Roman" w:hAnsi="Times New Roman"/>
          <w:color w:val="000000"/>
          <w:lang w:val="bg-BG"/>
        </w:rPr>
        <w:t>%</w:t>
      </w:r>
      <w:r w:rsidR="00526779">
        <w:rPr>
          <w:rFonts w:ascii="Times New Roman" w:hAnsi="Times New Roman"/>
          <w:color w:val="000000"/>
          <w:lang w:val="bg-BG"/>
        </w:rPr>
        <w:t xml:space="preserve">, при </w:t>
      </w:r>
      <w:r w:rsidR="00526779">
        <w:rPr>
          <w:rFonts w:ascii="Times New Roman" w:hAnsi="Times New Roman"/>
          <w:lang w:val="bg-BG"/>
        </w:rPr>
        <w:t>т</w:t>
      </w:r>
      <w:r w:rsidR="00526779" w:rsidRPr="00164B74">
        <w:rPr>
          <w:rFonts w:ascii="Times New Roman" w:hAnsi="Times New Roman"/>
          <w:lang w:val="bg-BG"/>
        </w:rPr>
        <w:t>ърговията на дребно чрез поръчки по пощата</w:t>
      </w:r>
      <w:r w:rsidR="00526779">
        <w:rPr>
          <w:rFonts w:ascii="Times New Roman" w:hAnsi="Times New Roman"/>
          <w:lang w:val="bg-BG"/>
        </w:rPr>
        <w:t>,</w:t>
      </w:r>
      <w:r w:rsidR="00526779" w:rsidRPr="00164B74">
        <w:rPr>
          <w:rFonts w:ascii="Times New Roman" w:hAnsi="Times New Roman"/>
          <w:lang w:val="bg-BG"/>
        </w:rPr>
        <w:t xml:space="preserve"> телефона или интернет - с </w:t>
      </w:r>
      <w:r w:rsidR="00526779">
        <w:rPr>
          <w:rFonts w:ascii="Times New Roman" w:hAnsi="Times New Roman"/>
          <w:lang w:val="bg-BG"/>
        </w:rPr>
        <w:t>4.3</w:t>
      </w:r>
      <w:r w:rsidR="00526779" w:rsidRPr="00164B74">
        <w:rPr>
          <w:rFonts w:ascii="Times New Roman" w:hAnsi="Times New Roman"/>
          <w:lang w:val="bg-BG"/>
        </w:rPr>
        <w:t>%</w:t>
      </w:r>
      <w:r w:rsidR="00B43D9D">
        <w:rPr>
          <w:rFonts w:ascii="Times New Roman" w:hAnsi="Times New Roman"/>
          <w:lang w:val="en-US"/>
        </w:rPr>
        <w:t>,</w:t>
      </w:r>
      <w:r w:rsidR="00526779">
        <w:rPr>
          <w:rFonts w:ascii="Times New Roman" w:hAnsi="Times New Roman"/>
          <w:lang w:val="bg-BG"/>
        </w:rPr>
        <w:t xml:space="preserve"> и </w:t>
      </w:r>
      <w:r w:rsidR="00A93FA7" w:rsidRPr="00465A8E">
        <w:rPr>
          <w:rFonts w:ascii="Times New Roman" w:hAnsi="Times New Roman"/>
          <w:lang w:val="bg-BG"/>
        </w:rPr>
        <w:t xml:space="preserve">при търговията на дребно с текстил, облекло, обувки и кожени изделия - с </w:t>
      </w:r>
      <w:r w:rsidR="00526779">
        <w:rPr>
          <w:rFonts w:ascii="Times New Roman" w:hAnsi="Times New Roman"/>
          <w:lang w:val="bg-BG"/>
        </w:rPr>
        <w:t>4</w:t>
      </w:r>
      <w:r w:rsidR="00A93FA7" w:rsidRPr="00465A8E">
        <w:rPr>
          <w:rFonts w:ascii="Times New Roman" w:hAnsi="Times New Roman"/>
          <w:lang w:val="bg-BG"/>
        </w:rPr>
        <w:t>.</w:t>
      </w:r>
      <w:r w:rsidR="00526779">
        <w:rPr>
          <w:rFonts w:ascii="Times New Roman" w:hAnsi="Times New Roman"/>
          <w:lang w:val="bg-BG"/>
        </w:rPr>
        <w:t>0</w:t>
      </w:r>
      <w:r w:rsidR="00A93FA7" w:rsidRPr="00465A8E">
        <w:rPr>
          <w:rFonts w:ascii="Times New Roman" w:hAnsi="Times New Roman"/>
          <w:lang w:val="bg-BG"/>
        </w:rPr>
        <w:t>%</w:t>
      </w:r>
      <w:r w:rsidR="00A93FA7">
        <w:rPr>
          <w:rFonts w:ascii="Times New Roman" w:hAnsi="Times New Roman"/>
          <w:lang w:val="bg-BG"/>
        </w:rPr>
        <w:t>.</w:t>
      </w:r>
    </w:p>
    <w:p w14:paraId="4CD25FB6" w14:textId="77777777" w:rsidR="0034362F" w:rsidRDefault="0034362F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717B76D" w14:textId="77777777" w:rsidR="0034362F" w:rsidRDefault="0034362F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5A672985" w14:textId="77777777" w:rsidR="0034362F" w:rsidRDefault="0034362F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41E716D" w14:textId="493D9418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 2. Изменение на оборота в раздел „Търговия на дребно</w:t>
      </w:r>
      <w:r w:rsidR="003A7ADA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</w:t>
      </w:r>
    </w:p>
    <w:p w14:paraId="4EF2651F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търговията с автомобили и мотоциклети“ спрямо предходния месец</w:t>
      </w:r>
    </w:p>
    <w:p w14:paraId="441E4049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изгладени)</w:t>
      </w:r>
    </w:p>
    <w:p w14:paraId="57950B2F" w14:textId="33E06C4E" w:rsidR="00DA6FED" w:rsidRDefault="00DA6FE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0BDADBAD" w14:textId="5815DCA0" w:rsidR="00393C0D" w:rsidRPr="004E08D0" w:rsidRDefault="00686A4C" w:rsidP="00393C0D">
      <w:pPr>
        <w:tabs>
          <w:tab w:val="left" w:pos="10348"/>
        </w:tabs>
        <w:ind w:left="-284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pict w14:anchorId="14A6A508">
          <v:shape id="_x0000_i1026" type="#_x0000_t75" style="width:523.5pt;height:346.5pt">
            <v:imagedata r:id="rId9" o:title=""/>
          </v:shape>
        </w:pict>
      </w:r>
    </w:p>
    <w:p w14:paraId="662A27E7" w14:textId="47E772BF" w:rsidR="002500ED" w:rsidRDefault="002500ED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1529D31E" w14:textId="77777777" w:rsidR="00CA11F0" w:rsidRDefault="00CA11F0" w:rsidP="006C4309">
      <w:pPr>
        <w:ind w:firstLine="709"/>
        <w:jc w:val="both"/>
        <w:outlineLvl w:val="0"/>
        <w:rPr>
          <w:rFonts w:ascii="Times New Roman" w:hAnsi="Times New Roman"/>
          <w:b/>
          <w:lang w:val="en-US"/>
        </w:rPr>
      </w:pPr>
    </w:p>
    <w:p w14:paraId="75AC2B91" w14:textId="7F50B084" w:rsidR="00340CA1" w:rsidRDefault="00340CA1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5590C5A4" w14:textId="4A6F73FE" w:rsidR="00BC51A5" w:rsidRDefault="00BC51A5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</w:p>
    <w:p w14:paraId="025CD25C" w14:textId="246BBB50" w:rsidR="00393C0D" w:rsidRPr="00393C0D" w:rsidRDefault="00393C0D" w:rsidP="006C4309">
      <w:pPr>
        <w:ind w:firstLine="709"/>
        <w:jc w:val="both"/>
        <w:outlineLvl w:val="0"/>
        <w:rPr>
          <w:rFonts w:ascii="Times New Roman" w:hAnsi="Times New Roman"/>
          <w:b/>
          <w:lang w:val="bg-BG"/>
        </w:rPr>
      </w:pPr>
      <w:r w:rsidRPr="00393C0D">
        <w:rPr>
          <w:rFonts w:ascii="Times New Roman" w:hAnsi="Times New Roman"/>
          <w:b/>
          <w:lang w:val="bg-BG"/>
        </w:rPr>
        <w:t>Годишни изменения</w:t>
      </w:r>
    </w:p>
    <w:p w14:paraId="3DFECBC5" w14:textId="77777777" w:rsidR="002928AA" w:rsidRDefault="002928AA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72DC0ED2" w14:textId="61FE3771" w:rsidR="00393C0D" w:rsidRPr="00164B74" w:rsidRDefault="00393C0D" w:rsidP="00D63CBB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164B74">
        <w:rPr>
          <w:rFonts w:ascii="Times New Roman" w:hAnsi="Times New Roman"/>
          <w:szCs w:val="24"/>
          <w:lang w:val="bg-BG"/>
        </w:rPr>
        <w:t>През</w:t>
      </w:r>
      <w:r w:rsidR="004405E0">
        <w:rPr>
          <w:rFonts w:ascii="Times New Roman" w:hAnsi="Times New Roman"/>
          <w:szCs w:val="24"/>
          <w:lang w:val="bg-BG"/>
        </w:rPr>
        <w:t xml:space="preserve"> </w:t>
      </w:r>
      <w:r w:rsidR="005E741B">
        <w:rPr>
          <w:rFonts w:ascii="Times New Roman" w:hAnsi="Times New Roman"/>
          <w:szCs w:val="24"/>
          <w:lang w:val="bg-BG"/>
        </w:rPr>
        <w:t>октомври</w:t>
      </w:r>
      <w:r w:rsidR="005E741B" w:rsidDel="005E741B">
        <w:rPr>
          <w:rFonts w:ascii="Times New Roman" w:hAnsi="Times New Roman"/>
          <w:szCs w:val="24"/>
          <w:lang w:val="bg-BG"/>
        </w:rPr>
        <w:t xml:space="preserve"> </w:t>
      </w:r>
      <w:r w:rsidR="00C60D95" w:rsidRPr="002928AA">
        <w:rPr>
          <w:rFonts w:ascii="Times New Roman" w:hAnsi="Times New Roman"/>
          <w:szCs w:val="24"/>
          <w:lang w:val="bg-BG"/>
        </w:rPr>
        <w:t>202</w:t>
      </w:r>
      <w:r w:rsidR="00C60D95">
        <w:rPr>
          <w:rFonts w:ascii="Times New Roman" w:hAnsi="Times New Roman"/>
          <w:szCs w:val="24"/>
          <w:lang w:val="bg-BG"/>
        </w:rPr>
        <w:t>3</w:t>
      </w:r>
      <w:r w:rsidRPr="00164B74">
        <w:rPr>
          <w:rFonts w:ascii="Times New Roman" w:hAnsi="Times New Roman"/>
          <w:szCs w:val="24"/>
          <w:lang w:val="bg-BG"/>
        </w:rPr>
        <w:t xml:space="preserve"> г. </w:t>
      </w:r>
      <w:r w:rsidR="00966465" w:rsidRPr="00164B74">
        <w:rPr>
          <w:rFonts w:ascii="Times New Roman" w:hAnsi="Times New Roman"/>
          <w:szCs w:val="24"/>
          <w:lang w:val="bg-BG"/>
        </w:rPr>
        <w:t>в сравнение със същия месец на 202</w:t>
      </w:r>
      <w:r w:rsidR="00CF66F0">
        <w:rPr>
          <w:rFonts w:ascii="Times New Roman" w:hAnsi="Times New Roman"/>
          <w:szCs w:val="24"/>
          <w:lang w:val="bg-BG"/>
        </w:rPr>
        <w:t>2</w:t>
      </w:r>
      <w:r w:rsidR="00966465" w:rsidRPr="00164B74">
        <w:rPr>
          <w:rFonts w:ascii="Times New Roman" w:hAnsi="Times New Roman"/>
          <w:szCs w:val="24"/>
          <w:lang w:val="bg-BG"/>
        </w:rPr>
        <w:t xml:space="preserve"> г</w:t>
      </w:r>
      <w:r w:rsidR="00926910">
        <w:rPr>
          <w:rFonts w:ascii="Times New Roman" w:hAnsi="Times New Roman"/>
          <w:szCs w:val="24"/>
          <w:lang w:val="bg-BG"/>
        </w:rPr>
        <w:t>.</w:t>
      </w:r>
      <w:r w:rsidR="00966465">
        <w:rPr>
          <w:rFonts w:ascii="Times New Roman" w:hAnsi="Times New Roman"/>
          <w:szCs w:val="24"/>
          <w:lang w:val="bg-BG"/>
        </w:rPr>
        <w:t xml:space="preserve"> </w:t>
      </w:r>
      <w:r w:rsidR="00486A19">
        <w:rPr>
          <w:rFonts w:ascii="Times New Roman" w:hAnsi="Times New Roman"/>
          <w:szCs w:val="24"/>
          <w:lang w:val="bg-BG"/>
        </w:rPr>
        <w:t>с</w:t>
      </w:r>
      <w:r w:rsidRPr="00164B74">
        <w:rPr>
          <w:rFonts w:ascii="Times New Roman" w:hAnsi="Times New Roman"/>
          <w:lang w:val="bg-BG"/>
        </w:rPr>
        <w:t xml:space="preserve">е </w:t>
      </w:r>
      <w:r w:rsidR="00486A19">
        <w:rPr>
          <w:rFonts w:ascii="Times New Roman" w:hAnsi="Times New Roman"/>
          <w:lang w:val="bg-BG"/>
        </w:rPr>
        <w:t>наблюдава</w:t>
      </w:r>
      <w:r w:rsidRPr="00164B74">
        <w:rPr>
          <w:rFonts w:ascii="Times New Roman" w:hAnsi="Times New Roman"/>
          <w:lang w:val="bg-BG"/>
        </w:rPr>
        <w:t xml:space="preserve"> </w:t>
      </w:r>
      <w:r w:rsidR="00A93FA7">
        <w:rPr>
          <w:rFonts w:ascii="Times New Roman" w:hAnsi="Times New Roman"/>
          <w:lang w:val="bg-BG"/>
        </w:rPr>
        <w:t>увеличение</w:t>
      </w:r>
      <w:r w:rsidR="003F5B34">
        <w:rPr>
          <w:rFonts w:ascii="Times New Roman" w:hAnsi="Times New Roman"/>
          <w:lang w:val="bg-BG"/>
        </w:rPr>
        <w:t xml:space="preserve"> на оборота</w:t>
      </w:r>
      <w:r w:rsidR="007F5711" w:rsidRPr="00164B74">
        <w:rPr>
          <w:rFonts w:ascii="Times New Roman" w:hAnsi="Times New Roman"/>
          <w:szCs w:val="24"/>
          <w:lang w:val="bg-BG"/>
        </w:rPr>
        <w:t xml:space="preserve"> </w:t>
      </w:r>
      <w:r w:rsidR="00E3558F">
        <w:rPr>
          <w:rFonts w:ascii="Times New Roman" w:hAnsi="Times New Roman"/>
          <w:szCs w:val="24"/>
          <w:lang w:val="bg-BG"/>
        </w:rPr>
        <w:t xml:space="preserve">в </w:t>
      </w:r>
      <w:r w:rsidR="00526779" w:rsidRPr="00164B74">
        <w:rPr>
          <w:rFonts w:ascii="Times New Roman" w:hAnsi="Times New Roman"/>
          <w:szCs w:val="24"/>
          <w:lang w:val="bg-BG"/>
        </w:rPr>
        <w:t>търговията на дребно с</w:t>
      </w:r>
      <w:r w:rsidR="00526779" w:rsidRPr="00164B74">
        <w:rPr>
          <w:rFonts w:ascii="Times New Roman" w:hAnsi="Times New Roman"/>
          <w:lang w:val="bg-BG"/>
        </w:rPr>
        <w:t xml:space="preserve"> </w:t>
      </w:r>
      <w:r w:rsidR="00526779" w:rsidRPr="00164B74">
        <w:rPr>
          <w:rFonts w:ascii="Times New Roman" w:hAnsi="Times New Roman"/>
          <w:szCs w:val="24"/>
          <w:lang w:val="bg-BG"/>
        </w:rPr>
        <w:t>автомобилни горива и смазочни материали</w:t>
      </w:r>
      <w:r w:rsidR="00526779">
        <w:rPr>
          <w:rFonts w:ascii="Times New Roman" w:hAnsi="Times New Roman"/>
          <w:szCs w:val="24"/>
          <w:lang w:val="bg-BG"/>
        </w:rPr>
        <w:t xml:space="preserve"> (с 8.5</w:t>
      </w:r>
      <w:r w:rsidR="00526779" w:rsidRPr="00164B74">
        <w:rPr>
          <w:rFonts w:ascii="Times New Roman" w:hAnsi="Times New Roman"/>
          <w:szCs w:val="24"/>
          <w:lang w:val="bg-BG"/>
        </w:rPr>
        <w:t>%</w:t>
      </w:r>
      <w:r w:rsidR="00526779">
        <w:rPr>
          <w:rFonts w:ascii="Times New Roman" w:hAnsi="Times New Roman"/>
          <w:szCs w:val="24"/>
          <w:lang w:val="bg-BG"/>
        </w:rPr>
        <w:t>)</w:t>
      </w:r>
      <w:r w:rsidR="00526779" w:rsidRPr="00526779">
        <w:rPr>
          <w:rFonts w:ascii="Times New Roman" w:hAnsi="Times New Roman"/>
          <w:szCs w:val="24"/>
          <w:lang w:val="bg-BG"/>
        </w:rPr>
        <w:t xml:space="preserve"> </w:t>
      </w:r>
      <w:r w:rsidR="00526779">
        <w:rPr>
          <w:rFonts w:ascii="Times New Roman" w:hAnsi="Times New Roman"/>
          <w:szCs w:val="24"/>
          <w:lang w:val="bg-BG"/>
        </w:rPr>
        <w:t xml:space="preserve">и </w:t>
      </w:r>
      <w:r w:rsidR="00EF5FAD">
        <w:rPr>
          <w:rFonts w:ascii="Times New Roman" w:hAnsi="Times New Roman"/>
          <w:szCs w:val="24"/>
          <w:lang w:val="bg-BG"/>
        </w:rPr>
        <w:t>в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EF5FAD">
        <w:rPr>
          <w:rFonts w:ascii="Times New Roman" w:hAnsi="Times New Roman"/>
          <w:szCs w:val="24"/>
          <w:lang w:val="bg-BG"/>
        </w:rPr>
        <w:t>т</w:t>
      </w:r>
      <w:r w:rsidR="00EF5FAD" w:rsidRPr="00164B74">
        <w:rPr>
          <w:rFonts w:ascii="Times New Roman" w:hAnsi="Times New Roman"/>
          <w:szCs w:val="24"/>
          <w:lang w:val="bg-BG"/>
        </w:rPr>
        <w:t>ърговията на дребно с хранителни стоки</w:t>
      </w:r>
      <w:r w:rsidR="00EF5FAD">
        <w:rPr>
          <w:rFonts w:ascii="Times New Roman" w:hAnsi="Times New Roman"/>
          <w:szCs w:val="24"/>
          <w:lang w:val="bg-BG"/>
        </w:rPr>
        <w:t>,</w:t>
      </w:r>
      <w:r w:rsidR="00EF5FAD" w:rsidRPr="00164B74">
        <w:rPr>
          <w:rFonts w:ascii="Times New Roman" w:hAnsi="Times New Roman"/>
          <w:szCs w:val="24"/>
          <w:lang w:val="bg-BG"/>
        </w:rPr>
        <w:t xml:space="preserve"> напитки и тютюневи изделия</w:t>
      </w:r>
      <w:r w:rsidR="00EF5FAD">
        <w:rPr>
          <w:rFonts w:ascii="Times New Roman" w:hAnsi="Times New Roman"/>
          <w:szCs w:val="24"/>
          <w:lang w:val="bg-BG"/>
        </w:rPr>
        <w:t xml:space="preserve"> (с </w:t>
      </w:r>
      <w:r w:rsidR="00526779">
        <w:rPr>
          <w:rFonts w:ascii="Times New Roman" w:hAnsi="Times New Roman"/>
          <w:szCs w:val="24"/>
          <w:lang w:val="bg-BG"/>
        </w:rPr>
        <w:t>6</w:t>
      </w:r>
      <w:r w:rsidR="00EF5FAD" w:rsidRPr="00164B74">
        <w:rPr>
          <w:rFonts w:ascii="Times New Roman" w:hAnsi="Times New Roman"/>
          <w:szCs w:val="24"/>
          <w:lang w:val="bg-BG"/>
        </w:rPr>
        <w:t>.</w:t>
      </w:r>
      <w:r w:rsidR="00526779">
        <w:rPr>
          <w:rFonts w:ascii="Times New Roman" w:hAnsi="Times New Roman"/>
          <w:szCs w:val="24"/>
          <w:lang w:val="bg-BG"/>
        </w:rPr>
        <w:t>8</w:t>
      </w:r>
      <w:r w:rsidR="00EF5FAD" w:rsidRPr="00164B74">
        <w:rPr>
          <w:rFonts w:ascii="Times New Roman" w:hAnsi="Times New Roman"/>
          <w:szCs w:val="24"/>
          <w:lang w:val="bg-BG"/>
        </w:rPr>
        <w:t>%</w:t>
      </w:r>
      <w:r w:rsidR="00832635">
        <w:rPr>
          <w:rFonts w:ascii="Times New Roman" w:hAnsi="Times New Roman"/>
          <w:szCs w:val="24"/>
          <w:lang w:val="bg-BG"/>
        </w:rPr>
        <w:t>)</w:t>
      </w:r>
      <w:r w:rsidR="00A93FA7">
        <w:rPr>
          <w:rFonts w:ascii="Times New Roman" w:hAnsi="Times New Roman"/>
          <w:szCs w:val="24"/>
          <w:lang w:val="bg-BG"/>
        </w:rPr>
        <w:t>.</w:t>
      </w:r>
      <w:r w:rsidR="00847FD4">
        <w:rPr>
          <w:rFonts w:ascii="Times New Roman" w:hAnsi="Times New Roman"/>
          <w:szCs w:val="24"/>
          <w:lang w:val="bg-BG"/>
        </w:rPr>
        <w:t xml:space="preserve"> </w:t>
      </w:r>
      <w:r w:rsidR="00801601">
        <w:rPr>
          <w:rFonts w:ascii="Times New Roman" w:hAnsi="Times New Roman"/>
          <w:szCs w:val="24"/>
          <w:lang w:val="bg-BG"/>
        </w:rPr>
        <w:t>Понижение е регистрирано при</w:t>
      </w:r>
      <w:r w:rsidR="003F5B34">
        <w:rPr>
          <w:rFonts w:ascii="Times New Roman" w:hAnsi="Times New Roman"/>
          <w:szCs w:val="24"/>
          <w:lang w:val="bg-BG"/>
        </w:rPr>
        <w:t xml:space="preserve"> </w:t>
      </w:r>
      <w:r w:rsidR="00451B75" w:rsidRPr="00164B74">
        <w:rPr>
          <w:rFonts w:ascii="Times New Roman" w:hAnsi="Times New Roman"/>
          <w:szCs w:val="24"/>
          <w:lang w:val="bg-BG"/>
        </w:rPr>
        <w:t>търговията 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="00451B75"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</w:t>
      </w:r>
      <w:r w:rsidR="00451B75">
        <w:rPr>
          <w:rFonts w:ascii="Times New Roman" w:hAnsi="Times New Roman"/>
          <w:szCs w:val="24"/>
          <w:lang w:val="bg-BG"/>
        </w:rPr>
        <w:t>материали</w:t>
      </w:r>
      <w:r w:rsidR="00801601">
        <w:rPr>
          <w:rFonts w:ascii="Times New Roman" w:hAnsi="Times New Roman"/>
          <w:szCs w:val="24"/>
          <w:lang w:val="bg-BG"/>
        </w:rPr>
        <w:t xml:space="preserve"> (с </w:t>
      </w:r>
      <w:r w:rsidR="00526779">
        <w:rPr>
          <w:rFonts w:ascii="Times New Roman" w:hAnsi="Times New Roman"/>
          <w:szCs w:val="24"/>
          <w:lang w:val="bg-BG"/>
        </w:rPr>
        <w:t>0</w:t>
      </w:r>
      <w:r w:rsidR="00801601" w:rsidRPr="00164B74">
        <w:rPr>
          <w:rFonts w:ascii="Times New Roman" w:hAnsi="Times New Roman"/>
          <w:szCs w:val="24"/>
          <w:lang w:val="bg-BG"/>
        </w:rPr>
        <w:t>.</w:t>
      </w:r>
      <w:r w:rsidR="00526779">
        <w:rPr>
          <w:rFonts w:ascii="Times New Roman" w:hAnsi="Times New Roman"/>
          <w:szCs w:val="24"/>
          <w:lang w:val="bg-BG"/>
        </w:rPr>
        <w:t>2</w:t>
      </w:r>
      <w:r w:rsidR="00801601" w:rsidRPr="00164B74">
        <w:rPr>
          <w:rFonts w:ascii="Times New Roman" w:hAnsi="Times New Roman"/>
          <w:szCs w:val="24"/>
          <w:lang w:val="bg-BG"/>
        </w:rPr>
        <w:t>%</w:t>
      </w:r>
      <w:r w:rsidR="00801601">
        <w:rPr>
          <w:rFonts w:ascii="Times New Roman" w:hAnsi="Times New Roman"/>
          <w:szCs w:val="24"/>
          <w:lang w:val="bg-BG"/>
        </w:rPr>
        <w:t>)</w:t>
      </w:r>
      <w:r w:rsidR="00847FD4">
        <w:rPr>
          <w:rFonts w:ascii="Times New Roman" w:hAnsi="Times New Roman"/>
          <w:szCs w:val="24"/>
          <w:lang w:val="bg-BG"/>
        </w:rPr>
        <w:t>.</w:t>
      </w:r>
      <w:r w:rsidR="00EF5FAD" w:rsidRPr="00EF5FAD">
        <w:rPr>
          <w:rFonts w:ascii="Times New Roman" w:hAnsi="Times New Roman"/>
          <w:szCs w:val="24"/>
          <w:lang w:val="bg-BG"/>
        </w:rPr>
        <w:t xml:space="preserve"> </w:t>
      </w:r>
    </w:p>
    <w:p w14:paraId="7F317F5A" w14:textId="57FD9CF5" w:rsidR="00B97476" w:rsidRPr="00B97476" w:rsidRDefault="00393C0D" w:rsidP="00005260">
      <w:pPr>
        <w:ind w:firstLine="709"/>
        <w:jc w:val="both"/>
        <w:rPr>
          <w:rFonts w:ascii="Times New Roman" w:hAnsi="Times New Roman"/>
          <w:lang w:val="bg-BG"/>
        </w:rPr>
      </w:pPr>
      <w:r w:rsidRPr="0034362F">
        <w:rPr>
          <w:rFonts w:ascii="Times New Roman" w:hAnsi="Times New Roman"/>
          <w:szCs w:val="24"/>
          <w:lang w:val="bg-BG"/>
        </w:rPr>
        <w:t xml:space="preserve">В търговията </w:t>
      </w:r>
      <w:r w:rsidRPr="00164B74">
        <w:rPr>
          <w:rFonts w:ascii="Times New Roman" w:hAnsi="Times New Roman"/>
          <w:szCs w:val="24"/>
          <w:lang w:val="bg-BG"/>
        </w:rPr>
        <w:t>на дребно с нехранителни стоки</w:t>
      </w:r>
      <w:r w:rsidR="00451B75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без търговията с автомобилни горива и смазочни материали</w:t>
      </w:r>
      <w:r w:rsidR="003A7ADA">
        <w:rPr>
          <w:rFonts w:ascii="Times New Roman" w:hAnsi="Times New Roman"/>
          <w:szCs w:val="24"/>
          <w:lang w:val="bg-BG"/>
        </w:rPr>
        <w:t>,</w:t>
      </w:r>
      <w:r w:rsidRPr="00164B74">
        <w:rPr>
          <w:rFonts w:ascii="Times New Roman" w:hAnsi="Times New Roman"/>
          <w:szCs w:val="24"/>
          <w:lang w:val="bg-BG"/>
        </w:rPr>
        <w:t xml:space="preserve"> </w:t>
      </w:r>
      <w:r w:rsidR="00B43D9D">
        <w:rPr>
          <w:rFonts w:ascii="Times New Roman" w:hAnsi="Times New Roman"/>
          <w:szCs w:val="24"/>
          <w:lang w:val="bg-BG"/>
        </w:rPr>
        <w:t xml:space="preserve">ръст </w:t>
      </w:r>
      <w:r w:rsidR="00A92120">
        <w:rPr>
          <w:rFonts w:ascii="Times New Roman" w:hAnsi="Times New Roman"/>
          <w:szCs w:val="24"/>
          <w:lang w:val="bg-BG"/>
        </w:rPr>
        <w:t>е от</w:t>
      </w:r>
      <w:r w:rsidR="002152FB">
        <w:rPr>
          <w:rFonts w:ascii="Times New Roman" w:hAnsi="Times New Roman"/>
          <w:szCs w:val="24"/>
          <w:lang w:val="bg-BG"/>
        </w:rPr>
        <w:t>чете</w:t>
      </w:r>
      <w:r w:rsidR="00A92120">
        <w:rPr>
          <w:rFonts w:ascii="Times New Roman" w:hAnsi="Times New Roman"/>
          <w:szCs w:val="24"/>
          <w:lang w:val="bg-BG"/>
        </w:rPr>
        <w:t>н</w:t>
      </w:r>
      <w:r w:rsidR="007F648E" w:rsidRPr="00164B74">
        <w:rPr>
          <w:rFonts w:ascii="Times New Roman" w:hAnsi="Times New Roman"/>
          <w:lang w:val="bg-BG"/>
        </w:rPr>
        <w:t xml:space="preserve"> </w:t>
      </w:r>
      <w:r w:rsidR="003B1F44">
        <w:rPr>
          <w:rFonts w:ascii="Times New Roman" w:hAnsi="Times New Roman"/>
          <w:color w:val="000000"/>
          <w:lang w:val="bg-BG"/>
        </w:rPr>
        <w:t>в</w:t>
      </w:r>
      <w:r w:rsidR="003B1F44" w:rsidRPr="00164B74">
        <w:rPr>
          <w:rFonts w:ascii="Times New Roman" w:hAnsi="Times New Roman"/>
          <w:lang w:val="bg-BG"/>
        </w:rPr>
        <w:t xml:space="preserve"> </w:t>
      </w:r>
      <w:r w:rsidR="003B1F44">
        <w:rPr>
          <w:rFonts w:ascii="Times New Roman" w:hAnsi="Times New Roman"/>
          <w:lang w:val="bg-BG"/>
        </w:rPr>
        <w:t>т</w:t>
      </w:r>
      <w:r w:rsidR="003B1F44" w:rsidRPr="00164B74">
        <w:rPr>
          <w:rFonts w:ascii="Times New Roman" w:hAnsi="Times New Roman"/>
          <w:lang w:val="bg-BG"/>
        </w:rPr>
        <w:t>ърговията на дребно чрез поръчки по пощата</w:t>
      </w:r>
      <w:r w:rsidR="003B1F44">
        <w:rPr>
          <w:rFonts w:ascii="Times New Roman" w:hAnsi="Times New Roman"/>
          <w:lang w:val="bg-BG"/>
        </w:rPr>
        <w:t>,</w:t>
      </w:r>
      <w:r w:rsidR="003B1F44" w:rsidRPr="00164B74">
        <w:rPr>
          <w:rFonts w:ascii="Times New Roman" w:hAnsi="Times New Roman"/>
          <w:lang w:val="bg-BG"/>
        </w:rPr>
        <w:t xml:space="preserve"> телефона или интернет - с </w:t>
      </w:r>
      <w:r w:rsidR="003B1F44">
        <w:rPr>
          <w:rFonts w:ascii="Times New Roman" w:hAnsi="Times New Roman"/>
          <w:lang w:val="bg-BG"/>
        </w:rPr>
        <w:t>18.8</w:t>
      </w:r>
      <w:r w:rsidR="003B1F44" w:rsidRPr="00164B74">
        <w:rPr>
          <w:rFonts w:ascii="Times New Roman" w:hAnsi="Times New Roman"/>
          <w:lang w:val="bg-BG"/>
        </w:rPr>
        <w:t>%</w:t>
      </w:r>
      <w:r w:rsidR="003B1F44">
        <w:rPr>
          <w:rFonts w:ascii="Times New Roman" w:hAnsi="Times New Roman"/>
          <w:lang w:val="bg-BG"/>
        </w:rPr>
        <w:t xml:space="preserve">, </w:t>
      </w:r>
      <w:r w:rsidR="00801601">
        <w:rPr>
          <w:rFonts w:ascii="Times New Roman" w:hAnsi="Times New Roman"/>
          <w:lang w:val="bg-BG"/>
        </w:rPr>
        <w:t>в</w:t>
      </w:r>
      <w:r w:rsidR="003B1F44" w:rsidRPr="003B1F44">
        <w:rPr>
          <w:rFonts w:ascii="Times New Roman" w:hAnsi="Times New Roman"/>
          <w:lang w:val="bg-BG"/>
        </w:rPr>
        <w:t xml:space="preserve"> </w:t>
      </w:r>
      <w:r w:rsidR="003B1F44" w:rsidRPr="002433F1">
        <w:rPr>
          <w:rFonts w:ascii="Times New Roman" w:hAnsi="Times New Roman"/>
          <w:lang w:val="bg-BG"/>
        </w:rPr>
        <w:t xml:space="preserve">търговията на дребно с разнообразни стоки - </w:t>
      </w:r>
      <w:r w:rsidR="0034362F" w:rsidRPr="002433F1">
        <w:rPr>
          <w:rFonts w:ascii="Times New Roman" w:hAnsi="Times New Roman"/>
          <w:lang w:val="bg-BG"/>
        </w:rPr>
        <w:t>с</w:t>
      </w:r>
      <w:r w:rsidR="0034362F">
        <w:rPr>
          <w:rFonts w:ascii="Times New Roman" w:hAnsi="Times New Roman"/>
          <w:lang w:val="bg-BG"/>
        </w:rPr>
        <w:t>ъс</w:t>
      </w:r>
      <w:r w:rsidR="003B1F44" w:rsidRPr="002433F1">
        <w:rPr>
          <w:rFonts w:ascii="Times New Roman" w:hAnsi="Times New Roman"/>
          <w:lang w:val="bg-BG"/>
        </w:rPr>
        <w:t xml:space="preserve"> </w:t>
      </w:r>
      <w:r w:rsidR="003B1F44">
        <w:rPr>
          <w:rFonts w:ascii="Times New Roman" w:hAnsi="Times New Roman"/>
          <w:lang w:val="bg-BG"/>
        </w:rPr>
        <w:t>7.0</w:t>
      </w:r>
      <w:r w:rsidR="003B1F44" w:rsidRPr="002433F1">
        <w:rPr>
          <w:rFonts w:ascii="Times New Roman" w:hAnsi="Times New Roman"/>
          <w:lang w:val="bg-BG"/>
        </w:rPr>
        <w:t>%</w:t>
      </w:r>
      <w:r w:rsidR="00473BC1">
        <w:rPr>
          <w:rFonts w:ascii="Times New Roman" w:hAnsi="Times New Roman"/>
          <w:lang w:val="bg-BG"/>
        </w:rPr>
        <w:t>,</w:t>
      </w:r>
      <w:r w:rsidR="00CC260D">
        <w:rPr>
          <w:rFonts w:ascii="Times New Roman" w:hAnsi="Times New Roman"/>
          <w:lang w:val="bg-BG"/>
        </w:rPr>
        <w:t xml:space="preserve"> </w:t>
      </w:r>
      <w:r w:rsidR="003B1F44">
        <w:rPr>
          <w:rFonts w:ascii="Times New Roman" w:hAnsi="Times New Roman"/>
          <w:lang w:val="bg-BG"/>
        </w:rPr>
        <w:t xml:space="preserve">и в </w:t>
      </w:r>
      <w:r w:rsidR="003B1F44" w:rsidRPr="009668CF">
        <w:rPr>
          <w:rFonts w:ascii="Times New Roman" w:hAnsi="Times New Roman"/>
          <w:color w:val="000000"/>
          <w:lang w:val="bg-BG"/>
        </w:rPr>
        <w:t xml:space="preserve">търговията на дребно с </w:t>
      </w:r>
      <w:r w:rsidR="003B1F44" w:rsidRPr="00787135">
        <w:rPr>
          <w:rFonts w:ascii="Times New Roman" w:eastAsia="Times New Roman" w:hAnsi="Times New Roman"/>
          <w:color w:val="000000"/>
          <w:szCs w:val="24"/>
          <w:lang w:val="bg-BG"/>
        </w:rPr>
        <w:t>компютърна и комуникационна техника и други потребителски стоки</w:t>
      </w:r>
      <w:r w:rsidR="003B1F44">
        <w:rPr>
          <w:rFonts w:ascii="Times New Roman" w:eastAsia="Times New Roman" w:hAnsi="Times New Roman"/>
          <w:color w:val="000000"/>
          <w:sz w:val="18"/>
          <w:szCs w:val="18"/>
          <w:lang w:val="bg-BG"/>
        </w:rPr>
        <w:t xml:space="preserve"> </w:t>
      </w:r>
      <w:r w:rsidR="003B1F44" w:rsidRPr="009668CF">
        <w:rPr>
          <w:rFonts w:ascii="Times New Roman" w:hAnsi="Times New Roman"/>
          <w:color w:val="000000"/>
          <w:lang w:val="bg-BG"/>
        </w:rPr>
        <w:t xml:space="preserve">- </w:t>
      </w:r>
      <w:r w:rsidR="003B1F44">
        <w:rPr>
          <w:rFonts w:ascii="Times New Roman" w:hAnsi="Times New Roman"/>
          <w:lang w:val="bg-BG"/>
        </w:rPr>
        <w:t>с</w:t>
      </w:r>
      <w:r w:rsidR="003B1F44" w:rsidRPr="009668CF" w:rsidDel="0057471E">
        <w:rPr>
          <w:rFonts w:ascii="Times New Roman" w:hAnsi="Times New Roman"/>
          <w:color w:val="000000"/>
          <w:lang w:val="bg-BG"/>
        </w:rPr>
        <w:t xml:space="preserve"> </w:t>
      </w:r>
      <w:r w:rsidR="003B1F44">
        <w:rPr>
          <w:rFonts w:ascii="Times New Roman" w:hAnsi="Times New Roman"/>
          <w:color w:val="000000"/>
          <w:lang w:val="bg-BG"/>
        </w:rPr>
        <w:t>6.9</w:t>
      </w:r>
      <w:r w:rsidR="003B1F44" w:rsidRPr="009668CF">
        <w:rPr>
          <w:rFonts w:ascii="Times New Roman" w:hAnsi="Times New Roman"/>
          <w:color w:val="000000"/>
          <w:lang w:val="bg-BG"/>
        </w:rPr>
        <w:t>%</w:t>
      </w:r>
      <w:r w:rsidR="003B1F44">
        <w:rPr>
          <w:rFonts w:ascii="Times New Roman" w:hAnsi="Times New Roman"/>
          <w:color w:val="000000"/>
          <w:lang w:val="bg-BG"/>
        </w:rPr>
        <w:t xml:space="preserve">. </w:t>
      </w:r>
      <w:r w:rsidR="0034362F">
        <w:rPr>
          <w:rFonts w:ascii="Times New Roman" w:hAnsi="Times New Roman"/>
          <w:szCs w:val="24"/>
          <w:lang w:val="bg-BG"/>
        </w:rPr>
        <w:t>По-съществен</w:t>
      </w:r>
      <w:r w:rsidR="00B43D9D">
        <w:rPr>
          <w:rFonts w:ascii="Times New Roman" w:hAnsi="Times New Roman"/>
          <w:szCs w:val="24"/>
          <w:lang w:val="bg-BG"/>
        </w:rPr>
        <w:t>о</w:t>
      </w:r>
      <w:r w:rsidR="0034362F">
        <w:rPr>
          <w:rFonts w:ascii="Times New Roman" w:hAnsi="Times New Roman"/>
          <w:szCs w:val="24"/>
          <w:lang w:val="bg-BG"/>
        </w:rPr>
        <w:t xml:space="preserve"> </w:t>
      </w:r>
      <w:r w:rsidR="00B43D9D">
        <w:rPr>
          <w:rFonts w:ascii="Times New Roman" w:hAnsi="Times New Roman"/>
          <w:szCs w:val="24"/>
          <w:lang w:val="bg-BG"/>
        </w:rPr>
        <w:t xml:space="preserve">намаление </w:t>
      </w:r>
      <w:r w:rsidR="0034362F">
        <w:rPr>
          <w:rFonts w:ascii="Times New Roman" w:hAnsi="Times New Roman"/>
          <w:color w:val="000000"/>
          <w:lang w:val="bg-BG"/>
        </w:rPr>
        <w:t>е регистриран</w:t>
      </w:r>
      <w:r w:rsidR="00B43D9D">
        <w:rPr>
          <w:rFonts w:ascii="Times New Roman" w:hAnsi="Times New Roman"/>
          <w:color w:val="000000"/>
          <w:lang w:val="bg-BG"/>
        </w:rPr>
        <w:t>о</w:t>
      </w:r>
      <w:r w:rsidR="0034362F">
        <w:rPr>
          <w:rFonts w:ascii="Times New Roman" w:hAnsi="Times New Roman"/>
          <w:color w:val="000000"/>
          <w:lang w:val="bg-BG"/>
        </w:rPr>
        <w:t xml:space="preserve"> в </w:t>
      </w:r>
      <w:r w:rsidR="007B0770">
        <w:rPr>
          <w:rFonts w:ascii="Times New Roman" w:hAnsi="Times New Roman"/>
          <w:lang w:val="bg-BG"/>
        </w:rPr>
        <w:t>т</w:t>
      </w:r>
      <w:r w:rsidR="007B0770" w:rsidRPr="00164B74">
        <w:rPr>
          <w:rFonts w:ascii="Times New Roman" w:hAnsi="Times New Roman"/>
          <w:lang w:val="bg-BG"/>
        </w:rPr>
        <w:t xml:space="preserve">ърговията на дребно с текстил, облекло, обувки и кожени изделия </w:t>
      </w:r>
      <w:r w:rsidR="007B0770">
        <w:rPr>
          <w:rFonts w:ascii="Times New Roman" w:hAnsi="Times New Roman"/>
          <w:lang w:val="bg-BG"/>
        </w:rPr>
        <w:t>-</w:t>
      </w:r>
      <w:r w:rsidR="007B0770" w:rsidRPr="00416AC2">
        <w:rPr>
          <w:rFonts w:ascii="Times New Roman" w:hAnsi="Times New Roman"/>
          <w:lang w:val="en-US"/>
        </w:rPr>
        <w:t xml:space="preserve"> </w:t>
      </w:r>
      <w:r w:rsidR="0034362F" w:rsidRPr="00164B74">
        <w:rPr>
          <w:rFonts w:ascii="Times New Roman" w:hAnsi="Times New Roman"/>
          <w:lang w:val="bg-BG"/>
        </w:rPr>
        <w:t>с</w:t>
      </w:r>
      <w:r w:rsidR="0034362F">
        <w:rPr>
          <w:rFonts w:ascii="Times New Roman" w:hAnsi="Times New Roman"/>
          <w:lang w:val="bg-BG"/>
        </w:rPr>
        <w:t>ъс</w:t>
      </w:r>
      <w:r w:rsidR="007B0770" w:rsidRPr="00164B74">
        <w:rPr>
          <w:rFonts w:ascii="Times New Roman" w:hAnsi="Times New Roman"/>
          <w:lang w:val="bg-BG"/>
        </w:rPr>
        <w:t xml:space="preserve"> </w:t>
      </w:r>
      <w:r w:rsidR="0034362F">
        <w:rPr>
          <w:rFonts w:ascii="Times New Roman" w:hAnsi="Times New Roman"/>
          <w:lang w:val="bg-BG"/>
        </w:rPr>
        <w:t>7</w:t>
      </w:r>
      <w:r w:rsidR="007B0770">
        <w:rPr>
          <w:rFonts w:ascii="Times New Roman" w:hAnsi="Times New Roman"/>
          <w:lang w:val="bg-BG"/>
        </w:rPr>
        <w:t>.</w:t>
      </w:r>
      <w:r w:rsidR="0034362F">
        <w:rPr>
          <w:rFonts w:ascii="Times New Roman" w:hAnsi="Times New Roman"/>
          <w:lang w:val="bg-BG"/>
        </w:rPr>
        <w:t>6</w:t>
      </w:r>
      <w:r w:rsidR="007B0770" w:rsidRPr="00164B74">
        <w:rPr>
          <w:rFonts w:ascii="Times New Roman" w:hAnsi="Times New Roman"/>
          <w:lang w:val="bg-BG"/>
        </w:rPr>
        <w:t>%</w:t>
      </w:r>
      <w:r w:rsidR="00473BC1">
        <w:rPr>
          <w:rFonts w:ascii="Times New Roman" w:hAnsi="Times New Roman"/>
          <w:lang w:val="bg-BG"/>
        </w:rPr>
        <w:t>,</w:t>
      </w:r>
      <w:r w:rsidR="00847FD4">
        <w:rPr>
          <w:rFonts w:ascii="Times New Roman" w:hAnsi="Times New Roman"/>
          <w:lang w:val="bg-BG"/>
        </w:rPr>
        <w:t xml:space="preserve"> и </w:t>
      </w:r>
      <w:r w:rsidR="00B43D9D">
        <w:rPr>
          <w:rFonts w:ascii="Times New Roman" w:hAnsi="Times New Roman"/>
          <w:lang w:val="bg-BG"/>
        </w:rPr>
        <w:t xml:space="preserve">при </w:t>
      </w:r>
      <w:r w:rsidR="00847FD4" w:rsidRPr="00EA6D2F">
        <w:rPr>
          <w:rFonts w:ascii="Times New Roman" w:hAnsi="Times New Roman"/>
          <w:lang w:val="bg-BG"/>
        </w:rPr>
        <w:t xml:space="preserve">търговията на дребно </w:t>
      </w:r>
      <w:r w:rsidR="00847FD4" w:rsidRPr="003D2A38">
        <w:rPr>
          <w:rFonts w:ascii="Times New Roman" w:eastAsia="Times New Roman" w:hAnsi="Times New Roman"/>
          <w:color w:val="000000"/>
          <w:szCs w:val="24"/>
          <w:lang w:val="bg-BG"/>
        </w:rPr>
        <w:t>с битова техника, мебели и други стоки за бита</w:t>
      </w:r>
      <w:r w:rsidR="00847FD4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="00847FD4">
        <w:rPr>
          <w:rFonts w:ascii="Times New Roman" w:hAnsi="Times New Roman"/>
          <w:color w:val="000000"/>
          <w:lang w:val="bg-BG"/>
        </w:rPr>
        <w:t>-</w:t>
      </w:r>
      <w:r w:rsidR="00847FD4">
        <w:rPr>
          <w:rFonts w:ascii="Times New Roman" w:eastAsia="Times New Roman" w:hAnsi="Times New Roman"/>
          <w:color w:val="000000"/>
          <w:szCs w:val="24"/>
          <w:lang w:val="bg-BG"/>
        </w:rPr>
        <w:t xml:space="preserve"> с </w:t>
      </w:r>
      <w:r w:rsidR="0034362F">
        <w:rPr>
          <w:rFonts w:ascii="Times New Roman" w:eastAsia="Times New Roman" w:hAnsi="Times New Roman"/>
          <w:color w:val="000000"/>
          <w:szCs w:val="24"/>
          <w:lang w:val="bg-BG"/>
        </w:rPr>
        <w:t>4</w:t>
      </w:r>
      <w:r w:rsidR="00847FD4">
        <w:rPr>
          <w:rFonts w:ascii="Times New Roman" w:eastAsia="Times New Roman" w:hAnsi="Times New Roman"/>
          <w:color w:val="000000"/>
          <w:szCs w:val="24"/>
          <w:lang w:val="bg-BG"/>
        </w:rPr>
        <w:t>.</w:t>
      </w:r>
      <w:r w:rsidR="0034362F">
        <w:rPr>
          <w:rFonts w:ascii="Times New Roman" w:eastAsia="Times New Roman" w:hAnsi="Times New Roman"/>
          <w:color w:val="000000"/>
          <w:szCs w:val="24"/>
          <w:lang w:val="bg-BG"/>
        </w:rPr>
        <w:t>7</w:t>
      </w:r>
      <w:r w:rsidR="00847FD4">
        <w:rPr>
          <w:rFonts w:ascii="Times New Roman" w:eastAsia="Times New Roman" w:hAnsi="Times New Roman"/>
          <w:color w:val="000000"/>
          <w:szCs w:val="24"/>
          <w:lang w:val="bg-BG"/>
        </w:rPr>
        <w:t>%</w:t>
      </w:r>
      <w:r w:rsidR="00801601">
        <w:rPr>
          <w:rFonts w:ascii="Times New Roman" w:hAnsi="Times New Roman"/>
          <w:lang w:val="bg-BG"/>
        </w:rPr>
        <w:t>.</w:t>
      </w:r>
      <w:r w:rsidR="00CC260D">
        <w:rPr>
          <w:rFonts w:ascii="Times New Roman" w:hAnsi="Times New Roman"/>
          <w:lang w:val="bg-BG"/>
        </w:rPr>
        <w:t xml:space="preserve"> </w:t>
      </w:r>
    </w:p>
    <w:p w14:paraId="0C30CA13" w14:textId="7AC9AB8B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25C6FEB7" w14:textId="77777777" w:rsidR="00AB1BAB" w:rsidRDefault="00AB1BAB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376374DD" w14:textId="77777777" w:rsidR="0062162E" w:rsidRDefault="0062162E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</w:p>
    <w:p w14:paraId="7D871F1E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Фиг.</w:t>
      </w:r>
      <w:r w:rsidR="001E1C0F">
        <w:rPr>
          <w:rFonts w:ascii="Times New Roman" w:eastAsia="Times New Roman" w:hAnsi="Times New Roman"/>
          <w:b/>
          <w:bCs/>
          <w:szCs w:val="24"/>
          <w:lang w:val="bg-BG"/>
        </w:rPr>
        <w:t xml:space="preserve">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3. 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43C1C420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спрямо съответния месец на предходната година</w:t>
      </w:r>
    </w:p>
    <w:p w14:paraId="7B8DCDC6" w14:textId="77777777" w:rsid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изгладени)</w:t>
      </w:r>
    </w:p>
    <w:p w14:paraId="0A1C1015" w14:textId="77777777" w:rsidR="00CF66F0" w:rsidRDefault="00CF66F0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1A19F83" w14:textId="774182DE" w:rsidR="00733ECD" w:rsidRDefault="00686A4C" w:rsidP="00C16E9B">
      <w:pPr>
        <w:tabs>
          <w:tab w:val="left" w:pos="10348"/>
        </w:tabs>
        <w:jc w:val="center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pict w14:anchorId="6C30AC17">
          <v:shape id="_x0000_i1027" type="#_x0000_t75" style="width:515.25pt;height:312pt">
            <v:imagedata r:id="rId10" o:title=""/>
          </v:shape>
        </w:pict>
      </w:r>
    </w:p>
    <w:p w14:paraId="60715308" w14:textId="4E780F03" w:rsidR="00733ECD" w:rsidRDefault="00733ECD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EE4B895" w14:textId="67713352" w:rsidR="005E62CA" w:rsidRDefault="005E62CA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7CCAB0EB" w14:textId="54825E72" w:rsidR="00CE6B51" w:rsidRDefault="00CE6B51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286E0D8A" w14:textId="65CD681A" w:rsidR="005E741B" w:rsidRDefault="005E741B" w:rsidP="006C4309">
      <w:pPr>
        <w:tabs>
          <w:tab w:val="left" w:pos="10348"/>
        </w:tabs>
        <w:rPr>
          <w:rFonts w:asciiTheme="minorHAnsi" w:hAnsiTheme="minorHAnsi"/>
          <w:lang w:val="bg-BG"/>
        </w:rPr>
      </w:pPr>
    </w:p>
    <w:p w14:paraId="670C431F" w14:textId="70BDE09A" w:rsidR="00393C0D" w:rsidRPr="00E7479C" w:rsidRDefault="00393C0D" w:rsidP="00393C0D">
      <w:pPr>
        <w:jc w:val="center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Приложение</w:t>
      </w:r>
    </w:p>
    <w:p w14:paraId="5C77EAA1" w14:textId="77777777" w:rsidR="00393C0D" w:rsidRPr="00393C0D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1</w:t>
      </w:r>
    </w:p>
    <w:p w14:paraId="7F7111AE" w14:textId="77777777" w:rsidR="00393C0D" w:rsidRPr="00E7479C" w:rsidRDefault="00393C0D" w:rsidP="00393C0D">
      <w:pPr>
        <w:tabs>
          <w:tab w:val="left" w:pos="8364"/>
          <w:tab w:val="left" w:pos="8647"/>
        </w:tabs>
        <w:ind w:left="7200" w:right="1699"/>
        <w:outlineLvl w:val="0"/>
        <w:rPr>
          <w:rFonts w:ascii="Times New Roman" w:hAnsi="Times New Roman"/>
          <w:b/>
          <w:szCs w:val="24"/>
          <w:lang w:val="bg-BG"/>
        </w:rPr>
      </w:pPr>
    </w:p>
    <w:p w14:paraId="2FC02F55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 xml:space="preserve">Изменение 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 </w:t>
      </w:r>
    </w:p>
    <w:p w14:paraId="7AE491BD" w14:textId="77777777" w:rsidR="00393C0D" w:rsidRPr="005D4B85" w:rsidRDefault="00393C0D" w:rsidP="00393C0D">
      <w:pPr>
        <w:jc w:val="center"/>
        <w:outlineLvl w:val="0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</w:t>
      </w:r>
      <w:r w:rsidRPr="00393C0D">
        <w:rPr>
          <w:rFonts w:ascii="Times New Roman" w:hAnsi="Times New Roman"/>
          <w:b/>
          <w:szCs w:val="24"/>
          <w:lang w:val="bg-BG"/>
        </w:rPr>
        <w:t>спрямо предходния месец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2DB7F2E7" w14:textId="77777777" w:rsidR="00393C0D" w:rsidRPr="00F50A09" w:rsidRDefault="00393C0D" w:rsidP="00434F48">
      <w:pPr>
        <w:tabs>
          <w:tab w:val="left" w:pos="8364"/>
        </w:tabs>
        <w:ind w:right="2098"/>
        <w:jc w:val="right"/>
        <w:rPr>
          <w:rFonts w:ascii="Times New Roman" w:hAnsi="Times New Roman"/>
          <w:sz w:val="20"/>
          <w:lang w:val="en-US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595"/>
        <w:gridCol w:w="590"/>
        <w:gridCol w:w="596"/>
        <w:gridCol w:w="561"/>
        <w:gridCol w:w="590"/>
        <w:gridCol w:w="526"/>
      </w:tblGrid>
      <w:tr w:rsidR="00C037ED" w:rsidRPr="00393C0D" w14:paraId="298532B2" w14:textId="77777777" w:rsidTr="002A7FA8">
        <w:trPr>
          <w:trHeight w:val="306"/>
          <w:jc w:val="center"/>
        </w:trPr>
        <w:tc>
          <w:tcPr>
            <w:tcW w:w="2719" w:type="dxa"/>
            <w:vMerge w:val="restart"/>
            <w:shd w:val="clear" w:color="auto" w:fill="FFFFFF"/>
            <w:vAlign w:val="center"/>
          </w:tcPr>
          <w:p w14:paraId="04EE497C" w14:textId="77777777" w:rsidR="00C037ED" w:rsidRPr="00393C0D" w:rsidRDefault="00C037ED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B839E" w14:textId="7AD7C73D" w:rsidR="00C037ED" w:rsidRPr="00AE1461" w:rsidRDefault="00C037ED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BC07AE" w:rsidRPr="00393C0D" w14:paraId="54F175E3" w14:textId="77777777" w:rsidTr="009B2304">
        <w:trPr>
          <w:trHeight w:val="253"/>
          <w:jc w:val="center"/>
        </w:trPr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69886" w14:textId="77777777" w:rsidR="00BC07AE" w:rsidRPr="00393C0D" w:rsidRDefault="00BC07AE" w:rsidP="00BC07A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3FEC" w14:textId="04585BD8" w:rsidR="00BC07AE" w:rsidRPr="003F32F3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024B" w14:textId="4CC815DB" w:rsidR="00BC07AE" w:rsidRPr="003F32F3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F4FA" w14:textId="32FB48BA" w:rsidR="00BC07AE" w:rsidRPr="003F32F3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ECDE" w14:textId="6D21DD10" w:rsidR="00BC07AE" w:rsidRPr="003F32F3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D683" w14:textId="472A9251" w:rsidR="00BC07AE" w:rsidRPr="003F32F3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65F0" w14:textId="473C0FA8" w:rsidR="00BC07AE" w:rsidRPr="003F32F3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C12F89" w:rsidRPr="00B6009C" w14:paraId="424907BA" w14:textId="77777777" w:rsidTr="009B2304">
        <w:trPr>
          <w:trHeight w:val="479"/>
          <w:jc w:val="center"/>
        </w:trPr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46D2A" w14:textId="77777777" w:rsidR="00C12F89" w:rsidRPr="006C4309" w:rsidRDefault="00C12F89" w:rsidP="00C12F89">
            <w:pPr>
              <w:spacing w:after="6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6C430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72D4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CED075B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21CCD15" w14:textId="10F568DE" w:rsidR="00C12F89" w:rsidRPr="00FC4AF5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AC19F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652D28B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F47CE4" w14:textId="4A09C022" w:rsidR="00C12F89" w:rsidRPr="00FC4AF5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F2906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785C491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67FDA2" w14:textId="333D97FE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98A88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F545201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37A22A5" w14:textId="73E27051" w:rsidR="00C12F89" w:rsidRPr="00FC4AF5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4AF5">
              <w:rPr>
                <w:rFonts w:ascii="Times New Roman" w:hAnsi="Times New Roman"/>
                <w:b/>
                <w:bCs/>
                <w:sz w:val="18"/>
                <w:szCs w:val="18"/>
              </w:rPr>
              <w:t>-0.2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4614" w14:textId="77777777" w:rsidR="009B2304" w:rsidRDefault="009B2304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454039C" w14:textId="77777777" w:rsidR="009B2304" w:rsidRDefault="009B2304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F8FD1E8" w14:textId="630D67CD" w:rsidR="00C12F89" w:rsidRPr="009B2304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9B2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5458B" w14:textId="77777777" w:rsidR="009B2304" w:rsidRDefault="009B2304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68B7D89" w14:textId="77777777" w:rsidR="009B2304" w:rsidRDefault="009B2304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B74936F" w14:textId="5E62FCDC" w:rsidR="00C12F89" w:rsidRPr="009B2304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23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1.0</w:t>
            </w:r>
          </w:p>
        </w:tc>
      </w:tr>
      <w:tr w:rsidR="00BF4777" w:rsidRPr="00BF4777" w14:paraId="0B13F1A7" w14:textId="77777777" w:rsidTr="009B2304">
        <w:trPr>
          <w:trHeight w:val="1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BA54E6" w14:textId="77777777" w:rsidR="00C12F89" w:rsidRPr="00C334A9" w:rsidRDefault="00C12F89" w:rsidP="00C12F89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3557A55E" w14:textId="77777777" w:rsidR="00C12F89" w:rsidRPr="00C334A9" w:rsidRDefault="00C12F89" w:rsidP="00C12F89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7872A9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628643" w14:textId="5766DDD6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C3B515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FB287B" w14:textId="187F9299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3B632D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958ABF6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23EDDFB" w14:textId="1B895CBA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B1CBAA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DF228F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B718241" w14:textId="2B283072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C14A96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75DB3B3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41E090B" w14:textId="7DC20599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C03F76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BAEF3C4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0F1136" w14:textId="4D70CE80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</w:tr>
      <w:tr w:rsidR="00BF4777" w:rsidRPr="00BF4777" w14:paraId="667A0600" w14:textId="77777777" w:rsidTr="009B2304">
        <w:trPr>
          <w:trHeight w:val="53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A4D84" w14:textId="77777777" w:rsidR="00C12F89" w:rsidRPr="00C334A9" w:rsidRDefault="00C12F89" w:rsidP="00C12F8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1AEAB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516A1FC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512A29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5D9354F" w14:textId="3B9838F5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FAEAF9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1534C4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B9602AC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87259C" w14:textId="400494B9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4397F3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292F60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0B5782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97119D9" w14:textId="6340B680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3912E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55707E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C9895C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D1F0B3" w14:textId="700CF69D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E6E76E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FE43E4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D05AF8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FCDD02" w14:textId="2EA9BBAA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AA24C9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74027E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227037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4A9670" w14:textId="4D50D11C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</w:tr>
      <w:tr w:rsidR="00BF4777" w:rsidRPr="00BF4777" w14:paraId="68BBF906" w14:textId="77777777" w:rsidTr="009B2304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451A7E" w14:textId="77777777" w:rsidR="00C12F89" w:rsidRPr="00C334A9" w:rsidRDefault="00C12F89" w:rsidP="00C12F8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FC3BE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9453938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B11A73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FEF1AFF" w14:textId="281E472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9548C5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1594F7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400BB0C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415E73" w14:textId="62513A26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DEF439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4BFD9C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4D076A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A4C807" w14:textId="21672AEC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8084E6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774612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C7E433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6326F38" w14:textId="76813F8F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91B20A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DC6C1D0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610381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E1AE7B" w14:textId="5208EC60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E01C9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BE8B275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1298CFA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EF772D" w14:textId="489D2F3A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</w:tr>
      <w:tr w:rsidR="00BF4777" w:rsidRPr="00BF4777" w14:paraId="7E8D9281" w14:textId="77777777" w:rsidTr="00C12F89">
        <w:trPr>
          <w:trHeight w:val="70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4D48CE" w14:textId="77777777" w:rsidR="00C12F89" w:rsidRPr="00A75C37" w:rsidRDefault="00C12F89" w:rsidP="00C12F89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EEB059" w14:textId="5A12C5D5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F011EF" w14:textId="1D3C6E1F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06E83" w14:textId="32596AC3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4C6585" w14:textId="2B6189F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ADF4F32" w14:textId="2ABD44B3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E0DA1" w14:textId="3A013DCD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</w:tr>
      <w:tr w:rsidR="00BF4777" w:rsidRPr="00BF4777" w14:paraId="69BD20AC" w14:textId="77777777" w:rsidTr="00C12F89">
        <w:trPr>
          <w:trHeight w:val="110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A67D6" w14:textId="77777777" w:rsidR="00C12F89" w:rsidRPr="00C334A9" w:rsidRDefault="00C12F89" w:rsidP="00C12F89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AE31B8" w14:textId="2AB39921" w:rsidR="00C12F89" w:rsidRPr="00FC4AF5" w:rsidRDefault="00C12F89" w:rsidP="00C12F89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B6236E" w14:textId="47064601" w:rsidR="00C12F89" w:rsidRPr="00FC4AF5" w:rsidRDefault="00C12F89" w:rsidP="00C12F89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7A06A9" w14:textId="56B864FC" w:rsidR="00C12F89" w:rsidRPr="00FC4AF5" w:rsidRDefault="00C12F89" w:rsidP="00C12F89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E30BF" w14:textId="7B070277" w:rsidR="00C12F89" w:rsidRPr="00FC4AF5" w:rsidRDefault="00C12F89" w:rsidP="00C12F89">
            <w:pPr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8107CC" w14:textId="5CACB2D8" w:rsidR="00C12F89" w:rsidRPr="00BF4777" w:rsidRDefault="00C12F89" w:rsidP="00C12F89">
            <w:pPr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14F30E" w14:textId="6855EC59" w:rsidR="00C12F89" w:rsidRPr="00BF4777" w:rsidRDefault="00C12F89" w:rsidP="00C12F89">
            <w:pPr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F4777" w:rsidRPr="00BF4777" w14:paraId="5B06A89B" w14:textId="77777777" w:rsidTr="009B2304">
        <w:trPr>
          <w:trHeight w:val="45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9B565B" w14:textId="77777777" w:rsidR="00C12F89" w:rsidRPr="00C334A9" w:rsidRDefault="00C12F89" w:rsidP="00C12F8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A1B8A7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735A5DA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4C9BCE" w14:textId="45CAD96F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7C29A8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56C67B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F01F0E6" w14:textId="0D420FD0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-4.0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49AC25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B5DB3F3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8370D6" w14:textId="1BDA5671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FA4644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666AD4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8C8DF1" w14:textId="517DE96B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5DB2FB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3E7D71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2E4C57" w14:textId="1DE34799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25C619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F61316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36DC4" w14:textId="6A0A79F8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</w:tr>
      <w:tr w:rsidR="00BF4777" w:rsidRPr="00BF4777" w14:paraId="45D09FA4" w14:textId="77777777" w:rsidTr="00BF4777">
        <w:trPr>
          <w:trHeight w:val="281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7F2930" w14:textId="77777777" w:rsidR="00C12F89" w:rsidRPr="00C334A9" w:rsidRDefault="00C12F89" w:rsidP="00C12F89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облекло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09C1AB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5764AF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D6FBA0" w14:textId="62D3D779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06D44E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60B9F09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81169C" w14:textId="5BB1A9DC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EE6E9D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165D65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923C4" w14:textId="35B48552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D79F3E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04D1A2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181A489" w14:textId="75DAB2F5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730A5E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3B45B8F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CE4837A" w14:textId="6E321DF6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B03828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6F0346A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32574" w14:textId="6C814991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 w:rsidR="00BF4777" w:rsidRPr="00BF4777" w14:paraId="0BB5FE0D" w14:textId="77777777" w:rsidTr="00BF4777">
        <w:trPr>
          <w:trHeight w:val="287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8941DF" w14:textId="77777777" w:rsidR="00C12F89" w:rsidRPr="00C334A9" w:rsidRDefault="00C12F89" w:rsidP="00C12F89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334A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A67CF1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513E905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57A4E2" w14:textId="56F3D15F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BC8984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3F466A5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F6BE42" w14:textId="5C001E2B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49AD20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838D44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E51FC6" w14:textId="14C10F9C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0E76E0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EF371D3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72C5CC" w14:textId="71559E0F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-2.1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450953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95C994D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73FF3E1" w14:textId="0A8C09B2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-0.7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1ECA3F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6AB4D6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4012A07" w14:textId="0AD0C037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BF4777" w:rsidRPr="00BF4777" w14:paraId="1B7D201A" w14:textId="77777777" w:rsidTr="00BF4777">
        <w:trPr>
          <w:trHeight w:val="559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F257" w14:textId="77777777" w:rsidR="00C12F89" w:rsidRPr="005D72D8" w:rsidRDefault="00C12F89" w:rsidP="00C12F89">
            <w:pPr>
              <w:spacing w:after="6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F6DC54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6F6771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4E04DAA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591A5BF" w14:textId="4C6631C2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9DD18E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E7CE8D0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8FC3E31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E7A2A8" w14:textId="0DFB869C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-5.7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0A71C5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0BB89C8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5A170C2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0EDC226" w14:textId="14168296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E5AB41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E78F43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86FF573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FA02D92" w14:textId="17AA3348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24941C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78095E9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45EEA34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8DEAF01" w14:textId="1A532FD6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EA00AC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992C8E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85AA7E2" w14:textId="77777777" w:rsidR="009B2304" w:rsidRPr="00BF4777" w:rsidRDefault="009B2304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ED42430" w14:textId="0809BB14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</w:tr>
      <w:tr w:rsidR="00BF4777" w:rsidRPr="00BF4777" w14:paraId="2DD75A27" w14:textId="77777777" w:rsidTr="00BF4777">
        <w:trPr>
          <w:trHeight w:val="514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570B" w14:textId="77777777" w:rsidR="00C12F89" w:rsidRPr="005D72D8" w:rsidRDefault="00C12F89" w:rsidP="00C12F8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D2AE8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1740330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AAB1A7B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23C07E1" w14:textId="02641F83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19AFDB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7C2C0A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B2606A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5E3FE2" w14:textId="61A17F95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F1B65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FFAC682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29E5ABE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FA394F7" w14:textId="4F86F5C5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46DDD0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8B86568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5170F89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4A194A" w14:textId="10D6008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13D330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7BEF63B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A0F176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7BCF793" w14:textId="3985A1E7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948EA1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3D61FA9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CAE0DC9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60C3844" w14:textId="2AE05F20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BF4777" w:rsidRPr="00BF4777" w14:paraId="7B3D8BA2" w14:textId="77777777" w:rsidTr="00BF4777">
        <w:trPr>
          <w:trHeight w:val="336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A4EA7" w14:textId="77777777" w:rsidR="00C12F89" w:rsidRPr="005D72D8" w:rsidRDefault="00C12F89" w:rsidP="00C12F89">
            <w:pPr>
              <w:spacing w:after="120"/>
              <w:ind w:left="35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5D72D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E2C63D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ADBF5F8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E5375D9" w14:textId="1AADA968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663390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8D4E8DE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AE4029" w14:textId="01457498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D11B59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B12DFED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2D764E6" w14:textId="46018280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2FB300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67F2F96A" w14:textId="77777777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1049413D" w14:textId="3425C6E0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823F37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6CAB93E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393358D" w14:textId="0504089A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E0BD36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C1F7B33" w14:textId="77777777" w:rsidR="00BF4777" w:rsidRPr="00BF4777" w:rsidRDefault="00BF4777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CF3ACEC" w14:textId="0B4D360E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</w:tr>
      <w:tr w:rsidR="00BF4777" w:rsidRPr="00BF4777" w14:paraId="75A2B036" w14:textId="77777777" w:rsidTr="009B2304">
        <w:trPr>
          <w:trHeight w:val="465"/>
          <w:jc w:val="center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2C502" w14:textId="77777777" w:rsidR="00C12F89" w:rsidRPr="00393C0D" w:rsidRDefault="00C12F89" w:rsidP="00C12F89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EC9AA4" w14:textId="06844885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-0.6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AF57944" w14:textId="1BDEC899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-1.3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63A27EE" w14:textId="4CC2447D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-5.0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1AA39C" w14:textId="53CA3E02" w:rsidR="00C12F89" w:rsidRPr="00FC4AF5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C4AF5">
              <w:rPr>
                <w:rFonts w:ascii="Times New Roman" w:hAnsi="Times New Roman"/>
                <w:sz w:val="18"/>
                <w:szCs w:val="18"/>
              </w:rPr>
              <w:t>0.4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382D2" w14:textId="2C3B90F5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BE828A" w14:textId="0434D90E" w:rsidR="00C12F89" w:rsidRPr="00BF4777" w:rsidRDefault="00C12F89" w:rsidP="00C12F8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4777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</w:tr>
    </w:tbl>
    <w:p w14:paraId="7D4EFDC7" w14:textId="3E61C5AA" w:rsidR="00393C0D" w:rsidRPr="00393C0D" w:rsidRDefault="004B5339" w:rsidP="00393C0D">
      <w:pPr>
        <w:tabs>
          <w:tab w:val="left" w:pos="1701"/>
        </w:tabs>
        <w:spacing w:before="120"/>
        <w:rPr>
          <w:rFonts w:ascii="Times New Roman" w:eastAsia="Times New Roman" w:hAnsi="Times New Roman"/>
          <w:color w:val="000000"/>
          <w:sz w:val="20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6918AB" wp14:editId="1246BA32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88D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MgEwIAACk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"/>
            </w:pict>
          </mc:Fallback>
        </mc:AlternateContent>
      </w:r>
    </w:p>
    <w:p w14:paraId="5A6AA65D" w14:textId="77777777" w:rsidR="00393C0D" w:rsidRDefault="00393C0D" w:rsidP="00661118">
      <w:pPr>
        <w:tabs>
          <w:tab w:val="left" w:pos="1701"/>
        </w:tabs>
        <w:ind w:left="992"/>
        <w:outlineLvl w:val="0"/>
        <w:rPr>
          <w:rFonts w:ascii="Times New Roman" w:hAnsi="Times New Roman"/>
          <w:sz w:val="18"/>
          <w:szCs w:val="18"/>
          <w:lang w:val="bg-BG"/>
        </w:rPr>
      </w:pPr>
      <w:r w:rsidRPr="00393C0D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val="bg-BG"/>
        </w:rPr>
        <w:t>1</w:t>
      </w:r>
      <w:r w:rsidRPr="00393C0D">
        <w:rPr>
          <w:rFonts w:ascii="Times New Roman" w:hAnsi="Times New Roman"/>
          <w:sz w:val="18"/>
          <w:szCs w:val="18"/>
          <w:lang w:val="bg-BG"/>
        </w:rPr>
        <w:t xml:space="preserve"> Сезонно изгладени данни.</w:t>
      </w:r>
    </w:p>
    <w:p w14:paraId="0541C14C" w14:textId="32D3F8AF" w:rsidR="00393C0D" w:rsidRDefault="00393C0D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46A12DCB" w14:textId="77777777" w:rsidR="002152FB" w:rsidRDefault="002152FB" w:rsidP="00393C0D">
      <w:pPr>
        <w:ind w:right="1982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30668C87" w14:textId="77777777" w:rsidR="00393C0D" w:rsidRPr="00393C0D" w:rsidRDefault="00393C0D" w:rsidP="005D4B85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Изменение на оборота в раздел „Търговия на дребно</w:t>
      </w:r>
      <w:r w:rsidR="00EC0F90">
        <w:rPr>
          <w:rFonts w:ascii="Times New Roman" w:eastAsia="Times New Roman" w:hAnsi="Times New Roman"/>
          <w:b/>
          <w:bCs/>
          <w:szCs w:val="24"/>
          <w:lang w:val="bg-BG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929F154" w14:textId="77777777" w:rsidR="00393C0D" w:rsidRPr="00393C0D" w:rsidRDefault="00393C0D" w:rsidP="000C6B51">
      <w:pPr>
        <w:tabs>
          <w:tab w:val="left" w:pos="851"/>
          <w:tab w:val="left" w:pos="6946"/>
        </w:tabs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автомобили и мотоциклети“ по съпоставими цени спрямо </w:t>
      </w:r>
    </w:p>
    <w:p w14:paraId="091C1F00" w14:textId="77777777" w:rsidR="00393C0D" w:rsidRPr="00393C0D" w:rsidRDefault="00393C0D" w:rsidP="00393C0D">
      <w:pPr>
        <w:tabs>
          <w:tab w:val="left" w:pos="851"/>
          <w:tab w:val="left" w:pos="6946"/>
          <w:tab w:val="left" w:pos="8931"/>
        </w:tabs>
        <w:ind w:left="284" w:right="1415" w:firstLine="851"/>
        <w:jc w:val="center"/>
        <w:rPr>
          <w:rFonts w:ascii="Times New Roman" w:eastAsia="Times New Roman" w:hAnsi="Times New Roman"/>
          <w:b/>
          <w:szCs w:val="24"/>
          <w:vertAlign w:val="superscript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съответния месец на предходната година</w:t>
      </w:r>
      <w:r w:rsidRPr="00393C0D">
        <w:rPr>
          <w:rFonts w:ascii="Times New Roman" w:eastAsia="Times New Roman" w:hAnsi="Times New Roman"/>
          <w:b/>
          <w:szCs w:val="24"/>
          <w:vertAlign w:val="superscript"/>
          <w:lang w:val="bg-BG"/>
        </w:rPr>
        <w:t>1</w:t>
      </w:r>
    </w:p>
    <w:p w14:paraId="16DE03AA" w14:textId="77777777" w:rsidR="00393C0D" w:rsidRPr="00393C0D" w:rsidRDefault="00393C0D" w:rsidP="00434F48">
      <w:pPr>
        <w:tabs>
          <w:tab w:val="left" w:pos="8222"/>
        </w:tabs>
        <w:ind w:left="6946" w:right="1701"/>
        <w:jc w:val="center"/>
        <w:rPr>
          <w:rFonts w:ascii="Times New Roman" w:eastAsia="Times New Roman" w:hAnsi="Times New Roman"/>
          <w:bCs/>
          <w:sz w:val="20"/>
          <w:lang w:val="bg-BG"/>
        </w:rPr>
      </w:pPr>
      <w:r w:rsidRPr="00393C0D">
        <w:rPr>
          <w:rFonts w:ascii="Times New Roman" w:hAnsi="Times New Roman"/>
          <w:sz w:val="20"/>
          <w:lang w:val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2620"/>
        <w:gridCol w:w="9"/>
        <w:gridCol w:w="623"/>
        <w:gridCol w:w="571"/>
        <w:gridCol w:w="570"/>
        <w:gridCol w:w="613"/>
        <w:gridCol w:w="570"/>
        <w:gridCol w:w="596"/>
        <w:gridCol w:w="66"/>
      </w:tblGrid>
      <w:tr w:rsidR="000F2A5B" w:rsidRPr="00393C0D" w14:paraId="2489AF3F" w14:textId="77777777" w:rsidTr="00BC07AE">
        <w:trPr>
          <w:gridBefore w:val="1"/>
          <w:wBefore w:w="9" w:type="dxa"/>
          <w:trHeight w:val="284"/>
          <w:jc w:val="center"/>
        </w:trPr>
        <w:tc>
          <w:tcPr>
            <w:tcW w:w="2629" w:type="dxa"/>
            <w:gridSpan w:val="2"/>
            <w:vMerge w:val="restart"/>
            <w:shd w:val="clear" w:color="auto" w:fill="FFFFFF"/>
            <w:vAlign w:val="center"/>
          </w:tcPr>
          <w:p w14:paraId="5E3F613B" w14:textId="77777777" w:rsidR="000F2A5B" w:rsidRPr="00393C0D" w:rsidRDefault="000F2A5B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3609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177FAB" w14:textId="4DCE2FBA" w:rsidR="000F2A5B" w:rsidRPr="00393C0D" w:rsidRDefault="000F2A5B" w:rsidP="00393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2023</w:t>
            </w:r>
          </w:p>
        </w:tc>
      </w:tr>
      <w:tr w:rsidR="00BC07AE" w:rsidRPr="00393C0D" w14:paraId="191711CF" w14:textId="77777777" w:rsidTr="00BC07AE">
        <w:trPr>
          <w:gridBefore w:val="1"/>
          <w:wBefore w:w="9" w:type="dxa"/>
          <w:trHeight w:val="270"/>
          <w:jc w:val="center"/>
        </w:trPr>
        <w:tc>
          <w:tcPr>
            <w:tcW w:w="262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4BB7C" w14:textId="77777777" w:rsidR="00BC07AE" w:rsidRPr="00393C0D" w:rsidRDefault="00BC07AE" w:rsidP="00BC07AE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5559" w14:textId="402709A2" w:rsidR="00BC07AE" w:rsidRPr="00393C0D" w:rsidRDefault="00BC07AE" w:rsidP="00BC07A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EDE2" w14:textId="34A95881" w:rsidR="00BC07AE" w:rsidRPr="00393C0D" w:rsidRDefault="00BC07AE" w:rsidP="00BC07A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B391" w14:textId="5FB51FBB" w:rsidR="00BC07AE" w:rsidRPr="00393C0D" w:rsidRDefault="00BC07AE" w:rsidP="00BC07A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B1EB" w14:textId="428F4517" w:rsidR="00BC07AE" w:rsidRPr="00393C0D" w:rsidRDefault="00BC07AE" w:rsidP="00BC07A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VIII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061F4" w14:textId="0D5A5C60" w:rsidR="00BC07AE" w:rsidRPr="00393C0D" w:rsidRDefault="00BC07AE" w:rsidP="00BC07A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IX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C8D3" w14:textId="5E967A42" w:rsidR="00BC07AE" w:rsidRPr="00393C0D" w:rsidRDefault="00BC07AE" w:rsidP="00BC07AE">
            <w:pPr>
              <w:ind w:left="-20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C12F89" w:rsidRPr="00017AE5" w14:paraId="404B9454" w14:textId="77777777" w:rsidTr="00C34772">
        <w:trPr>
          <w:gridAfter w:val="1"/>
          <w:wAfter w:w="66" w:type="dxa"/>
          <w:trHeight w:val="783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12ECCC" w14:textId="77777777" w:rsidR="00C12F89" w:rsidRPr="00CE1489" w:rsidRDefault="00C12F89" w:rsidP="00C12F89">
            <w:pPr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>Търговия на дребно</w:t>
            </w:r>
            <w:r w:rsidRPr="00A75C3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0476E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39213D6C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5E3A33D" w14:textId="08F04176" w:rsidR="00C12F89" w:rsidRPr="003E481A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B6F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C8C6A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293CA2E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0E2148F" w14:textId="366FD25B" w:rsidR="00C12F89" w:rsidRPr="003E481A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A821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8E83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1AF9E992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E45A15F" w14:textId="01A5275B" w:rsidR="00C12F89" w:rsidRPr="00017AE5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511CD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0AA8B7F9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696BE5" w14:textId="2F884DD4" w:rsidR="00C12F89" w:rsidRPr="00C25235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1C8D" w14:textId="77777777" w:rsidR="00AD4712" w:rsidRDefault="00AD4712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FD696AD" w14:textId="77777777" w:rsidR="00AD4712" w:rsidRDefault="00AD4712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760FA8E8" w14:textId="24D0F869" w:rsidR="00C12F89" w:rsidRPr="00F02E45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F02E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F67F6" w14:textId="77777777" w:rsidR="00AD4712" w:rsidRDefault="00AD4712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2E841CDB" w14:textId="77777777" w:rsidR="00AD4712" w:rsidRDefault="00AD4712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610963EE" w14:textId="56CA6B52" w:rsidR="00C12F89" w:rsidRPr="00F02E45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3.1</w:t>
            </w:r>
          </w:p>
        </w:tc>
      </w:tr>
      <w:tr w:rsidR="00C12F89" w:rsidRPr="00017AE5" w14:paraId="19613245" w14:textId="77777777" w:rsidTr="00C34772">
        <w:trPr>
          <w:gridAfter w:val="1"/>
          <w:wAfter w:w="66" w:type="dxa"/>
          <w:trHeight w:val="480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861F73" w14:textId="77777777" w:rsidR="00C12F89" w:rsidRPr="00CE1489" w:rsidRDefault="00C12F89" w:rsidP="00C12F89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  <w:p w14:paraId="6A715CCF" w14:textId="77777777" w:rsidR="00C12F89" w:rsidRPr="00CE1489" w:rsidRDefault="00C12F89" w:rsidP="00C12F89">
            <w:pPr>
              <w:ind w:left="214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AC8D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626FFA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28AF20B" w14:textId="63E48D28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F18A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400DC5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851854" w14:textId="48BEAABB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3AB7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86A07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732473" w14:textId="3B24569E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971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B9D55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9A8094" w14:textId="3FDF4A31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5427F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7FBA34B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A500ACB" w14:textId="25B6FC59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43ACC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1E64BA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A711C2" w14:textId="05418881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6.8</w:t>
            </w:r>
          </w:p>
        </w:tc>
      </w:tr>
      <w:tr w:rsidR="00C12F89" w:rsidRPr="00017AE5" w14:paraId="4F3AF112" w14:textId="77777777" w:rsidTr="00C34772">
        <w:trPr>
          <w:gridAfter w:val="1"/>
          <w:wAfter w:w="66" w:type="dxa"/>
          <w:trHeight w:val="480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D23F08" w14:textId="77777777" w:rsidR="00C12F89" w:rsidRPr="00CE1489" w:rsidRDefault="00C12F89" w:rsidP="00C12F8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неспециализирани магазини предимно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95BC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922444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A2E62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E638DF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7F344AA" w14:textId="0AA6D619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F568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78557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2735B7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E88EEF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2BDB8B1" w14:textId="735C574E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1AC9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B667E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BC12D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2B450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EF36A42" w14:textId="7E158E85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CEED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A3050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05628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A154E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C9D813" w14:textId="1F470549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A5A63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EC1F0E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B573BDE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D075D49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595FEE2" w14:textId="5D46B7D5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9B2C7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27453AD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C94CB4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928F7A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61C121" w14:textId="5DB5ABF4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7.9</w:t>
            </w:r>
          </w:p>
        </w:tc>
      </w:tr>
      <w:tr w:rsidR="00C12F89" w:rsidRPr="00017AE5" w14:paraId="7343DA39" w14:textId="77777777" w:rsidTr="00C34772">
        <w:trPr>
          <w:gridAfter w:val="1"/>
          <w:wAfter w:w="66" w:type="dxa"/>
          <w:trHeight w:val="510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3F1077" w14:textId="77777777" w:rsidR="00C12F89" w:rsidRPr="00CE1489" w:rsidRDefault="00C12F89" w:rsidP="00C12F89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специализирани магазини с 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напитки и тютюневи изделия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13B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18E76B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16D4FC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9E9F0FB" w14:textId="14192157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-1.3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B8DF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A2FD4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DB42A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4ADC07D" w14:textId="102F17D7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E563E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375B9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C2215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78B86D" w14:textId="601BE04E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1D5C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0A2B99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B6933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6B06EC" w14:textId="48C6F68E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66928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8FFBEE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94BB461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F70D4B" w14:textId="53D6FA43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-1.5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2364B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963AB4F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6817A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D236E1C" w14:textId="01BCDB52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0.1</w:t>
            </w:r>
          </w:p>
        </w:tc>
      </w:tr>
      <w:tr w:rsidR="00C12F89" w:rsidRPr="00017AE5" w14:paraId="4FF489B0" w14:textId="77777777" w:rsidTr="00F02E45">
        <w:trPr>
          <w:gridAfter w:val="1"/>
          <w:wAfter w:w="66" w:type="dxa"/>
          <w:trHeight w:val="723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17A370" w14:textId="77777777" w:rsidR="00C12F89" w:rsidRPr="00A75C37" w:rsidRDefault="00C12F89" w:rsidP="00C12F89">
            <w:pPr>
              <w:ind w:left="214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нехранителни стоки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5B45C" w14:textId="56FCAAD6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521DD" w14:textId="3632CAF4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942C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64110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EF1FA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030D91A" w14:textId="55A0CC1B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8EA9" w14:textId="6E9C8745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EEFE4" w14:textId="4A9B1F2C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-3.3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5D977" w14:textId="3C07BA25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-0.2</w:t>
            </w:r>
          </w:p>
        </w:tc>
      </w:tr>
      <w:tr w:rsidR="00C12F89" w:rsidRPr="00017AE5" w14:paraId="3003A058" w14:textId="77777777" w:rsidTr="00F02E45">
        <w:trPr>
          <w:gridAfter w:val="1"/>
          <w:wAfter w:w="66" w:type="dxa"/>
          <w:trHeight w:val="126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530E82" w14:textId="77777777" w:rsidR="00C12F89" w:rsidRPr="00CE1489" w:rsidRDefault="00C12F89" w:rsidP="00C12F89">
            <w:pPr>
              <w:spacing w:after="120"/>
              <w:ind w:firstLineChars="400" w:firstLine="7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в това число: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08ECE" w14:textId="072A2F90" w:rsidR="00C12F89" w:rsidRPr="003E481A" w:rsidRDefault="00C12F89" w:rsidP="00C12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5F29" w14:textId="786F67BF" w:rsidR="00C12F89" w:rsidRPr="003E481A" w:rsidRDefault="00C12F89" w:rsidP="00C12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767811" w14:textId="64EC12AE" w:rsidR="00C12F89" w:rsidRPr="00017AE5" w:rsidRDefault="00C12F89" w:rsidP="00C12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BA6" w14:textId="4F9586A2" w:rsidR="00C12F89" w:rsidRPr="00C25235" w:rsidRDefault="00C12F89" w:rsidP="00C12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0D9AA" w14:textId="0F7CEB25" w:rsidR="00C12F89" w:rsidRPr="00F02E45" w:rsidRDefault="00C12F89" w:rsidP="00C12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B1A10" w14:textId="4655ABC7" w:rsidR="00C12F89" w:rsidRPr="00F02E45" w:rsidRDefault="00C12F89" w:rsidP="00C12F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C12F89" w:rsidRPr="00017AE5" w14:paraId="27DF7228" w14:textId="77777777" w:rsidTr="00C34772">
        <w:trPr>
          <w:gridAfter w:val="1"/>
          <w:wAfter w:w="66" w:type="dxa"/>
          <w:trHeight w:val="480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2B2338" w14:textId="77777777" w:rsidR="00C12F89" w:rsidRPr="00CE1489" w:rsidRDefault="00C12F89" w:rsidP="00C12F8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в не-</w:t>
            </w:r>
            <w:r w:rsidRPr="00A75C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специализирани магазини с разнообразни стоки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4AA1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9CD3C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1032CE" w14:textId="3F0FB810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1DB3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773E81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6B3FDE" w14:textId="192C747B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-5.1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9940E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45CB95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9B5CEB" w14:textId="3562C772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-5.0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AEB5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F2701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98D8A8" w14:textId="4B71BEBE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67D6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A6184A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D5B7B2" w14:textId="3DE3EA73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FE43F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C85D457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171DD0" w14:textId="1852D36E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7.0</w:t>
            </w:r>
          </w:p>
        </w:tc>
      </w:tr>
      <w:tr w:rsidR="00C12F89" w:rsidRPr="00017AE5" w14:paraId="3C2E6EE0" w14:textId="77777777" w:rsidTr="00C34772">
        <w:trPr>
          <w:gridAfter w:val="1"/>
          <w:wAfter w:w="66" w:type="dxa"/>
          <w:trHeight w:val="303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2B27D9" w14:textId="77777777" w:rsidR="00C12F89" w:rsidRPr="00CE1489" w:rsidRDefault="00C12F89" w:rsidP="00C12F8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текстил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обувки и кожени изделия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18AE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7A6DA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5A5D7AE" w14:textId="2878BA81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-11.3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FBDB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62EB22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A2FCD8" w14:textId="42D3CC40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-1.6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F640A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1B98F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27CDD10" w14:textId="50B29834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-8.3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F30C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B101D8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002316" w14:textId="7E5E73FB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-8.2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C327D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41BF070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FBFB2C" w14:textId="1CF2A7CC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-15.0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42C2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055B0EA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3631BCD" w14:textId="59F1123E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-7.6</w:t>
            </w:r>
          </w:p>
        </w:tc>
      </w:tr>
      <w:tr w:rsidR="00C12F89" w:rsidRPr="00017AE5" w14:paraId="307C5D7E" w14:textId="77777777" w:rsidTr="00F02E45">
        <w:trPr>
          <w:gridAfter w:val="1"/>
          <w:wAfter w:w="66" w:type="dxa"/>
          <w:trHeight w:val="423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605453" w14:textId="77777777" w:rsidR="00C12F89" w:rsidRPr="00CE1489" w:rsidRDefault="00C12F89" w:rsidP="00C12F89">
            <w:pPr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битова техника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мебели и други стоки за бита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136DF" w14:textId="65E2E96C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76C41" w14:textId="4D21D09D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77A6B3" w14:textId="254D04F5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B44DF" w14:textId="16C3F064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DD854" w14:textId="74509562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-5.8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10CFF" w14:textId="527FC8F0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-4.7</w:t>
            </w:r>
          </w:p>
        </w:tc>
      </w:tr>
      <w:tr w:rsidR="00C12F89" w:rsidRPr="00014415" w14:paraId="7255505E" w14:textId="77777777" w:rsidTr="00C34772">
        <w:trPr>
          <w:gridAfter w:val="1"/>
          <w:wAfter w:w="66" w:type="dxa"/>
          <w:trHeight w:val="480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1B6FDC" w14:textId="77777777" w:rsidR="00C12F89" w:rsidRPr="00CE1489" w:rsidRDefault="00C12F89" w:rsidP="00C12F8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346D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B00A17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3FD88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53DB4A9" w14:textId="5225B784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-7.4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ED99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AD4DD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910E5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4DFD29" w14:textId="6097E45B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-8.8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21509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1E450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E4B7EB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D028F3" w14:textId="2EDFD61B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-4.9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DF3F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B450D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B8D743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63BD649" w14:textId="39784F30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60C0A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4BAA33F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E3F182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BC2A5DB" w14:textId="5D41659C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738CB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062942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5A48CC1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2B7055A" w14:textId="271CC454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6.9</w:t>
            </w:r>
          </w:p>
        </w:tc>
      </w:tr>
      <w:tr w:rsidR="00C12F89" w:rsidRPr="00017AE5" w14:paraId="5076270E" w14:textId="77777777" w:rsidTr="00C34772">
        <w:trPr>
          <w:gridAfter w:val="1"/>
          <w:wAfter w:w="66" w:type="dxa"/>
          <w:trHeight w:val="480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F91DF5" w14:textId="77777777" w:rsidR="00C12F89" w:rsidRPr="00CE1489" w:rsidRDefault="00C12F89" w:rsidP="00C12F89">
            <w:pPr>
              <w:spacing w:after="6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фармацевтични и медицински стоки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козметика и тоалетни принадлежности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680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410FA0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A543AE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6391E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58EB0E" w14:textId="75C62884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6F71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A1A36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A06071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44B26C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DCCF698" w14:textId="70CF1FA3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839ED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671982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E758F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C4D40D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2C83FB" w14:textId="1F8D1BF6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-2.8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9CA9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F0D206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5A0CF5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3EC77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2C5E50" w14:textId="46702A47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-3.8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2E795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8658932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93ADCCC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0D6E65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869E459" w14:textId="492420DC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-1.7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05B5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6074A7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73A3882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8650CD5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DD49C1F" w14:textId="6C9FC568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-0.1</w:t>
            </w:r>
          </w:p>
        </w:tc>
      </w:tr>
      <w:tr w:rsidR="00C12F89" w:rsidRPr="00017AE5" w14:paraId="69336948" w14:textId="77777777" w:rsidTr="00C34772">
        <w:trPr>
          <w:gridAfter w:val="1"/>
          <w:wAfter w:w="66" w:type="dxa"/>
          <w:trHeight w:val="319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51D19" w14:textId="77777777" w:rsidR="00C12F89" w:rsidRPr="00CE1489" w:rsidRDefault="00C12F89" w:rsidP="00C12F89">
            <w:pPr>
              <w:spacing w:after="120"/>
              <w:ind w:left="35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чрез поръчки по пощата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,</w:t>
            </w: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 xml:space="preserve"> телефона или интернет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21D9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EC6ABA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67786FF" w14:textId="6A82F217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60D0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F5EDEE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A042B1" w14:textId="270381C4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5B1B6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836BBC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09FE02B" w14:textId="67E8C193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F16C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BDA74E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0CE9260" w14:textId="638DD7E7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7EB09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53A1C4E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771391B" w14:textId="225A173C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A521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2A82D95" w14:textId="77777777" w:rsidR="00AD4712" w:rsidRDefault="00AD4712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86AEDD8" w14:textId="1F0E4CE2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18.8</w:t>
            </w:r>
          </w:p>
        </w:tc>
      </w:tr>
      <w:tr w:rsidR="00C12F89" w:rsidRPr="00017AE5" w14:paraId="75E81151" w14:textId="77777777" w:rsidTr="00F02E45">
        <w:trPr>
          <w:gridAfter w:val="1"/>
          <w:wAfter w:w="66" w:type="dxa"/>
          <w:trHeight w:val="495"/>
          <w:jc w:val="center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5AEBFC" w14:textId="77777777" w:rsidR="00C12F89" w:rsidRPr="00CE1489" w:rsidRDefault="00C12F89" w:rsidP="00C12F89">
            <w:pPr>
              <w:ind w:left="215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</w:pPr>
            <w:r w:rsidRPr="00CE148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13E9" w14:textId="2226DAE3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F50">
              <w:rPr>
                <w:rFonts w:ascii="Times New Roman" w:hAnsi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B1A" w14:textId="47A7E957" w:rsidR="00C12F89" w:rsidRPr="003E481A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2175">
              <w:rPr>
                <w:rFonts w:ascii="Times New Roman" w:hAnsi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08F25" w14:textId="0FAF9543" w:rsidR="00C12F89" w:rsidRPr="00017AE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67E8">
              <w:rPr>
                <w:rFonts w:ascii="Times New Roman" w:hAnsi="Times New Roman"/>
                <w:color w:val="000000"/>
                <w:sz w:val="18"/>
                <w:szCs w:val="18"/>
              </w:rPr>
              <w:t>-0.6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04B18" w14:textId="5DFDD8F8" w:rsidR="00C12F89" w:rsidRPr="00C2523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A8">
              <w:rPr>
                <w:rFonts w:ascii="Times New Roman" w:hAnsi="Times New Roman"/>
                <w:color w:val="000000"/>
                <w:sz w:val="18"/>
                <w:szCs w:val="18"/>
              </w:rPr>
              <w:t>-1.8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DAA97" w14:textId="334BE3F2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38A5" w14:textId="017480AD" w:rsidR="00C12F89" w:rsidRPr="00F02E45" w:rsidRDefault="00C12F89" w:rsidP="00C12F8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2E45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</w:tr>
    </w:tbl>
    <w:p w14:paraId="62ED4889" w14:textId="77777777" w:rsidR="00393C0D" w:rsidRPr="00661118" w:rsidRDefault="00393C0D" w:rsidP="00393C0D">
      <w:pPr>
        <w:ind w:left="284" w:right="142" w:hanging="284"/>
        <w:jc w:val="center"/>
        <w:rPr>
          <w:rFonts w:ascii="Times New Roman" w:hAnsi="Times New Roman"/>
          <w:sz w:val="12"/>
          <w:vertAlign w:val="superscript"/>
          <w:lang w:val="bg-BG"/>
        </w:rPr>
      </w:pPr>
    </w:p>
    <w:p w14:paraId="44049034" w14:textId="1E4ED0BD" w:rsidR="00393C0D" w:rsidRPr="00393C0D" w:rsidRDefault="004B5339" w:rsidP="00393C0D">
      <w:pPr>
        <w:ind w:right="142"/>
        <w:rPr>
          <w:rFonts w:ascii="Times New Roman" w:hAnsi="Times New Roman"/>
          <w:vertAlign w:val="superscript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E41664" wp14:editId="22C94452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B5BB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T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T0JreuAIiKrWzoTh6Vi/mWdPvDildtUQdeKT4ejGQloWM5E1K2DgDF+z7z5pBDDl6Hft0&#10;bmwXIKED6BzluNzl4GePKBxm0yxbZqAa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"/>
            </w:pict>
          </mc:Fallback>
        </mc:AlternateContent>
      </w:r>
    </w:p>
    <w:p w14:paraId="7E1CEBF6" w14:textId="77777777" w:rsidR="00393C0D" w:rsidRPr="00393C0D" w:rsidRDefault="00393C0D" w:rsidP="00393C0D">
      <w:pPr>
        <w:tabs>
          <w:tab w:val="left" w:pos="1134"/>
        </w:tabs>
        <w:ind w:left="284" w:right="142" w:firstLine="709"/>
        <w:jc w:val="both"/>
        <w:outlineLvl w:val="0"/>
        <w:rPr>
          <w:rFonts w:ascii="Times New Roman" w:hAnsi="Times New Roman"/>
          <w:b/>
          <w:szCs w:val="24"/>
          <w:lang w:val="bg-BG"/>
        </w:rPr>
      </w:pPr>
      <w:r w:rsidRPr="00393C0D">
        <w:rPr>
          <w:rFonts w:ascii="Times New Roman" w:hAnsi="Times New Roman"/>
          <w:sz w:val="18"/>
          <w:szCs w:val="18"/>
          <w:vertAlign w:val="superscript"/>
          <w:lang w:val="bg-BG"/>
        </w:rPr>
        <w:t xml:space="preserve">1 </w:t>
      </w:r>
      <w:r w:rsidRPr="00393C0D">
        <w:rPr>
          <w:rFonts w:ascii="Times New Roman" w:hAnsi="Times New Roman"/>
          <w:sz w:val="18"/>
          <w:szCs w:val="18"/>
          <w:lang w:val="bg-BG"/>
        </w:rPr>
        <w:t>Календарно изгладени данни.</w:t>
      </w:r>
    </w:p>
    <w:p w14:paraId="36952ABD" w14:textId="77777777" w:rsidR="00393C0D" w:rsidRPr="00393C0D" w:rsidRDefault="00393C0D" w:rsidP="00393C0D">
      <w:pPr>
        <w:tabs>
          <w:tab w:val="left" w:pos="9356"/>
          <w:tab w:val="left" w:pos="9923"/>
        </w:tabs>
        <w:ind w:left="284" w:right="423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br w:type="page"/>
      </w:r>
      <w:r w:rsidRPr="00393C0D">
        <w:rPr>
          <w:rFonts w:ascii="Times New Roman" w:hAnsi="Times New Roman"/>
          <w:b/>
          <w:szCs w:val="24"/>
          <w:lang w:val="bg-BG"/>
        </w:rPr>
        <w:lastRenderedPageBreak/>
        <w:t>Таблица 3</w:t>
      </w:r>
    </w:p>
    <w:p w14:paraId="13955D92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64335366" w14:textId="77777777" w:rsidR="00393C0D" w:rsidRPr="00393C0D" w:rsidRDefault="00393C0D" w:rsidP="00393C0D">
      <w:pPr>
        <w:ind w:right="-144"/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20135416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(Сезонно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625"/>
        <w:gridCol w:w="566"/>
        <w:gridCol w:w="644"/>
        <w:gridCol w:w="566"/>
        <w:gridCol w:w="566"/>
        <w:gridCol w:w="566"/>
        <w:gridCol w:w="652"/>
        <w:gridCol w:w="566"/>
        <w:gridCol w:w="566"/>
        <w:gridCol w:w="566"/>
        <w:gridCol w:w="566"/>
        <w:gridCol w:w="600"/>
        <w:gridCol w:w="566"/>
        <w:gridCol w:w="36"/>
      </w:tblGrid>
      <w:tr w:rsidR="00BC07AE" w:rsidRPr="00393C0D" w14:paraId="3F612FD7" w14:textId="77777777" w:rsidTr="00BC07AE">
        <w:trPr>
          <w:gridAfter w:val="1"/>
          <w:wAfter w:w="36" w:type="dxa"/>
          <w:trHeight w:val="300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9647" w14:textId="77777777" w:rsidR="00BC07AE" w:rsidRPr="00393C0D" w:rsidRDefault="00BC07AE" w:rsidP="00393C0D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Икономически дейности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62F0B" w14:textId="77777777" w:rsidR="00BC07AE" w:rsidRPr="00393C0D" w:rsidDel="00014C59" w:rsidRDefault="00BC07AE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5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30A6" w14:textId="69D106FE" w:rsidR="00BC07AE" w:rsidRPr="00393C0D" w:rsidRDefault="00BC07AE" w:rsidP="001B47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BC07AE" w:rsidRPr="00393C0D" w14:paraId="7B9343CF" w14:textId="77777777" w:rsidTr="00BC07AE">
        <w:trPr>
          <w:gridAfter w:val="1"/>
          <w:wAfter w:w="36" w:type="dxa"/>
          <w:trHeight w:val="317"/>
          <w:jc w:val="center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5155D" w14:textId="77777777" w:rsidR="00BC07AE" w:rsidRPr="00393C0D" w:rsidRDefault="00BC07AE" w:rsidP="00BC07AE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447C" w14:textId="2EBA7514" w:rsidR="00BC07AE" w:rsidRPr="004C7C67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D2F9F" w14:textId="422A4D38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DA27" w14:textId="377115E1" w:rsidR="00BC07AE" w:rsidRPr="004C7C67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D984" w14:textId="13FAE826" w:rsidR="00BC07AE" w:rsidRPr="004C7C67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8482" w14:textId="1BA8A9FC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623E7" w14:textId="308DFA85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III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22FE" w14:textId="51D08F37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6575" w14:textId="49131516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04A8" w14:textId="7C1CBA3D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B81FD" w14:textId="2AED6DA2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A266" w14:textId="47F4B341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F494" w14:textId="7FCE27C7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39D39" w14:textId="22D8EDC3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C12F89" w:rsidRPr="000F2A5B" w14:paraId="0913301C" w14:textId="77777777" w:rsidTr="00C34772">
        <w:trPr>
          <w:trHeight w:val="636"/>
          <w:jc w:val="center"/>
        </w:trPr>
        <w:tc>
          <w:tcPr>
            <w:tcW w:w="19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9D4D90" w14:textId="77777777" w:rsidR="00C12F89" w:rsidRPr="00A834E5" w:rsidRDefault="00C12F89" w:rsidP="00C12F89">
            <w:pPr>
              <w:spacing w:after="10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566D6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2770F50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E95E35A" w14:textId="27CF0664" w:rsidR="00C12F89" w:rsidRPr="00616C52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EA4B4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7174CA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527225F" w14:textId="19569C1F" w:rsidR="00C12F89" w:rsidRPr="00616C52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8E5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FB9C056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71D095F" w14:textId="0159ADA7" w:rsidR="00C12F89" w:rsidRPr="00616C52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16C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DFADB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7AD6E6A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68D676" w14:textId="57F8E938" w:rsidR="00C12F89" w:rsidRPr="00616C52" w:rsidRDefault="00C12F89" w:rsidP="00C12F8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</w:t>
            </w:r>
            <w:r w:rsidRPr="0021628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0877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9A497F7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AB5BD7" w14:textId="206213AF" w:rsidR="00C12F89" w:rsidRPr="00616C52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CC72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2B9F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0FA4ABB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177B90A" w14:textId="6B21F570" w:rsidR="00C12F89" w:rsidRPr="00616C52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8860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65ACFB8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01F6D9" w14:textId="4BF8A5E3" w:rsidR="00C12F89" w:rsidRPr="00616C52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9A6D1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6024A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F22C10E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4966F7A" w14:textId="361EB3E0" w:rsidR="00C12F89" w:rsidRPr="00616C52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BE42F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BC079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5339236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43213D1" w14:textId="4AAB27C0" w:rsidR="00C12F89" w:rsidRPr="00616C52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A5275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93CB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1758972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AD3578B" w14:textId="1E72F0E6" w:rsidR="00C12F89" w:rsidRPr="00CC7247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8E3D4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1E90D89" w14:textId="77777777" w:rsid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BFB7B57" w14:textId="43969B77" w:rsidR="00C12F89" w:rsidRPr="006C117A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D9C63" w14:textId="77777777" w:rsidR="00C34772" w:rsidRDefault="00C34772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1FEB1A2" w14:textId="77777777" w:rsidR="00C34772" w:rsidRDefault="00C34772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1DC876" w14:textId="704B40B7" w:rsidR="00C12F89" w:rsidRPr="00C12F89" w:rsidRDefault="00C12F89" w:rsidP="00C12F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12F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25AC" w14:textId="77777777" w:rsidR="00C34772" w:rsidRDefault="00C34772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8C071C6" w14:textId="77777777" w:rsidR="00C34772" w:rsidRDefault="00C34772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AE39D37" w14:textId="287C045F" w:rsidR="00C12F89" w:rsidRPr="00C12F89" w:rsidRDefault="00C12F89" w:rsidP="00C12F8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147.2</w:t>
            </w:r>
          </w:p>
        </w:tc>
      </w:tr>
      <w:tr w:rsidR="00C12F89" w:rsidRPr="000F2A5B" w14:paraId="6B9F0A21" w14:textId="77777777" w:rsidTr="00C34772">
        <w:trPr>
          <w:trHeight w:val="85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40294FA7" w14:textId="77777777" w:rsidR="00C12F89" w:rsidRPr="00A834E5" w:rsidRDefault="00C12F89" w:rsidP="00C12F8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BE19D53" w14:textId="77777777" w:rsidR="00C12F89" w:rsidRPr="00A834E5" w:rsidRDefault="00C12F89" w:rsidP="00C12F8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695D42F4" w14:textId="77777777" w:rsidR="00C12F89" w:rsidRPr="00A834E5" w:rsidRDefault="00C12F89" w:rsidP="00C12F8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39DE879F" w14:textId="77777777" w:rsidR="00C12F89" w:rsidRPr="00A834E5" w:rsidRDefault="00C12F89" w:rsidP="00C12F89">
            <w:pPr>
              <w:spacing w:after="10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4AD9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544DD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3B6F6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C642D" w14:textId="55B759BB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8490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45932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2A958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A97CB3" w14:textId="385F50E3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2E16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2CD8E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89ABC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C6F81" w14:textId="7093668D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E461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B40D1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6612C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FAC3E" w14:textId="26E6F4DF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7DA4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AD54F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A1880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3D0F39" w14:textId="09643231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C161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1904D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DB8FD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831CF" w14:textId="19AD8202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662A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F3C4C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D03EB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1DBA57" w14:textId="6FC5CC8C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5BED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5811D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B0F84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88579A" w14:textId="0B99A420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77D1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E7D36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A6A2C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73F799" w14:textId="568EDBB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129.4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A62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023DD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0C4D7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B0B7F8" w14:textId="02C7CB50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89FD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67A78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9201D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EB985E" w14:textId="1438105C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7D4F1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3E0DA2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AF6450" w14:textId="308ADC9C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131.1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E7942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BF489A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8B1485" w14:textId="40B1816F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132.3</w:t>
            </w:r>
          </w:p>
        </w:tc>
      </w:tr>
      <w:tr w:rsidR="00C12F89" w:rsidRPr="000F2A5B" w14:paraId="3D5B59A0" w14:textId="77777777" w:rsidTr="00C34772">
        <w:trPr>
          <w:trHeight w:val="1302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4F548FB2" w14:textId="77777777" w:rsidR="00C12F89" w:rsidRPr="00A834E5" w:rsidRDefault="00C12F89" w:rsidP="00C12F8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Търговия на дребно в</w:t>
            </w:r>
          </w:p>
          <w:p w14:paraId="7A19754E" w14:textId="77777777" w:rsidR="00C12F89" w:rsidRPr="00A834E5" w:rsidRDefault="00C12F89" w:rsidP="00C12F8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3DB622C7" w14:textId="77777777" w:rsidR="00C12F89" w:rsidRPr="00A834E5" w:rsidRDefault="00C12F89" w:rsidP="00C12F8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0F61066F" w14:textId="77777777" w:rsidR="00C12F89" w:rsidRPr="00A834E5" w:rsidRDefault="00C12F89" w:rsidP="00C12F8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18409782" w14:textId="77777777" w:rsidR="00C12F89" w:rsidRPr="00A834E5" w:rsidRDefault="00C12F89" w:rsidP="00C12F8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01011F23" w14:textId="77777777" w:rsidR="00C12F89" w:rsidRPr="00A834E5" w:rsidRDefault="00C12F89" w:rsidP="00C12F89">
            <w:pPr>
              <w:spacing w:after="6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2D7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0F203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5428C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AE81F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BBADE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A0C92E" w14:textId="2DB517F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DCB4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BE51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E17B9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4EA1C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A10DE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CE191D" w14:textId="6FDA50BF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73A5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9656A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86205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93E99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746DD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28CB2" w14:textId="11376B7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DF5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C4DF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47DC4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D9E6E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7B3F3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67E548" w14:textId="3A65C29C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8434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DA256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D9D11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38003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6CAD5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698129" w14:textId="2AFEA926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3013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41556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75DE0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D49B2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51C9E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B4C27F" w14:textId="473FEF96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937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41D2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BEDC2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0712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D0B1D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A65575" w14:textId="55CEF68C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9F4F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67E48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B7C4E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087C1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8CAF4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A0E6B" w14:textId="35C1CEE2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627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F87DA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F9EE6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3C954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36A74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A79DC" w14:textId="755BB69F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586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DFC6F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E125B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0762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70C6F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5E47F4" w14:textId="18C72CF7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3A2E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CDA1C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4470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E5BB6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53FCF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CDAAEA" w14:textId="3DEA65CD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53C45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93733E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AC5F1D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1A5211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491C0B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9E113" w14:textId="73D9CAE1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128.8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C5F6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5D3365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0D627C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8EB4CF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70C5A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727766" w14:textId="7589AB8C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130.0</w:t>
            </w:r>
          </w:p>
        </w:tc>
      </w:tr>
      <w:tr w:rsidR="00C12F89" w:rsidRPr="000F2A5B" w14:paraId="5C952C1A" w14:textId="77777777" w:rsidTr="00C34772">
        <w:trPr>
          <w:trHeight w:val="102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748A133B" w14:textId="77777777" w:rsidR="00C12F89" w:rsidRPr="00A834E5" w:rsidRDefault="00C12F89" w:rsidP="00C12F8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10C2E7" w14:textId="77777777" w:rsidR="00C12F89" w:rsidRPr="00A834E5" w:rsidRDefault="00C12F89" w:rsidP="00C12F8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специализирани</w:t>
            </w:r>
          </w:p>
          <w:p w14:paraId="4E121D84" w14:textId="77777777" w:rsidR="00C12F89" w:rsidRPr="00A834E5" w:rsidRDefault="00C12F89" w:rsidP="00C12F8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 </w:t>
            </w:r>
          </w:p>
          <w:p w14:paraId="280325B3" w14:textId="77777777" w:rsidR="00C12F89" w:rsidRPr="00A834E5" w:rsidRDefault="00C12F89" w:rsidP="00C12F89">
            <w:pPr>
              <w:ind w:firstLineChars="197" w:firstLine="315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хранителни</w:t>
            </w:r>
          </w:p>
          <w:p w14:paraId="1BCA0837" w14:textId="77777777" w:rsidR="00C12F89" w:rsidRPr="00A834E5" w:rsidRDefault="00C12F89" w:rsidP="00C12F89">
            <w:pPr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напитки и</w:t>
            </w:r>
          </w:p>
          <w:p w14:paraId="30A9E4B2" w14:textId="77777777" w:rsidR="00C12F89" w:rsidRPr="00A834E5" w:rsidRDefault="00C12F89" w:rsidP="00C12F89">
            <w:pPr>
              <w:spacing w:after="100"/>
              <w:ind w:firstLineChars="200" w:firstLine="32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E09F3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46207F9A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7CC05FE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90ED351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8CD8F6F" w14:textId="77777777" w:rsidR="00C12F89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676A270" w14:textId="6D879E60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AE765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694BDDCA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E886EE5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312F8DE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39E246E6" w14:textId="77777777" w:rsidR="00C12F89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48A3503" w14:textId="753D38D1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150.3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5709C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9CDDF6C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5A010867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74AC2CE9" w14:textId="7777777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C43CA27" w14:textId="77777777" w:rsidR="00C12F89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09B23C8A" w14:textId="65D3E6C7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E67C3">
              <w:rPr>
                <w:rFonts w:ascii="Times New Roman" w:hAnsi="Times New Roman"/>
                <w:sz w:val="16"/>
                <w:szCs w:val="16"/>
              </w:rPr>
              <w:t>151.2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B3E5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92FA8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A2CB7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65533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35AEB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55901E" w14:textId="2C83F499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150.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63B4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9E280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71943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4EEFD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55103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28599" w14:textId="11FEC9D8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150.9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E4C7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3853D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F5141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102D4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A64A8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648AA26" w14:textId="23265AD0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148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F014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3FB0C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6E2C9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B19CA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D4BAC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A7A592" w14:textId="47137F62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49D5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45BBC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415D6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A8A39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989EA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5BEC36" w14:textId="70D3A57B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9F8F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013FB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F603B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FA714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D8A82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02523D" w14:textId="62A22AF1" w:rsidR="00C12F89" w:rsidRPr="004E67C3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148.8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AA0D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89C07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A92C9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2129E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52327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81F11" w14:textId="44F3C313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224B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888B6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59BED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FB540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D3C8D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14F76A" w14:textId="548541A1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5816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C0F6CC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AEE4AF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8788E8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824EA1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412B66" w14:textId="3D3B1ADC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147.8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B86A4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7036DD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B637BF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D0987B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CC31F0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DE7E03" w14:textId="2D0D4992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149.4</w:t>
            </w:r>
          </w:p>
        </w:tc>
      </w:tr>
      <w:tr w:rsidR="00C12F89" w:rsidRPr="000F2A5B" w14:paraId="4CA74DE4" w14:textId="77777777" w:rsidTr="00BC07AE">
        <w:trPr>
          <w:trHeight w:val="737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61C9DAC1" w14:textId="77777777" w:rsidR="00C12F89" w:rsidRPr="00393C0D" w:rsidRDefault="00C12F89" w:rsidP="00C12F89">
            <w:pPr>
              <w:spacing w:before="120"/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7D9FAE1" w14:textId="77777777" w:rsidR="00C12F89" w:rsidRPr="00393C0D" w:rsidRDefault="00C12F89" w:rsidP="00C12F89">
            <w:pPr>
              <w:ind w:leftChars="88" w:left="213" w:hangingChars="1" w:hanging="2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нехранителни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без търговията с автомобилни горива и</w:t>
            </w:r>
          </w:p>
          <w:p w14:paraId="207A3845" w14:textId="77777777" w:rsidR="00C12F89" w:rsidRPr="008659DF" w:rsidRDefault="00C12F89" w:rsidP="00C12F8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D8131" w14:textId="41917C9B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1EB46" w14:textId="05661AAF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183.5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BB84B" w14:textId="391A4CEB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182.4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9E340" w14:textId="4105A6B1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185.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C51A" w14:textId="63866DC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286D" w14:textId="372E8C04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96FE" w14:textId="531D8515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172.3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6D5C" w14:textId="2E87488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177.3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92928" w14:textId="16F62AFA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174.6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A8FD" w14:textId="7CDB7AAE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173.6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DA5D" w14:textId="0AFE5874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172.9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DD34" w14:textId="06E3BD9A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6EF4E" w14:textId="69ED603C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175.5</w:t>
            </w:r>
          </w:p>
        </w:tc>
      </w:tr>
      <w:tr w:rsidR="00C12F89" w:rsidRPr="000F2A5B" w14:paraId="3A0C399B" w14:textId="77777777" w:rsidTr="00BC07AE">
        <w:trPr>
          <w:trHeight w:val="170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center"/>
          </w:tcPr>
          <w:p w14:paraId="4963F367" w14:textId="77777777" w:rsidR="00C12F89" w:rsidRPr="00393C0D" w:rsidRDefault="00C12F89" w:rsidP="00C12F89">
            <w:pPr>
              <w:spacing w:after="80"/>
              <w:ind w:firstLineChars="400" w:firstLine="64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D8C83" w14:textId="77777777" w:rsidR="00C12F89" w:rsidRPr="00616C52" w:rsidRDefault="00C12F89" w:rsidP="00C12F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4C1D" w14:textId="77777777" w:rsidR="00C12F89" w:rsidRPr="00616C52" w:rsidRDefault="00C12F89" w:rsidP="00C12F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DC29" w14:textId="77777777" w:rsidR="00C12F89" w:rsidRPr="00616C52" w:rsidRDefault="00C12F89" w:rsidP="00C12F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2F2C0" w14:textId="77777777" w:rsidR="00C12F89" w:rsidRPr="00616C52" w:rsidRDefault="00C12F89" w:rsidP="00C12F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9221" w14:textId="7777777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DE8C9" w14:textId="7777777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836F8" w14:textId="7777777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19AAA" w14:textId="7777777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C0A" w14:textId="7777777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0522" w14:textId="77777777" w:rsidR="00C12F89" w:rsidRPr="00CC7247" w:rsidRDefault="00C12F89" w:rsidP="00C12F8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B99A" w14:textId="77777777" w:rsidR="00C12F89" w:rsidRPr="006C117A" w:rsidRDefault="00C12F89" w:rsidP="00C12F8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1107" w14:textId="77777777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0957" w14:textId="77777777" w:rsidR="00C12F89" w:rsidRPr="00C12F89" w:rsidRDefault="00C12F89" w:rsidP="00C12F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2F89" w:rsidRPr="000F2A5B" w14:paraId="292F5111" w14:textId="77777777" w:rsidTr="00C34772">
        <w:trPr>
          <w:trHeight w:val="794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020AB179" w14:textId="77777777" w:rsidR="00C12F89" w:rsidRPr="00A834E5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6F473157" w14:textId="77777777" w:rsidR="00C12F89" w:rsidRPr="00A834E5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93CD444" w14:textId="77777777" w:rsidR="00C12F89" w:rsidRPr="00A834E5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магазини с</w:t>
            </w:r>
          </w:p>
          <w:p w14:paraId="4DA7F045" w14:textId="77777777" w:rsidR="00C12F89" w:rsidRPr="00A834E5" w:rsidRDefault="00C12F89" w:rsidP="00C12F8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F17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1231A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08E84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E3A1B" w14:textId="558F0801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BE2D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59390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DAED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05DBBA" w14:textId="61D560ED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04D2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DA1D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65D37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F0BA7A" w14:textId="1B41309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197.6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4483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A3980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0B74B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F44E20" w14:textId="28DDCBF4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4096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A99F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91DD9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F3684D" w14:textId="49045F5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200.9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7B51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AA379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22D98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BB7C9" w14:textId="56C4378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8FA5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08F84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29B4B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03262" w14:textId="5108E506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3C52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EFC4C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5D156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5FC7FE" w14:textId="3EA9156F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197.0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8BF3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6BD2D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83FDE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37CAC" w14:textId="5D1DA253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4A10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52ABC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943B5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DA8270" w14:textId="37DF77DB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191.7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7CD6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FFC28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D7AF2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0076F5" w14:textId="4BD7D82A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93AC6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4C6D24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443B0E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54F128" w14:textId="7E51695E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199.8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45BCA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708F45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2B7AAC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56F66" w14:textId="4487288D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203.0</w:t>
            </w:r>
          </w:p>
        </w:tc>
      </w:tr>
      <w:tr w:rsidR="00C12F89" w:rsidRPr="000F2A5B" w14:paraId="0856BCF0" w14:textId="77777777" w:rsidTr="00C34772">
        <w:trPr>
          <w:trHeight w:val="737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1745D36E" w14:textId="77777777" w:rsidR="00C12F89" w:rsidRPr="00A834E5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CCCE169" w14:textId="77777777" w:rsidR="00C12F89" w:rsidRPr="00A834E5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AF0756B" w14:textId="77777777" w:rsidR="00C12F89" w:rsidRPr="00A834E5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обувки и кожени</w:t>
            </w:r>
          </w:p>
          <w:p w14:paraId="45D533E8" w14:textId="77777777" w:rsidR="00C12F89" w:rsidRPr="00A834E5" w:rsidRDefault="00C12F89" w:rsidP="00C12F8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A834E5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ACD5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149D5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E4A31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9032DD" w14:textId="13E3EDA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177.2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9E82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BC750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E2DC0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215705" w14:textId="4170DBCE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B6DF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27775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A758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44963" w14:textId="6D55E09D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190.5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9B4B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E72D4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C17B6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A451A7" w14:textId="3F8E0F2D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4289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B65DB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36BB3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949B9" w14:textId="4D4BE919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195.5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0291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64A0B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77162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00BCCC" w14:textId="6D49049A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7157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D09A8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C419F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C25365" w14:textId="3B02349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6FBD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C9483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E54F3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9B2C80" w14:textId="3D429F8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5672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C22F4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9BE1C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AF5296" w14:textId="1EF9982E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DBF6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C5E01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319E6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5BEFC" w14:textId="15DE54A7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158.7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58D0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BF334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F3BC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53067E" w14:textId="0C2E1645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156.7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E3942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8F4FA8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96839F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F95B2" w14:textId="3109A89E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158.4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91250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66B1D1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2C2BD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1AEF2F" w14:textId="0BDA09B3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</w:tr>
      <w:tr w:rsidR="00C12F89" w:rsidRPr="000F2A5B" w14:paraId="058B73CE" w14:textId="77777777" w:rsidTr="00BC07AE">
        <w:trPr>
          <w:trHeight w:val="624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029AF505" w14:textId="77777777" w:rsidR="00C12F89" w:rsidRPr="00393C0D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DB66C47" w14:textId="77777777" w:rsidR="00C12F89" w:rsidRPr="00393C0D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14:paraId="2A64A0C3" w14:textId="77777777" w:rsidR="00C12F89" w:rsidRPr="00393C0D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мебели и други стоки</w:t>
            </w:r>
          </w:p>
          <w:p w14:paraId="71780F76" w14:textId="77777777" w:rsidR="00C12F89" w:rsidRPr="00393C0D" w:rsidRDefault="00C12F89" w:rsidP="00C12F89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за бита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60BAB" w14:textId="6BDE1DBC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64E1" w14:textId="4327AB3C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189.4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E9B3" w14:textId="63E0F30A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185.5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E4979" w14:textId="47D8A31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591CE" w14:textId="584B5B0D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184.0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76693" w14:textId="5DF0DD0F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179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6EDF8" w14:textId="5110498B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1166" w14:textId="78E23282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186.4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C226A" w14:textId="18B89D5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185.6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1045E" w14:textId="7D78CCAC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180.8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450C" w14:textId="1E50D9EC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87FE" w14:textId="2BA06819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175.7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02AD" w14:textId="43C6475F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176.5</w:t>
            </w:r>
          </w:p>
        </w:tc>
      </w:tr>
      <w:tr w:rsidR="00C12F89" w:rsidRPr="000F2A5B" w14:paraId="511C3C6E" w14:textId="77777777" w:rsidTr="00C34772">
        <w:trPr>
          <w:trHeight w:val="102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51E647DA" w14:textId="77777777" w:rsidR="00C12F89" w:rsidRPr="00F5460E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A5F61DF" w14:textId="77777777" w:rsidR="00C12F89" w:rsidRPr="00F5460E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компютърна и</w:t>
            </w:r>
          </w:p>
          <w:p w14:paraId="083A5C2A" w14:textId="77777777" w:rsidR="00C12F89" w:rsidRPr="00F5460E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комуникационна</w:t>
            </w:r>
          </w:p>
          <w:p w14:paraId="41EE7AEB" w14:textId="77777777" w:rsidR="00C12F89" w:rsidRPr="00F5460E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техника и други</w:t>
            </w:r>
          </w:p>
          <w:p w14:paraId="74EE6408" w14:textId="77777777" w:rsidR="00C12F89" w:rsidRPr="00F5460E" w:rsidRDefault="00C12F89" w:rsidP="00C12F8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CD9D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ADA39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6977D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27AF2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97EFEE" w14:textId="2FA8DF2D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137.8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EB97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8D29A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8399F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B6D49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C63EE" w14:textId="6F56EEAD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28E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DF01A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501DB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58FF30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22FA34" w14:textId="35F0EA2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5934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B0215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FB43C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63B58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26A900" w14:textId="0CF6FA8D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142.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232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A3810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9AB00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606FC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A9FD5" w14:textId="620C0BFA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CB70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16C43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7233B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35F29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7F0998" w14:textId="6339266C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6B54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35C64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03747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97022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2AA55C" w14:textId="598F0AB6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129.8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0A5A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8F514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2EF72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CD4B0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E2CC09" w14:textId="760F8FB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2FB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7EBDA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3E634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7413D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944BB8" w14:textId="5C9909C6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133.9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5224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814EB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B4C60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1DB95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C0A33" w14:textId="72D3B0A2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133.2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9E63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20D69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D460AD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8DAB2E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532486" w14:textId="7A5C9F74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134.2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DAAA9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A9B09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B27254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A825D5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9A95AA" w14:textId="2523B374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8E744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E5E8D5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11AF6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A632A0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D3882E" w14:textId="160A8BE9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145.1</w:t>
            </w:r>
          </w:p>
        </w:tc>
      </w:tr>
      <w:tr w:rsidR="00C12F89" w:rsidRPr="000F2A5B" w14:paraId="2D2E164B" w14:textId="77777777" w:rsidTr="00C34772">
        <w:trPr>
          <w:trHeight w:val="1021"/>
          <w:jc w:val="center"/>
        </w:trPr>
        <w:tc>
          <w:tcPr>
            <w:tcW w:w="1988" w:type="dxa"/>
            <w:tcBorders>
              <w:top w:val="nil"/>
            </w:tcBorders>
            <w:shd w:val="clear" w:color="auto" w:fill="FFFFFF"/>
            <w:vAlign w:val="bottom"/>
          </w:tcPr>
          <w:p w14:paraId="43471B22" w14:textId="77777777" w:rsidR="00C12F89" w:rsidRPr="00F5460E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9E8B2A8" w14:textId="77777777" w:rsidR="00C12F89" w:rsidRPr="00F5460E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фармацевтични и</w:t>
            </w:r>
          </w:p>
          <w:p w14:paraId="0F1A9F91" w14:textId="77777777" w:rsidR="00C12F89" w:rsidRPr="00F5460E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,</w:t>
            </w:r>
          </w:p>
          <w:p w14:paraId="0B682A90" w14:textId="77777777" w:rsidR="00C12F89" w:rsidRPr="00F5460E" w:rsidRDefault="00C12F89" w:rsidP="00C12F89">
            <w:pPr>
              <w:ind w:firstLineChars="219" w:firstLine="35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козметика и тоалетни</w:t>
            </w:r>
          </w:p>
          <w:p w14:paraId="36358239" w14:textId="77777777" w:rsidR="00C12F89" w:rsidRPr="00F5460E" w:rsidRDefault="00C12F89" w:rsidP="00C12F89">
            <w:pPr>
              <w:spacing w:after="60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EC5A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F0581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6FBFA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18089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10779D" w14:textId="29DFCF9A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E78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3B5C1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48AD7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341A5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8245EC6" w14:textId="256E8FEA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E6EC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DCBD1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4F957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25DC3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A7C452" w14:textId="559D48F5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C4AC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1DBF4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402B4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C877B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5EC2E" w14:textId="73B34330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0748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B32A3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66A12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3FFDB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36B09D" w14:textId="43E04581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146.6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CA50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D36B5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996C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A98C7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6215D7" w14:textId="5185ACF1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149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8F0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99540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38BC7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A34F7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90AD6" w14:textId="39EA0827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5350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D1553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BE235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5EF26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BFA07F" w14:textId="13E11172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150.6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E14C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0FEBB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D281A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C4CA05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4B3C43" w14:textId="20D884CB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A53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778B6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2C708B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E67B4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483B63" w14:textId="2D0E3FD0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891C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ECDF00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33D1E6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0848A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E97E42" w14:textId="33E692FC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76EFA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979BE6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AA72A0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4A6337B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02A1DC" w14:textId="517FF350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537C8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49E298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FEB936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3C11C0" w14:textId="77777777" w:rsidR="00C34772" w:rsidRDefault="00C34772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BE147" w14:textId="69503CDE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150.0</w:t>
            </w:r>
          </w:p>
        </w:tc>
      </w:tr>
      <w:tr w:rsidR="00C12F89" w:rsidRPr="000F2A5B" w14:paraId="17DD79C1" w14:textId="77777777" w:rsidTr="00BC07AE">
        <w:trPr>
          <w:trHeight w:val="567"/>
          <w:jc w:val="center"/>
        </w:trPr>
        <w:tc>
          <w:tcPr>
            <w:tcW w:w="1988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1A093F" w14:textId="77777777" w:rsidR="00C12F89" w:rsidRPr="00F5460E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6DE19318" w14:textId="77777777" w:rsidR="00C12F89" w:rsidRPr="00F5460E" w:rsidRDefault="00C12F89" w:rsidP="00C12F89">
            <w:pPr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чрез поръчки по</w:t>
            </w:r>
          </w:p>
          <w:p w14:paraId="63315511" w14:textId="4DD179B5" w:rsidR="00C12F89" w:rsidRPr="00F5460E" w:rsidRDefault="00C12F89" w:rsidP="00C12F89">
            <w:pPr>
              <w:ind w:left="351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пощата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, телефона     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или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</w:t>
            </w:r>
            <w:r w:rsidRPr="00F5460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>интернет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34F0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8ADE0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DF277D" w14:textId="0A0101D4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599.4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C2B0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9BCF6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66EDC7" w14:textId="1C3A0D81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665.7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4CEB1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24A4D72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B7216E" w14:textId="1AE59779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641.8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0126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0FEA23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AE7B60" w14:textId="2E7D976F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621.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358C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E1DAF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B223D" w14:textId="0D473812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637.9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5D07A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7BAF3C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81CDB0" w14:textId="112DC12F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D19C4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426619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E7A537" w14:textId="0B3F496C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22E2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7188E7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DBC7232" w14:textId="1DD985C2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672.3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372C8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07543F" w14:textId="77777777" w:rsid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9007B9" w14:textId="15CE9702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660.7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7FA8E" w14:textId="38AF8A63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677.3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75080" w14:textId="415CD912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665.1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816C" w14:textId="5848DD57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671.1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1A616" w14:textId="7E6049BD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699.8</w:t>
            </w:r>
          </w:p>
        </w:tc>
      </w:tr>
      <w:tr w:rsidR="00C12F89" w:rsidRPr="000F2A5B" w14:paraId="0A631813" w14:textId="77777777" w:rsidTr="00BC07AE">
        <w:trPr>
          <w:trHeight w:val="20"/>
          <w:jc w:val="center"/>
        </w:trPr>
        <w:tc>
          <w:tcPr>
            <w:tcW w:w="1988" w:type="dxa"/>
            <w:shd w:val="clear" w:color="auto" w:fill="FFFFFF"/>
            <w:vAlign w:val="bottom"/>
          </w:tcPr>
          <w:p w14:paraId="269499D6" w14:textId="77777777" w:rsidR="00C12F89" w:rsidRPr="00393C0D" w:rsidRDefault="00C12F89" w:rsidP="00C12F8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2DDE6D7A" w14:textId="77777777" w:rsidR="00C12F89" w:rsidRPr="00393C0D" w:rsidRDefault="00C12F89" w:rsidP="00C12F8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491AA6C7" w14:textId="77777777" w:rsidR="00C12F89" w:rsidRPr="00393C0D" w:rsidRDefault="00C12F89" w:rsidP="00C12F89">
            <w:pPr>
              <w:ind w:firstLineChars="100" w:firstLine="160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color w:val="000000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08BF" w14:textId="05FA7D04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542CE" w14:textId="759AA84A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0B43F" w14:textId="493714AB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16C52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C5CD" w14:textId="6120D2A3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108.</w:t>
            </w:r>
            <w:r w:rsidRPr="0021628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3F69" w14:textId="313C7AD9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C7247">
              <w:rPr>
                <w:rFonts w:ascii="Times New Roman" w:hAnsi="Times New Roman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1753D" w14:textId="7841995E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6C117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B73AE" w14:textId="2D8D7FC5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6D17">
              <w:rPr>
                <w:rFonts w:ascii="Times New Roman" w:hAnsi="Times New Roman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1E834" w14:textId="286B856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E42FB">
              <w:rPr>
                <w:rFonts w:ascii="Times New Roman" w:hAnsi="Times New Roman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5CE76" w14:textId="3FE99C48" w:rsidR="00C12F89" w:rsidRPr="00616C52" w:rsidRDefault="00C12F89" w:rsidP="00C12F8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5275C">
              <w:rPr>
                <w:rFonts w:ascii="Times New Roman" w:hAnsi="Times New Roman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E47DB" w14:textId="001D4429" w:rsidR="00C12F89" w:rsidRPr="00CC7247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79B1">
              <w:rPr>
                <w:rFonts w:ascii="Times New Roman" w:hAnsi="Times New Roman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5EDF" w14:textId="7DCC8FBD" w:rsidR="00C12F89" w:rsidRPr="006C117A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F6157" w14:textId="4EF9D085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5FACB" w14:textId="60C157B4" w:rsidR="00C12F89" w:rsidRPr="00C12F89" w:rsidRDefault="00C12F89" w:rsidP="00C12F8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2F89">
              <w:rPr>
                <w:rFonts w:ascii="Times New Roman" w:hAnsi="Times New Roman"/>
                <w:color w:val="000000"/>
                <w:sz w:val="16"/>
                <w:szCs w:val="16"/>
              </w:rPr>
              <w:t>109.6</w:t>
            </w:r>
          </w:p>
        </w:tc>
      </w:tr>
    </w:tbl>
    <w:p w14:paraId="4112F23F" w14:textId="77777777" w:rsidR="0035627A" w:rsidRDefault="0035627A" w:rsidP="005716AB">
      <w:pPr>
        <w:tabs>
          <w:tab w:val="left" w:pos="2552"/>
        </w:tabs>
        <w:ind w:right="-284"/>
        <w:jc w:val="right"/>
        <w:outlineLvl w:val="0"/>
        <w:rPr>
          <w:rFonts w:ascii="Times New Roman" w:hAnsi="Times New Roman"/>
          <w:b/>
          <w:szCs w:val="24"/>
          <w:lang w:val="bg-BG"/>
        </w:rPr>
      </w:pPr>
    </w:p>
    <w:p w14:paraId="79BF7FEF" w14:textId="7122047C" w:rsidR="00393C0D" w:rsidRPr="00393C0D" w:rsidRDefault="00393C0D" w:rsidP="005716AB">
      <w:pPr>
        <w:tabs>
          <w:tab w:val="left" w:pos="2552"/>
        </w:tabs>
        <w:ind w:right="-284"/>
        <w:jc w:val="right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hAnsi="Times New Roman"/>
          <w:b/>
          <w:szCs w:val="24"/>
          <w:lang w:val="bg-BG"/>
        </w:rPr>
        <w:t>Таблица 4</w:t>
      </w:r>
    </w:p>
    <w:p w14:paraId="429BEAD9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Индекси на оборота в раздел „Търговия на дребно</w:t>
      </w:r>
      <w:r w:rsidR="00801C2B" w:rsidRPr="00A75C37">
        <w:rPr>
          <w:rFonts w:ascii="Times New Roman" w:eastAsia="Times New Roman" w:hAnsi="Times New Roman"/>
          <w:b/>
          <w:bCs/>
          <w:szCs w:val="24"/>
          <w:lang w:val="ru-RU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без търговията с</w:t>
      </w:r>
    </w:p>
    <w:p w14:paraId="728D622B" w14:textId="77777777" w:rsidR="00393C0D" w:rsidRPr="00393C0D" w:rsidRDefault="00393C0D" w:rsidP="00393C0D">
      <w:pPr>
        <w:jc w:val="center"/>
        <w:outlineLvl w:val="0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автомобили и мотоциклети“ по съпоставими цени</w:t>
      </w:r>
    </w:p>
    <w:p w14:paraId="34FBF592" w14:textId="77777777" w:rsidR="00393C0D" w:rsidRPr="00393C0D" w:rsidRDefault="00393C0D" w:rsidP="00393C0D">
      <w:pPr>
        <w:jc w:val="center"/>
        <w:rPr>
          <w:rFonts w:ascii="Times New Roman" w:eastAsia="Times New Roman" w:hAnsi="Times New Roman"/>
          <w:b/>
          <w:bCs/>
          <w:szCs w:val="24"/>
          <w:lang w:val="bg-BG"/>
        </w:rPr>
      </w:pP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>(Календарно изгладени</w:t>
      </w:r>
      <w:r w:rsidR="00801C2B">
        <w:rPr>
          <w:rFonts w:ascii="Times New Roman" w:eastAsia="Times New Roman" w:hAnsi="Times New Roman"/>
          <w:b/>
          <w:bCs/>
          <w:szCs w:val="24"/>
          <w:lang w:val="en-US"/>
        </w:rPr>
        <w:t>,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201</w:t>
      </w:r>
      <w:r w:rsidRPr="00393C0D">
        <w:rPr>
          <w:rFonts w:ascii="Times New Roman" w:eastAsia="Times New Roman" w:hAnsi="Times New Roman"/>
          <w:b/>
          <w:bCs/>
          <w:szCs w:val="24"/>
          <w:lang w:val="en-US"/>
        </w:rPr>
        <w:t>5</w:t>
      </w:r>
      <w:r w:rsidRPr="00393C0D">
        <w:rPr>
          <w:rFonts w:ascii="Times New Roman" w:eastAsia="Times New Roman" w:hAnsi="Times New Roman"/>
          <w:b/>
          <w:bCs/>
          <w:szCs w:val="24"/>
          <w:lang w:val="bg-BG"/>
        </w:rPr>
        <w:t xml:space="preserve"> 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564"/>
        <w:gridCol w:w="564"/>
        <w:gridCol w:w="564"/>
        <w:gridCol w:w="565"/>
        <w:gridCol w:w="576"/>
        <w:gridCol w:w="567"/>
        <w:gridCol w:w="567"/>
        <w:gridCol w:w="567"/>
        <w:gridCol w:w="565"/>
        <w:gridCol w:w="586"/>
        <w:gridCol w:w="566"/>
        <w:gridCol w:w="565"/>
        <w:gridCol w:w="565"/>
        <w:gridCol w:w="561"/>
        <w:gridCol w:w="22"/>
        <w:gridCol w:w="583"/>
      </w:tblGrid>
      <w:tr w:rsidR="00BC07AE" w:rsidRPr="00393C0D" w14:paraId="306437CB" w14:textId="77777777" w:rsidTr="00BC07AE">
        <w:trPr>
          <w:trHeight w:val="330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B5E2" w14:textId="77777777" w:rsidR="00BC07AE" w:rsidRPr="00393C0D" w:rsidRDefault="00BC07AE" w:rsidP="009338EE">
            <w:pP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Икономически дейности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682C3" w14:textId="77777777" w:rsidR="00BC07AE" w:rsidRPr="00393C0D" w:rsidRDefault="00BC07AE" w:rsidP="009338E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31647" w14:textId="77777777" w:rsidR="00BC07AE" w:rsidRPr="00393C0D" w:rsidRDefault="00BC07AE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809A0" w14:textId="77777777" w:rsidR="00BC07AE" w:rsidRPr="00393C0D" w:rsidRDefault="00BC07AE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EADF" w14:textId="0BB2D5FD" w:rsidR="00BC07AE" w:rsidRPr="00393C0D" w:rsidRDefault="00BC07AE" w:rsidP="00EF477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3</w:t>
            </w:r>
          </w:p>
        </w:tc>
      </w:tr>
      <w:tr w:rsidR="00BC07AE" w:rsidRPr="00393C0D" w14:paraId="350B60B6" w14:textId="77777777" w:rsidTr="009B2304">
        <w:trPr>
          <w:trHeight w:val="315"/>
          <w:jc w:val="center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4DD" w14:textId="77777777" w:rsidR="00BC07AE" w:rsidRPr="00393C0D" w:rsidRDefault="00BC07AE" w:rsidP="00BC07AE">
            <w:pPr>
              <w:rPr>
                <w:rFonts w:ascii="Times New Roman" w:eastAsia="Times New Roman" w:hAnsi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FC03" w14:textId="5F80E44E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F51B" w14:textId="6EC3727A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 xml:space="preserve">X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381" w14:textId="6ADDCFA6" w:rsidR="00BC07AE" w:rsidRPr="00343396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1CA1" w14:textId="5A74014C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3490" w14:textId="78865483" w:rsidR="00BC07AE" w:rsidRPr="00343396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XI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5DB1" w14:textId="43851B3D" w:rsidR="00BC07AE" w:rsidRPr="00343396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1FEC" w14:textId="6472D9F6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BA8" w14:textId="6DE610F5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I</w:t>
            </w: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ІІ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18D97" w14:textId="6D3A369B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IV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A05D" w14:textId="6D4DD4B0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E6B4" w14:textId="5DE551DB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5D7" w14:textId="39A0B3B0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F9C4" w14:textId="3C649642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93F7" w14:textId="67EA2CFA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 w:rsidRPr="00393C0D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І</w:t>
            </w: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5AAD" w14:textId="1DCC6F6E" w:rsidR="00BC07AE" w:rsidRPr="00393C0D" w:rsidRDefault="00BC07AE" w:rsidP="00BC07A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en-US"/>
              </w:rPr>
              <w:t>X</w:t>
            </w:r>
          </w:p>
        </w:tc>
      </w:tr>
      <w:tr w:rsidR="009B2304" w:rsidRPr="006D38A8" w14:paraId="2ECA9EDA" w14:textId="77777777" w:rsidTr="008D4F63">
        <w:trPr>
          <w:trHeight w:val="646"/>
          <w:jc w:val="center"/>
        </w:trPr>
        <w:tc>
          <w:tcPr>
            <w:tcW w:w="24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89F2FF" w14:textId="77777777" w:rsidR="009B2304" w:rsidRPr="00185E2E" w:rsidRDefault="009B2304" w:rsidP="009B2304">
            <w:pPr>
              <w:spacing w:after="10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Търговия на дребно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>,</w:t>
            </w:r>
            <w:r w:rsidRPr="00185E2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bg-BG"/>
              </w:rPr>
              <w:t xml:space="preserve"> без търговията с автомобили и мотоциклети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4A3CE" w14:textId="77777777" w:rsidR="008D4F63" w:rsidRDefault="008D4F63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5BD626" w14:textId="58E224A5" w:rsidR="009B2304" w:rsidRPr="009B2304" w:rsidRDefault="009B2304" w:rsidP="009B23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B23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33653" w14:textId="77777777" w:rsidR="008D4F63" w:rsidRDefault="008D4F63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D684DF5" w14:textId="67D0AC69" w:rsidR="009B2304" w:rsidRPr="009B2304" w:rsidRDefault="009B2304" w:rsidP="009B23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B23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39A8E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CDA657" w14:textId="6E8C6FD5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229D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BD201D9" w14:textId="6C1D3EE2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0F6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3D0C6F91" w14:textId="28791C92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BA1A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6AC2123" w14:textId="2EE3E8AF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92C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B8956A8" w14:textId="6FDE28BD" w:rsidR="009B2304" w:rsidRPr="002A100E" w:rsidRDefault="009B2304" w:rsidP="009B23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2E58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</w:p>
          <w:p w14:paraId="355848AF" w14:textId="4A133BE6" w:rsidR="009B2304" w:rsidRPr="002A100E" w:rsidRDefault="009B2304" w:rsidP="009B23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AE44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BC2429" w14:textId="5FFDEB41" w:rsidR="009B2304" w:rsidRPr="002A100E" w:rsidRDefault="009B2304" w:rsidP="009B23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2A100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34B78" w14:textId="77777777" w:rsidR="009B2304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68050F8" w14:textId="769C71AE" w:rsidR="009B2304" w:rsidRPr="002A100E" w:rsidRDefault="009B2304" w:rsidP="009B23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831C7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F88C6" w14:textId="77777777" w:rsidR="009B2304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9192900" w14:textId="33B2FC38" w:rsidR="009B2304" w:rsidRPr="002A100E" w:rsidRDefault="009B2304" w:rsidP="009B23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302AE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144.5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81441" w14:textId="77777777" w:rsidR="009B2304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ECA83B6" w14:textId="58066515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149.3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68549" w14:textId="77777777" w:rsidR="009B2304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8649A34" w14:textId="01D46C75" w:rsidR="009B2304" w:rsidRPr="002A100E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398CA" w14:textId="77777777" w:rsidR="00C34772" w:rsidRDefault="00C34772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15E2E7C5" w14:textId="0ACAB4B7" w:rsidR="009B2304" w:rsidRPr="009B2304" w:rsidRDefault="009B2304" w:rsidP="009B230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B23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147.9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42BC" w14:textId="77777777" w:rsidR="00C34772" w:rsidRDefault="00C34772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D64CAF3" w14:textId="16F17CD9" w:rsidR="009B2304" w:rsidRPr="009B2304" w:rsidRDefault="009B2304" w:rsidP="009B230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151.7</w:t>
            </w:r>
          </w:p>
        </w:tc>
      </w:tr>
      <w:tr w:rsidR="009B2304" w:rsidRPr="006D38A8" w14:paraId="465F30CF" w14:textId="77777777" w:rsidTr="008D4F63">
        <w:trPr>
          <w:trHeight w:val="79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2E3CCB1E" w14:textId="77777777" w:rsidR="009B2304" w:rsidRPr="00393C0D" w:rsidRDefault="009B2304" w:rsidP="009B230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6D490108" w14:textId="77777777" w:rsidR="009B2304" w:rsidRPr="00393C0D" w:rsidRDefault="009B2304" w:rsidP="009B230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24B98685" w14:textId="77777777" w:rsidR="009B2304" w:rsidRPr="00393C0D" w:rsidRDefault="009B2304" w:rsidP="009B230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7C6A6478" w14:textId="77777777" w:rsidR="009B2304" w:rsidRPr="00393C0D" w:rsidRDefault="009B2304" w:rsidP="009B2304">
            <w:pPr>
              <w:spacing w:after="60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D417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DF2668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10448F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0F260D" w14:textId="7F66CE96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125.5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81C65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011635B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59CC63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215B78" w14:textId="406F3BE6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5364F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21349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EC428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95D8A3" w14:textId="66CDAD80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C3493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59AFF7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051E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2A4F5E" w14:textId="0748C735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E113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B7820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4744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0B20154" w14:textId="70CA1760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7ECF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D99D5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752FA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387C55" w14:textId="7B83BE32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A3A2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458A8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E09596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71CA3D" w14:textId="4810EC05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0764A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476C08F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AC61953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F6EC9BD" w14:textId="66D81AFA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A6EFD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30A0D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98775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E63F3F" w14:textId="09AB44D0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05765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02561C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260AC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26E75E" w14:textId="1EFA3896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129.7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141B3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A233EA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E6136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9AB1D3" w14:textId="679D505F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131.0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AD427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498648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B12EC8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722B77" w14:textId="0AF28C61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135.5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24556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1ABED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9478E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3C0847" w14:textId="7AFEF1A4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141.1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563C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C473D3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F4CC80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164A21" w14:textId="71A722F4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7A914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53939D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857A96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26D8FD" w14:textId="2459725F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133.5</w:t>
            </w:r>
          </w:p>
        </w:tc>
      </w:tr>
      <w:tr w:rsidR="009B2304" w:rsidRPr="006D38A8" w14:paraId="32E7EDBE" w14:textId="77777777" w:rsidTr="00BC07AE">
        <w:trPr>
          <w:trHeight w:val="85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4CE0594E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55CED296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7A71A8BE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предимно с</w:t>
            </w:r>
          </w:p>
          <w:p w14:paraId="75638292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05951D7E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 тютюневи</w:t>
            </w:r>
          </w:p>
          <w:p w14:paraId="44992764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8FF25" w14:textId="1A371A39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122.2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103CA" w14:textId="4EF5B8E0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B0B96" w14:textId="57D25016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863F7" w14:textId="3A573409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FD8D8" w14:textId="3E740128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E8F57" w14:textId="035D24BD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D146" w14:textId="27572BE5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24E03" w14:textId="563BC3BC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8BEC" w14:textId="4DD0F171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DDD6" w14:textId="63CB5656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E334E" w14:textId="0ABC1CBA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32BFF" w14:textId="6DA6CC3B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BCECB" w14:textId="32F5EA45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137.2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36F0" w14:textId="07A1C65F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127.6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D4BF5" w14:textId="6443DEF6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130.8</w:t>
            </w:r>
          </w:p>
        </w:tc>
      </w:tr>
      <w:tr w:rsidR="009B2304" w:rsidRPr="006D38A8" w14:paraId="687C7516" w14:textId="77777777" w:rsidTr="00BC07AE">
        <w:trPr>
          <w:trHeight w:val="1164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6984F8B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1C303FD8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специализирани</w:t>
            </w:r>
          </w:p>
          <w:p w14:paraId="020E0BBA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 </w:t>
            </w:r>
          </w:p>
          <w:p w14:paraId="6FE49245" w14:textId="77777777" w:rsidR="009B2304" w:rsidRPr="00393C0D" w:rsidRDefault="009B2304" w:rsidP="009B2304">
            <w:pPr>
              <w:ind w:firstLineChars="197" w:firstLine="315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хранителни</w:t>
            </w:r>
          </w:p>
          <w:p w14:paraId="2ECC47A6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напитки и</w:t>
            </w:r>
          </w:p>
          <w:p w14:paraId="6DE568F8" w14:textId="77777777" w:rsidR="009B2304" w:rsidRPr="00393C0D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тютюневи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8DEBE" w14:textId="43C23DBF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145.5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E130" w14:textId="0DC79019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CB0D2" w14:textId="0B113A44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148.3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865F3" w14:textId="2EF50038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BFEB" w14:textId="0816430F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D64" w14:textId="59173A5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485" w14:textId="6B25F5AB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D170" w14:textId="2A4E87B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6778D" w14:textId="21B8AB21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5291A" w14:textId="4489E74E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8BDC" w14:textId="797B7EC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4059" w14:textId="11BB0078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155.1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196D5" w14:textId="4E0DB85C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164.7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56EC" w14:textId="1ACD62E7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8B00" w14:textId="54580219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148.4</w:t>
            </w:r>
          </w:p>
        </w:tc>
      </w:tr>
      <w:tr w:rsidR="009B2304" w:rsidRPr="006D38A8" w14:paraId="1601EC99" w14:textId="77777777" w:rsidTr="00BC07AE">
        <w:trPr>
          <w:trHeight w:val="1021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9A4B106" w14:textId="77777777" w:rsidR="009B2304" w:rsidRPr="00393C0D" w:rsidRDefault="009B2304" w:rsidP="009B230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27F977" w14:textId="77777777" w:rsidR="009B2304" w:rsidRPr="00393C0D" w:rsidRDefault="009B2304" w:rsidP="009B230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нехранителни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без</w:t>
            </w:r>
          </w:p>
          <w:p w14:paraId="2E9A0C3E" w14:textId="77777777" w:rsidR="009B2304" w:rsidRPr="00393C0D" w:rsidRDefault="009B2304" w:rsidP="009B230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търговията с</w:t>
            </w:r>
          </w:p>
          <w:p w14:paraId="66D48156" w14:textId="77777777" w:rsidR="009B2304" w:rsidRPr="00393C0D" w:rsidRDefault="009B2304" w:rsidP="009B230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автомобилни горива и</w:t>
            </w:r>
          </w:p>
          <w:p w14:paraId="01729FC8" w14:textId="77777777" w:rsidR="009B2304" w:rsidRPr="00926910" w:rsidRDefault="009B2304" w:rsidP="009B2304">
            <w:pPr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5F79" w14:textId="3BEFBC0A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161.4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3780E" w14:textId="770DA4DF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177.7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180EC" w14:textId="1B5C9674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BB909" w14:textId="4A04902B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198.3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66198" w14:textId="2C1BAC05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AB718" w14:textId="3CA312F5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FA5F" w14:textId="571B245C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7E2A9" w14:textId="474EB1B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F2032" w14:textId="3104A095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2FDDA" w14:textId="19914B9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173.0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5F2" w14:textId="760CF8E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170.7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54621" w14:textId="6AB5A01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04B83" w14:textId="54CB7B08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176.1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AD2B" w14:textId="1658450C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1687" w14:textId="535DAA03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183.9</w:t>
            </w:r>
          </w:p>
        </w:tc>
      </w:tr>
      <w:tr w:rsidR="009B2304" w:rsidRPr="006D38A8" w14:paraId="592916C1" w14:textId="77777777" w:rsidTr="00BC07AE">
        <w:trPr>
          <w:trHeight w:val="5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62DE5BDB" w14:textId="77777777" w:rsidR="009B2304" w:rsidRPr="00393C0D" w:rsidRDefault="009B2304" w:rsidP="009B2304">
            <w:pPr>
              <w:spacing w:after="120"/>
              <w:ind w:firstLineChars="400" w:firstLine="64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в това число: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DC32" w14:textId="77777777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A1266" w14:textId="77777777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C1A6" w14:textId="77777777" w:rsidR="009B2304" w:rsidRPr="002A100E" w:rsidRDefault="009B2304" w:rsidP="009B23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1DB09" w14:textId="77777777" w:rsidR="009B2304" w:rsidRPr="002A100E" w:rsidRDefault="009B2304" w:rsidP="009B23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F164" w14:textId="77777777" w:rsidR="009B2304" w:rsidRPr="002A100E" w:rsidRDefault="009B2304" w:rsidP="009B23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4C64" w14:textId="77777777" w:rsidR="009B2304" w:rsidRPr="002A100E" w:rsidRDefault="009B2304" w:rsidP="009B23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19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D69E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85C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0D1A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6E44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F787D" w14:textId="77777777" w:rsidR="009B2304" w:rsidRPr="002A100E" w:rsidRDefault="009B2304" w:rsidP="009B230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3C4F" w14:textId="77777777" w:rsidR="009B2304" w:rsidRPr="002A100E" w:rsidRDefault="009B2304" w:rsidP="009B230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87ED" w14:textId="77777777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827" w14:textId="77777777" w:rsidR="009B2304" w:rsidRPr="009B2304" w:rsidRDefault="009B2304" w:rsidP="009B23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2304" w:rsidRPr="006D38A8" w14:paraId="267907DD" w14:textId="77777777" w:rsidTr="008D4F63">
        <w:trPr>
          <w:trHeight w:val="567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185AD8DC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в</w:t>
            </w:r>
          </w:p>
          <w:p w14:paraId="703E353A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неспециализирани</w:t>
            </w:r>
          </w:p>
          <w:p w14:paraId="1D8CF2F3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магазини с</w:t>
            </w:r>
          </w:p>
          <w:p w14:paraId="435117F0" w14:textId="77777777" w:rsidR="009B2304" w:rsidRPr="00600C65" w:rsidRDefault="009B2304" w:rsidP="009B230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разнообразни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226E1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C049A3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D40E1D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F001F8" w14:textId="25DFE154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167.2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58F5C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02A68D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ACA00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066122" w14:textId="3D53BDFE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178.3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4AAE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ECE877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9EC59E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04D40E" w14:textId="7C3796D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542EF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59887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89346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586C195" w14:textId="0DF9B6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03E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FEA35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CD07E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3ECF95" w14:textId="4E14E1E4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6CED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C923D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71730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AAD38B" w14:textId="67C1E67B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5268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32AEB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64FDB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E325E8" w14:textId="00E4F570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C473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6251E17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9001DAA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0E6FD7D" w14:textId="498D22C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191.1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7C4A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F10E77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C4E177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F4A436" w14:textId="08182701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181.2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7E75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43680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AFB73F7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84563C" w14:textId="10300081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202.7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FA786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0AA668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C9EBEB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61E3BA" w14:textId="00317F55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187.4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6FF16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E4EE4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96A477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C9A16F0" w14:textId="2F97D3F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3BF75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34B41B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E7063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147827" w14:textId="4B37E62D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E090A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BE1970F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A005E9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52298F" w14:textId="3517FF0B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213.5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F63E2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DBDB29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6B8DCF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115866" w14:textId="245D0A94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206.9</w:t>
            </w:r>
          </w:p>
        </w:tc>
      </w:tr>
      <w:tr w:rsidR="009B2304" w:rsidRPr="006D38A8" w14:paraId="51EFE434" w14:textId="77777777" w:rsidTr="008D4F63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</w:tcPr>
          <w:p w14:paraId="0C2F75B7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3C3AB73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текстил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облекло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4951692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обувки и кожени</w:t>
            </w:r>
          </w:p>
          <w:p w14:paraId="768FB6ED" w14:textId="77777777" w:rsidR="009B2304" w:rsidRPr="00600C65" w:rsidRDefault="009B2304" w:rsidP="009B230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изделия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D39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709E1A8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3FB4FD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56FCCD" w14:textId="1E6058E9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142.9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97067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94918B5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22DFA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17D177" w14:textId="014195F7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2BF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D51B7CF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05525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277EE2" w14:textId="41DE457E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243C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1FA1D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02F1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394F9DB" w14:textId="4560B03F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197.8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39867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9A847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D92D16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808492" w14:textId="3A8D8B22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230.2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2318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D2583E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8FFA5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365586D" w14:textId="0EC21440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171.0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5973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3688F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A308AB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93B4B2" w14:textId="2DAE4B9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1B53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7D10A5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985A663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69A1E5E8" w14:textId="2C2B500F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248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DD65A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92A072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1E3EC2" w14:textId="722EC34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80C75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32C503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BCDC22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AEEC8" w14:textId="571F3A6A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A10C9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3729DC7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1B9BF4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116A45" w14:textId="3D9B3CD1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167.4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124A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88911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33A29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6F6363" w14:textId="1A0316D1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158.5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51B5B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774FA6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3741C3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CA1132" w14:textId="5D51651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149.6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A8DC8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7EB7E5D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BB2B7C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02AAEB" w14:textId="514B0993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7313F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D44DA4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7BA7F7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63C7AC" w14:textId="42642210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171.6</w:t>
            </w:r>
          </w:p>
        </w:tc>
      </w:tr>
      <w:tr w:rsidR="009B2304" w:rsidRPr="006D38A8" w14:paraId="241E6494" w14:textId="77777777" w:rsidTr="008D4F63">
        <w:trPr>
          <w:trHeight w:val="68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7B128D1B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11BC4C6F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битова техника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</w:t>
            </w:r>
          </w:p>
          <w:p w14:paraId="7FCCE91B" w14:textId="77777777" w:rsidR="009B2304" w:rsidRPr="00600C65" w:rsidRDefault="009B2304" w:rsidP="009B2304">
            <w:pPr>
              <w:tabs>
                <w:tab w:val="left" w:pos="381"/>
              </w:tabs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мебели и други стоки за </w:t>
            </w:r>
          </w:p>
          <w:p w14:paraId="7317A625" w14:textId="77777777" w:rsidR="009B2304" w:rsidRPr="00600C65" w:rsidRDefault="009B2304" w:rsidP="009B230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бита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CF204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67B9F4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A4D824B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8BF4CF" w14:textId="135A4D20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9A5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360993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2E24F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52D388" w14:textId="45530D33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5ED9A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68E4B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1A398A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BA6BD9" w14:textId="79A1A989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204.5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96B07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9BF29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B5647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E25EB0" w14:textId="0020A729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94D4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D5A30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DC63B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81DC02" w14:textId="4A15E7DD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205.3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857D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8F1B3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14D34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17E218" w14:textId="7206EA86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FA693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E6117E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3A028A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6E0938A" w14:textId="60916056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144.4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7050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03286CAF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40DE1D5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3C761061" w14:textId="6A3D2824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4329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B5BAF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D1CBE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013283" w14:textId="676E7D99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F7F14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FAE27A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CF55B6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9CE533" w14:textId="27CA8278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172.2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896D0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2E6AB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C222A4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C5216A" w14:textId="6AF6D41F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179.3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484CE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3790A8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B52AE3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B66182" w14:textId="4501C778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194.2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7A8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B838E9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6BFEBD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A7C817" w14:textId="3F34697E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187.5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BE5C4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CA27A0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050F9F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C8A1F6" w14:textId="21927E54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182.3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A5F54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CA04B4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52A9C0" w14:textId="77777777" w:rsidR="00C34772" w:rsidRDefault="00C34772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B075A42" w14:textId="34A25990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194.9</w:t>
            </w:r>
          </w:p>
        </w:tc>
      </w:tr>
      <w:tr w:rsidR="009B2304" w:rsidRPr="006D38A8" w14:paraId="438B8C1E" w14:textId="77777777" w:rsidTr="008D4F63">
        <w:trPr>
          <w:trHeight w:val="99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3D0549FF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EF49960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компютърна и</w:t>
            </w:r>
          </w:p>
          <w:p w14:paraId="58ACB444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комуникационна</w:t>
            </w:r>
          </w:p>
          <w:p w14:paraId="748C7DF9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техника и други</w:t>
            </w:r>
          </w:p>
          <w:p w14:paraId="4CC9C187" w14:textId="77777777" w:rsidR="009B2304" w:rsidRPr="00600C65" w:rsidRDefault="009B2304" w:rsidP="009B230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потребителски стоки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C34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4E6ADF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F888FA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719629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D1376B" w14:textId="48A9BAD7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AFD7C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AC1329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3E5EB1C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6BF3F4B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22B7B9" w14:textId="41F38843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37F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1B277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4DC8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4C6BE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4CBD2A" w14:textId="1CE4DE5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0E2F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E70296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F0F7B6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5BC9C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6D217C" w14:textId="0B572BF4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140.8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1E2E6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3A4136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E47C2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7C8FB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CF6B7D" w14:textId="22C7935C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159.7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5D8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364F2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88354F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71E7DF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58962E" w14:textId="49FF38FB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C70A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AA504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D72BB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B580A6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3156720" w14:textId="6C5BE4FA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A90BA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50EFFE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7B7BC33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5FDED33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A0CF3DF" w14:textId="13000F41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134BF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016DD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E06F0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10652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48D801" w14:textId="4FDD3E2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126.1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3056D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F41531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1DDD68A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7C2887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289F7B" w14:textId="119976F0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143.6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59B41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D1EED7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C4B354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42075DB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769FBBF" w14:textId="1BD5AE6D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941A6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E385580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34BAF6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F53054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4F2445A" w14:textId="19992D1E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134.7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2475B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0861B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9AC79B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E882D0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9B6262" w14:textId="54CF2AF9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137.4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CA719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09A14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D33BEE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806795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0BDC0EB" w14:textId="6E822989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136.3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F54F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76E803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E222AD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CC84D3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1B6200" w14:textId="7D37D3FD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148.1</w:t>
            </w:r>
          </w:p>
        </w:tc>
      </w:tr>
      <w:tr w:rsidR="009B2304" w:rsidRPr="006D38A8" w14:paraId="23049602" w14:textId="77777777" w:rsidTr="008D4F63">
        <w:trPr>
          <w:trHeight w:val="9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B8B26E0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 с</w:t>
            </w:r>
          </w:p>
          <w:p w14:paraId="045F4043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фармацевтични и</w:t>
            </w:r>
          </w:p>
          <w:p w14:paraId="5530F87F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медицински стоки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</w:p>
          <w:p w14:paraId="52B9F5C7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козметика и тоалетни</w:t>
            </w:r>
          </w:p>
          <w:p w14:paraId="4316C4BC" w14:textId="77777777" w:rsidR="009B2304" w:rsidRPr="00600C65" w:rsidRDefault="009B2304" w:rsidP="009B230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принадлежности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0B7D4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1AB6676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281375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998FE7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56F8904" w14:textId="14BA1A8F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147.4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A7CEA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146F9FB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7AA1D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03AFED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A618B8" w14:textId="3B6EF041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168.4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9C27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F6BC0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974B9B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3C399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D5747DE" w14:textId="177A04B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22EF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B04F8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E80F2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999FC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A1527E8" w14:textId="7961716E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DC25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D46D9A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7D6E0E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F4096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EEB9F7" w14:textId="1750F69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163.3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0AB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FD07603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B4C0EE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FE4AE8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946C967" w14:textId="180D8FA4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0DBB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69E11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5ECC82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7C78517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9E23E37" w14:textId="2346D194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139.1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3682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E4ED5D7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516E6BC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14288C0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14:paraId="2E9EB65D" w14:textId="6FCBF4F2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153.9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91206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AC5773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7AC5A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FD879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F9C838C" w14:textId="04D154C2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1EAE2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22CCAB2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68F34B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44A5BEA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911D9A" w14:textId="38B0F009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1872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527820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D72BA2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B1AEAE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F284C7" w14:textId="68ACD18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145.6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D4AA9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35F52A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0AEF7A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B91DD0A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2429D9" w14:textId="173FB6A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A700E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F9B0B5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FD17F9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78D8DFD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062F0C2" w14:textId="6146E831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147.2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51FCE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EADD14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C2C55D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1A52EFD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2383485" w14:textId="61493C8F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141.4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AB51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3E9191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618DF3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85B2082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C1346A" w14:textId="4B668DCF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153.1</w:t>
            </w:r>
          </w:p>
        </w:tc>
      </w:tr>
      <w:tr w:rsidR="009B2304" w:rsidRPr="006D38A8" w14:paraId="21D72234" w14:textId="77777777" w:rsidTr="008D4F63">
        <w:trPr>
          <w:trHeight w:val="750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01FB99DB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Търговия на дребно</w:t>
            </w:r>
          </w:p>
          <w:p w14:paraId="2C4A12D8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чрез поръчки по</w:t>
            </w:r>
          </w:p>
          <w:p w14:paraId="30C1A95C" w14:textId="77777777" w:rsidR="009B2304" w:rsidRPr="00600C65" w:rsidRDefault="009B2304" w:rsidP="009B2304">
            <w:pPr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пощата</w:t>
            </w:r>
            <w:r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,</w:t>
            </w: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телефона или</w:t>
            </w:r>
          </w:p>
          <w:p w14:paraId="108B0471" w14:textId="77777777" w:rsidR="009B2304" w:rsidRPr="00600C65" w:rsidRDefault="009B2304" w:rsidP="009B2304">
            <w:pPr>
              <w:spacing w:after="60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600C65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 xml:space="preserve"> интернет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C6323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A984D6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7D1CE5B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1FE1AA8" w14:textId="3A194DFE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466.8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D42BB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96604AC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CBAFB8F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E06E1C" w14:textId="4D5BFB0D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532.3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3F97D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C6FD2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4EA018E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624F397" w14:textId="4FCA27EE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564.8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8F1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9D202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2E66E99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2107318" w14:textId="38DC576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899.3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3612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6A31EB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DD3116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5082B9E" w14:textId="3BAA25E6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747.1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9365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8873AF7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EE03E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0D6E85B" w14:textId="2CACEABF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619.1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7775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FAF08C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EAE27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46DFB5" w14:textId="4ADDDA00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593.2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F9E61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DBC808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9597C0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6288626" w14:textId="5C6091A8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666.9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96334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8CF68B5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F09EAE" w14:textId="7777777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9DF5F4B" w14:textId="37E230C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591.4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EA6E2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95056A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7FDA121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802357" w14:textId="19271BD7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650.8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D9EEA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CA667C6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E7FEEE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9D0538D" w14:textId="145BAD16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606.9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478A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856632F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27CFED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80A9B55" w14:textId="19D8E429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604.3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26942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68CC3CC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1403324" w14:textId="77777777" w:rsid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640EDF" w14:textId="72D59CCA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615.3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7DF5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47735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C95BA0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42EBB09" w14:textId="38AA77F9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640.8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2E94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CD9806D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3920D4A" w14:textId="77777777" w:rsidR="008D4F63" w:rsidRDefault="008D4F63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A1C7C3E" w14:textId="215ACDB3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670.8</w:t>
            </w:r>
          </w:p>
        </w:tc>
      </w:tr>
      <w:tr w:rsidR="009B2304" w:rsidRPr="006D38A8" w14:paraId="28DA3344" w14:textId="77777777" w:rsidTr="00BC07AE">
        <w:trPr>
          <w:trHeight w:val="439"/>
          <w:jc w:val="center"/>
        </w:trPr>
        <w:tc>
          <w:tcPr>
            <w:tcW w:w="2407" w:type="dxa"/>
            <w:tcBorders>
              <w:top w:val="nil"/>
            </w:tcBorders>
            <w:shd w:val="clear" w:color="auto" w:fill="FFFFFF"/>
            <w:vAlign w:val="bottom"/>
          </w:tcPr>
          <w:p w14:paraId="5547E9E6" w14:textId="77777777" w:rsidR="009B2304" w:rsidRPr="00393C0D" w:rsidRDefault="009B2304" w:rsidP="009B2304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Търговия на дребно с</w:t>
            </w:r>
          </w:p>
          <w:p w14:paraId="42E5018F" w14:textId="77777777" w:rsidR="009B2304" w:rsidRPr="00393C0D" w:rsidRDefault="009B2304" w:rsidP="009B2304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автомобилни горива и</w:t>
            </w:r>
          </w:p>
          <w:p w14:paraId="66799F17" w14:textId="77777777" w:rsidR="009B2304" w:rsidRPr="00393C0D" w:rsidRDefault="009B2304" w:rsidP="009B2304">
            <w:pPr>
              <w:ind w:firstLineChars="130" w:firstLine="208"/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</w:pPr>
            <w:r w:rsidRPr="00393C0D">
              <w:rPr>
                <w:rFonts w:ascii="Times New Roman" w:eastAsia="Times New Roman" w:hAnsi="Times New Roman"/>
                <w:sz w:val="16"/>
                <w:szCs w:val="16"/>
                <w:lang w:val="bg-BG"/>
              </w:rPr>
              <w:t>смазочни материали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34E2" w14:textId="600B0958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EA1C9" w14:textId="227270AD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17423" w14:textId="176AAED3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12D92" w14:textId="72C18820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FF1F" w14:textId="05902BAA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343D" w14:textId="06E7CBF0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DB1D2" w14:textId="05876BFD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94.3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9ED5" w14:textId="37468C6C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9072D" w14:textId="2885D7F6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A100E">
              <w:rPr>
                <w:rFonts w:ascii="Times New Roman" w:hAnsi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3338" w14:textId="31BAD235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1C77">
              <w:rPr>
                <w:rFonts w:ascii="Times New Roman" w:hAnsi="Times New Roman"/>
                <w:color w:val="000000"/>
                <w:sz w:val="16"/>
                <w:szCs w:val="16"/>
              </w:rPr>
              <w:t>104.3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ADE82" w14:textId="671F0CEC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2AEF">
              <w:rPr>
                <w:rFonts w:ascii="Times New Roman" w:hAnsi="Times New Roman"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021C" w14:textId="2D3FB97D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67E8">
              <w:rPr>
                <w:rFonts w:ascii="Times New Roman" w:hAnsi="Times New Roman"/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8C0B2" w14:textId="00BBBEA4" w:rsidR="009B2304" w:rsidRPr="002A100E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38A8">
              <w:rPr>
                <w:rFonts w:ascii="Times New Roman" w:hAnsi="Times New Roman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51BF1" w14:textId="49320C5A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113.7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DDFF" w14:textId="2010AD24" w:rsidR="009B2304" w:rsidRPr="009B2304" w:rsidRDefault="009B2304" w:rsidP="009B230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2304">
              <w:rPr>
                <w:rFonts w:ascii="Times New Roman" w:hAnsi="Times New Roman"/>
                <w:color w:val="000000"/>
                <w:sz w:val="16"/>
                <w:szCs w:val="16"/>
              </w:rPr>
              <w:t>113.6</w:t>
            </w:r>
          </w:p>
        </w:tc>
      </w:tr>
    </w:tbl>
    <w:p w14:paraId="55ED70F3" w14:textId="77777777" w:rsidR="00A02BBE" w:rsidRPr="00683757" w:rsidRDefault="00A02BBE" w:rsidP="00393C0D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683757" w:rsidSect="004312E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9" w:bottom="1440" w:left="851" w:header="709" w:footer="862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D7860" w14:textId="77777777" w:rsidR="008F4F0B" w:rsidRDefault="008F4F0B">
      <w:r>
        <w:separator/>
      </w:r>
    </w:p>
  </w:endnote>
  <w:endnote w:type="continuationSeparator" w:id="0">
    <w:p w14:paraId="506A1AE9" w14:textId="77777777" w:rsidR="008F4F0B" w:rsidRDefault="008F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384B6" w14:textId="77777777" w:rsidR="00473BC1" w:rsidRDefault="00473BC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0F6B" w14:textId="08873901" w:rsidR="00473BC1" w:rsidRDefault="00473BC1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772DE4" wp14:editId="245268B2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D1509" w14:textId="77777777" w:rsidR="00473BC1" w:rsidRPr="00A75C37" w:rsidRDefault="00473BC1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7F5CD202" w14:textId="77777777" w:rsidR="00473BC1" w:rsidRPr="00A75C37" w:rsidRDefault="00473BC1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72DE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13D1509" w14:textId="77777777" w:rsidR="00EE603E" w:rsidRPr="00A75C37" w:rsidRDefault="00EE603E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7F5CD202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286457" wp14:editId="4207BBAE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D8CC86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9E0F48" wp14:editId="79CC17A6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15240" b="4445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C53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3BD2767" wp14:editId="23472AC4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02E12" w14:textId="27735950" w:rsidR="00473BC1" w:rsidRPr="009279C3" w:rsidRDefault="00473BC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86A4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7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D2767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1B802E12" w14:textId="27735950" w:rsidR="00473BC1" w:rsidRPr="009279C3" w:rsidRDefault="00473BC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86A4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7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6A9D8A22" wp14:editId="38C933E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19D856C5" wp14:editId="1B858C19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88CD" w14:textId="6F7994D1" w:rsidR="00473BC1" w:rsidRDefault="00473BC1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AB2422" wp14:editId="277FDE22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7D3AB" w14:textId="77777777" w:rsidR="00473BC1" w:rsidRPr="00A75C37" w:rsidRDefault="00473BC1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@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nsi</w:t>
                            </w:r>
                            <w:r w:rsidRPr="00A75C37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ru-RU"/>
                              </w:rPr>
                              <w:t>.</w:t>
                            </w:r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bg</w:t>
                            </w:r>
                          </w:hyperlink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nsi</w:t>
                          </w:r>
                          <w:r w:rsidRPr="00A75C37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bg</w:t>
                          </w:r>
                        </w:p>
                        <w:p w14:paraId="48202801" w14:textId="77777777" w:rsidR="00473BC1" w:rsidRPr="00A75C37" w:rsidRDefault="00473BC1" w:rsidP="00EF3C1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B242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5717D3AB" w14:textId="77777777" w:rsidR="00EE603E" w:rsidRPr="00A75C37" w:rsidRDefault="00EE603E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@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nsi</w:t>
                      </w:r>
                      <w:r w:rsidRPr="00A75C37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ru-RU"/>
                        </w:rPr>
                        <w:t>.</w:t>
                      </w:r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bg</w:t>
                      </w:r>
                    </w:hyperlink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nsi</w:t>
                    </w:r>
                    <w:r w:rsidRPr="00A75C37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bg</w:t>
                    </w:r>
                  </w:p>
                  <w:p w14:paraId="48202801" w14:textId="77777777" w:rsidR="00EE603E" w:rsidRPr="00A75C37" w:rsidRDefault="00EE603E" w:rsidP="00EF3C1F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95DFE8" wp14:editId="0E8EF51F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37E112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BB798E" wp14:editId="5B74524B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15240" b="4445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B2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70333837" wp14:editId="78008AF1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7DF2E38" wp14:editId="30971CCF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8EDBF" w14:textId="14FF6888" w:rsidR="00473BC1" w:rsidRPr="009279C3" w:rsidRDefault="00473BC1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686A4C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F2E3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2C8EDBF" w14:textId="14FF6888" w:rsidR="00473BC1" w:rsidRPr="009279C3" w:rsidRDefault="00473BC1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686A4C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F6229" w14:textId="77777777" w:rsidR="008F4F0B" w:rsidRDefault="008F4F0B">
      <w:r>
        <w:separator/>
      </w:r>
    </w:p>
  </w:footnote>
  <w:footnote w:type="continuationSeparator" w:id="0">
    <w:p w14:paraId="175FF27F" w14:textId="77777777" w:rsidR="008F4F0B" w:rsidRDefault="008F4F0B">
      <w:r>
        <w:continuationSeparator/>
      </w:r>
    </w:p>
  </w:footnote>
  <w:footnote w:id="1">
    <w:p w14:paraId="57FCFF1F" w14:textId="1CE53E24" w:rsidR="00473BC1" w:rsidRPr="006423FC" w:rsidRDefault="00473BC1" w:rsidP="00E472F6">
      <w:pPr>
        <w:pStyle w:val="FootnoteText"/>
        <w:jc w:val="both"/>
        <w:rPr>
          <w:rFonts w:ascii="Times New Roman" w:hAnsi="Times New Roman"/>
          <w:lang w:val="bg-BG"/>
        </w:rPr>
      </w:pPr>
      <w:r>
        <w:rPr>
          <w:rStyle w:val="FootnoteReference"/>
          <w:rFonts w:ascii="Times New Roman" w:hAnsi="Times New Roman"/>
          <w:lang w:val="bg-BG"/>
        </w:rPr>
        <w:t>1</w:t>
      </w:r>
      <w:r w:rsidRPr="006423FC">
        <w:rPr>
          <w:rFonts w:ascii="Times New Roman" w:hAnsi="Times New Roman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 xml:space="preserve">Данните за </w:t>
      </w:r>
      <w:r>
        <w:rPr>
          <w:rFonts w:ascii="Times New Roman" w:hAnsi="Times New Roman"/>
          <w:szCs w:val="24"/>
          <w:lang w:val="bg-BG"/>
        </w:rPr>
        <w:t>октомври</w:t>
      </w:r>
      <w:r w:rsidDel="005E741B">
        <w:rPr>
          <w:rFonts w:ascii="Times New Roman" w:hAnsi="Times New Roman"/>
          <w:szCs w:val="24"/>
          <w:lang w:val="bg-BG"/>
        </w:rPr>
        <w:t xml:space="preserve"> </w:t>
      </w:r>
      <w:r w:rsidRPr="00AE000C">
        <w:rPr>
          <w:rFonts w:ascii="Times New Roman" w:hAnsi="Times New Roman"/>
          <w:lang w:val="bg-BG"/>
        </w:rPr>
        <w:t>202</w:t>
      </w:r>
      <w:r w:rsidRPr="00AE000C">
        <w:rPr>
          <w:rFonts w:ascii="Times New Roman" w:hAnsi="Times New Roman"/>
          <w:lang w:val="ru-RU"/>
        </w:rPr>
        <w:t>3</w:t>
      </w:r>
      <w:r w:rsidRPr="00AE000C">
        <w:rPr>
          <w:rFonts w:ascii="Times New Roman" w:hAnsi="Times New Roman"/>
          <w:lang w:val="bg-BG"/>
        </w:rPr>
        <w:t xml:space="preserve"> г. са предварителни</w:t>
      </w:r>
      <w:r>
        <w:rPr>
          <w:rFonts w:ascii="Times New Roman" w:hAnsi="Times New Roman"/>
          <w:lang w:val="bg-BG"/>
        </w:rPr>
        <w:t>.</w:t>
      </w:r>
    </w:p>
    <w:p w14:paraId="1FD42DDE" w14:textId="77777777" w:rsidR="00473BC1" w:rsidRPr="006423FC" w:rsidRDefault="00473BC1" w:rsidP="00E472F6">
      <w:pPr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2</w:t>
      </w:r>
      <w:r w:rsidRPr="006423FC">
        <w:rPr>
          <w:rFonts w:ascii="Times New Roman" w:hAnsi="Times New Roman"/>
          <w:sz w:val="20"/>
          <w:lang w:val="bg-BG"/>
        </w:rPr>
        <w:t xml:space="preserve"> Месечните индекси на оборота отразяват краткосрочните изменения в стойността на показателя между два сравнявани периода по съпоставими цени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Информацията може да бъде използвана за оценка на текущото състояние и тенденциите в развитието на търговския сектор, а също и за краткосрочни прогнози</w:t>
      </w:r>
      <w:r>
        <w:rPr>
          <w:rFonts w:ascii="Times New Roman" w:hAnsi="Times New Roman"/>
          <w:sz w:val="20"/>
          <w:lang w:val="bg-BG"/>
        </w:rPr>
        <w:t xml:space="preserve">. </w:t>
      </w:r>
      <w:r w:rsidRPr="006423FC">
        <w:rPr>
          <w:rFonts w:ascii="Times New Roman" w:hAnsi="Times New Roman"/>
          <w:sz w:val="20"/>
          <w:lang w:val="bg-BG"/>
        </w:rPr>
        <w:t>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</w:t>
      </w:r>
      <w:r>
        <w:rPr>
          <w:rFonts w:ascii="Times New Roman" w:hAnsi="Times New Roman"/>
          <w:sz w:val="20"/>
          <w:lang w:val="bg-BG"/>
        </w:rPr>
        <w:t>.</w:t>
      </w:r>
      <w:r w:rsidRPr="006423FC">
        <w:rPr>
          <w:rFonts w:ascii="Times New Roman" w:hAnsi="Times New Roman"/>
          <w:sz w:val="20"/>
          <w:lang w:val="ru-RU"/>
        </w:rPr>
        <w:t xml:space="preserve"> </w:t>
      </w:r>
      <w:r w:rsidRPr="006423FC">
        <w:rPr>
          <w:rFonts w:ascii="Times New Roman" w:hAnsi="Times New Roman"/>
          <w:sz w:val="20"/>
          <w:lang w:val="bg-BG"/>
        </w:rPr>
        <w:t>Месечните индекси на оборота се изчисляват при база 201</w:t>
      </w:r>
      <w:r>
        <w:rPr>
          <w:rFonts w:ascii="Times New Roman" w:hAnsi="Times New Roman"/>
          <w:sz w:val="20"/>
          <w:lang w:val="bg-BG"/>
        </w:rPr>
        <w:t xml:space="preserve">5 </w:t>
      </w:r>
      <w:r w:rsidRPr="006423FC">
        <w:rPr>
          <w:rFonts w:ascii="Times New Roman" w:hAnsi="Times New Roman"/>
          <w:sz w:val="20"/>
          <w:lang w:val="bg-BG"/>
        </w:rPr>
        <w:t>година</w:t>
      </w:r>
      <w:r>
        <w:rPr>
          <w:rFonts w:ascii="Times New Roman" w:hAnsi="Times New Roman"/>
          <w:sz w:val="20"/>
          <w:lang w:val="bg-BG"/>
        </w:rPr>
        <w:t>.</w:t>
      </w:r>
    </w:p>
    <w:p w14:paraId="29F05CD1" w14:textId="77777777" w:rsidR="00473BC1" w:rsidRPr="00F57599" w:rsidRDefault="00473BC1" w:rsidP="00E472F6">
      <w:pPr>
        <w:pStyle w:val="FootnoteText"/>
        <w:jc w:val="both"/>
        <w:rPr>
          <w:rFonts w:ascii="Times New Roman" w:hAnsi="Times New Roman"/>
          <w:lang w:val="ru-RU"/>
        </w:rPr>
      </w:pPr>
      <w:r w:rsidRPr="006423FC">
        <w:rPr>
          <w:rStyle w:val="FootnoteReference"/>
          <w:rFonts w:ascii="Times New Roman" w:hAnsi="Times New Roman"/>
          <w:lang w:val="bg-BG"/>
        </w:rPr>
        <w:t>3</w:t>
      </w:r>
      <w:r w:rsidRPr="006423FC">
        <w:rPr>
          <w:rFonts w:ascii="Times New Roman" w:hAnsi="Times New Roman"/>
          <w:lang w:val="bg-BG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Сезонното изглаждане</w:t>
      </w:r>
      <w:r w:rsidRPr="00D97FE3">
        <w:rPr>
          <w:rStyle w:val="apple-style-span"/>
          <w:rFonts w:ascii="Times New Roman" w:hAnsi="Times New Roman"/>
          <w:b/>
          <w:bCs/>
          <w:color w:val="000000"/>
          <w:lang w:val="ru-RU"/>
        </w:rPr>
        <w:t xml:space="preserve"> </w:t>
      </w:r>
      <w:r w:rsidRPr="00D97FE3">
        <w:rPr>
          <w:rStyle w:val="apple-style-span"/>
          <w:rFonts w:ascii="Times New Roman" w:hAnsi="Times New Roman"/>
          <w:bCs/>
          <w:color w:val="000000"/>
          <w:lang w:val="ru-RU"/>
        </w:rPr>
        <w:t>е статистически метод за отстраняване на сезонния компонент на времевия ред.</w:t>
      </w:r>
    </w:p>
  </w:footnote>
  <w:footnote w:id="2">
    <w:p w14:paraId="05257620" w14:textId="77777777" w:rsidR="00473BC1" w:rsidRPr="006423FC" w:rsidRDefault="00473BC1" w:rsidP="00393C0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ru-RU"/>
        </w:rPr>
      </w:pPr>
      <w:r w:rsidRPr="006423FC">
        <w:rPr>
          <w:rStyle w:val="FootnoteReference"/>
          <w:rFonts w:ascii="Times New Roman" w:hAnsi="Times New Roman"/>
          <w:sz w:val="20"/>
          <w:lang w:val="bg-BG"/>
        </w:rPr>
        <w:t>4</w:t>
      </w:r>
      <w:r w:rsidRPr="006423FC">
        <w:rPr>
          <w:rFonts w:ascii="Times New Roman" w:hAnsi="Times New Roman"/>
          <w:sz w:val="20"/>
          <w:lang w:val="bg-BG"/>
        </w:rPr>
        <w:t xml:space="preserve"> 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6423FC">
        <w:rPr>
          <w:rFonts w:ascii="Times New Roman" w:hAnsi="Times New Roman"/>
          <w:color w:val="000000"/>
          <w:sz w:val="20"/>
          <w:lang w:val="bg-BG"/>
        </w:rPr>
        <w:t>апример наличието на повече неработни дни през май може да допринесе за спад в търговията)</w:t>
      </w:r>
      <w:r>
        <w:rPr>
          <w:rFonts w:ascii="Times New Roman" w:hAnsi="Times New Roman"/>
          <w:color w:val="000000"/>
          <w:sz w:val="20"/>
          <w:lang w:val="bg-BG"/>
        </w:rPr>
        <w:t>.</w:t>
      </w:r>
    </w:p>
    <w:p w14:paraId="093165F2" w14:textId="77777777" w:rsidR="00473BC1" w:rsidRPr="006423FC" w:rsidRDefault="00473BC1" w:rsidP="00393C0D">
      <w:pPr>
        <w:pStyle w:val="FootnoteText"/>
        <w:jc w:val="both"/>
        <w:rPr>
          <w:rFonts w:ascii="Times New Roman" w:hAnsi="Times New Roman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3834" w14:textId="7812B848" w:rsidR="00473BC1" w:rsidRPr="00C1500E" w:rsidRDefault="00473BC1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2BA1FF6" wp14:editId="2079B49D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2DA763" w14:textId="77777777" w:rsidR="00473BC1" w:rsidRPr="00F46FE0" w:rsidRDefault="00473BC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7B550A" w14:textId="77777777" w:rsidR="00473BC1" w:rsidRPr="00F46FE0" w:rsidRDefault="00473BC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A1FF6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4C2DA76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7B550A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7968FFD3" wp14:editId="4C2B423B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989F96" wp14:editId="74AD0538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15240" b="4445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02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42F0247" wp14:editId="41AFDA1D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F8F591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C3F7" w14:textId="661DFE03" w:rsidR="00473BC1" w:rsidRPr="00257470" w:rsidRDefault="00473BC1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5C6E53" wp14:editId="0D252C37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15240" b="4445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CC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015ECA" wp14:editId="64227821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3A658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9E2FF1" wp14:editId="0975D3FE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8EA0302" w14:textId="77777777" w:rsidR="00473BC1" w:rsidRPr="00F46FE0" w:rsidRDefault="00473BC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48231F3" w14:textId="77777777" w:rsidR="00473BC1" w:rsidRPr="00F46FE0" w:rsidRDefault="00473BC1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E2FF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48EA0302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48231F3" w14:textId="77777777" w:rsidR="00EE603E" w:rsidRPr="00F46FE0" w:rsidRDefault="00EE603E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00A2121D" wp14:editId="649D82AD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0728"/>
    <w:rsid w:val="00000B06"/>
    <w:rsid w:val="00005077"/>
    <w:rsid w:val="00005260"/>
    <w:rsid w:val="00012524"/>
    <w:rsid w:val="00014415"/>
    <w:rsid w:val="00017AE5"/>
    <w:rsid w:val="000214D9"/>
    <w:rsid w:val="00023966"/>
    <w:rsid w:val="00026837"/>
    <w:rsid w:val="000412A6"/>
    <w:rsid w:val="0004689C"/>
    <w:rsid w:val="00050323"/>
    <w:rsid w:val="00054EB1"/>
    <w:rsid w:val="000575E7"/>
    <w:rsid w:val="00057AD0"/>
    <w:rsid w:val="00060089"/>
    <w:rsid w:val="00061D96"/>
    <w:rsid w:val="00065999"/>
    <w:rsid w:val="00071EE5"/>
    <w:rsid w:val="00073F06"/>
    <w:rsid w:val="00080878"/>
    <w:rsid w:val="00082CBA"/>
    <w:rsid w:val="000830C8"/>
    <w:rsid w:val="0008566A"/>
    <w:rsid w:val="000860FB"/>
    <w:rsid w:val="000876E4"/>
    <w:rsid w:val="00092D1B"/>
    <w:rsid w:val="00096FE9"/>
    <w:rsid w:val="0009737E"/>
    <w:rsid w:val="000A106E"/>
    <w:rsid w:val="000A145C"/>
    <w:rsid w:val="000A18C6"/>
    <w:rsid w:val="000A2FF3"/>
    <w:rsid w:val="000A31DE"/>
    <w:rsid w:val="000A32B5"/>
    <w:rsid w:val="000A3A5B"/>
    <w:rsid w:val="000A5B11"/>
    <w:rsid w:val="000A758A"/>
    <w:rsid w:val="000B0302"/>
    <w:rsid w:val="000B22A8"/>
    <w:rsid w:val="000B4694"/>
    <w:rsid w:val="000B4B74"/>
    <w:rsid w:val="000C6B51"/>
    <w:rsid w:val="000D1219"/>
    <w:rsid w:val="000D2361"/>
    <w:rsid w:val="000D2C46"/>
    <w:rsid w:val="000D3201"/>
    <w:rsid w:val="000E3046"/>
    <w:rsid w:val="000E54F3"/>
    <w:rsid w:val="000E6A7C"/>
    <w:rsid w:val="000F08BA"/>
    <w:rsid w:val="000F2A5B"/>
    <w:rsid w:val="000F34F2"/>
    <w:rsid w:val="000F494B"/>
    <w:rsid w:val="00100708"/>
    <w:rsid w:val="001016BB"/>
    <w:rsid w:val="00102463"/>
    <w:rsid w:val="00103707"/>
    <w:rsid w:val="00107B99"/>
    <w:rsid w:val="00116D65"/>
    <w:rsid w:val="001177E9"/>
    <w:rsid w:val="00117C07"/>
    <w:rsid w:val="00121AC9"/>
    <w:rsid w:val="00122FA0"/>
    <w:rsid w:val="001265C4"/>
    <w:rsid w:val="001267D4"/>
    <w:rsid w:val="00132B5D"/>
    <w:rsid w:val="00133A1D"/>
    <w:rsid w:val="001341D2"/>
    <w:rsid w:val="001352A1"/>
    <w:rsid w:val="00135367"/>
    <w:rsid w:val="00143A06"/>
    <w:rsid w:val="00150B65"/>
    <w:rsid w:val="00154D9B"/>
    <w:rsid w:val="00155FA6"/>
    <w:rsid w:val="00160324"/>
    <w:rsid w:val="00164B74"/>
    <w:rsid w:val="00174299"/>
    <w:rsid w:val="001758FE"/>
    <w:rsid w:val="001806CF"/>
    <w:rsid w:val="00180CA7"/>
    <w:rsid w:val="00183339"/>
    <w:rsid w:val="0018350E"/>
    <w:rsid w:val="00185E2E"/>
    <w:rsid w:val="001871DA"/>
    <w:rsid w:val="001930E0"/>
    <w:rsid w:val="001A12D4"/>
    <w:rsid w:val="001A7BFB"/>
    <w:rsid w:val="001B20F1"/>
    <w:rsid w:val="001B4724"/>
    <w:rsid w:val="001B477B"/>
    <w:rsid w:val="001B54CD"/>
    <w:rsid w:val="001C2486"/>
    <w:rsid w:val="001D1575"/>
    <w:rsid w:val="001D19E3"/>
    <w:rsid w:val="001D38FD"/>
    <w:rsid w:val="001D4045"/>
    <w:rsid w:val="001D559A"/>
    <w:rsid w:val="001E1C0F"/>
    <w:rsid w:val="001E58EA"/>
    <w:rsid w:val="001F025E"/>
    <w:rsid w:val="001F416E"/>
    <w:rsid w:val="001F579B"/>
    <w:rsid w:val="00201BE6"/>
    <w:rsid w:val="0020503C"/>
    <w:rsid w:val="00207C1E"/>
    <w:rsid w:val="002115CA"/>
    <w:rsid w:val="002124FA"/>
    <w:rsid w:val="0021398F"/>
    <w:rsid w:val="002152FB"/>
    <w:rsid w:val="00216288"/>
    <w:rsid w:val="00221000"/>
    <w:rsid w:val="0022437B"/>
    <w:rsid w:val="002301A7"/>
    <w:rsid w:val="00237D04"/>
    <w:rsid w:val="00240572"/>
    <w:rsid w:val="0024400E"/>
    <w:rsid w:val="002500ED"/>
    <w:rsid w:val="002502FC"/>
    <w:rsid w:val="00254025"/>
    <w:rsid w:val="002548BF"/>
    <w:rsid w:val="00257470"/>
    <w:rsid w:val="002577A8"/>
    <w:rsid w:val="00260BDF"/>
    <w:rsid w:val="002666C1"/>
    <w:rsid w:val="002865B6"/>
    <w:rsid w:val="002928AA"/>
    <w:rsid w:val="00293936"/>
    <w:rsid w:val="002A100E"/>
    <w:rsid w:val="002A2AFA"/>
    <w:rsid w:val="002A4CAC"/>
    <w:rsid w:val="002A7FA8"/>
    <w:rsid w:val="002B1F34"/>
    <w:rsid w:val="002B30FE"/>
    <w:rsid w:val="002B6E71"/>
    <w:rsid w:val="002B74EB"/>
    <w:rsid w:val="002C3479"/>
    <w:rsid w:val="002C7ADD"/>
    <w:rsid w:val="002D19DD"/>
    <w:rsid w:val="002D2A00"/>
    <w:rsid w:val="002D3190"/>
    <w:rsid w:val="002D3A64"/>
    <w:rsid w:val="002D3CA4"/>
    <w:rsid w:val="002D5E11"/>
    <w:rsid w:val="002D7AD8"/>
    <w:rsid w:val="002E0807"/>
    <w:rsid w:val="002E1CC3"/>
    <w:rsid w:val="002E2691"/>
    <w:rsid w:val="002E3EB8"/>
    <w:rsid w:val="002F1762"/>
    <w:rsid w:val="002F18EE"/>
    <w:rsid w:val="002F2F3A"/>
    <w:rsid w:val="002F3338"/>
    <w:rsid w:val="002F35E3"/>
    <w:rsid w:val="002F553C"/>
    <w:rsid w:val="002F5E83"/>
    <w:rsid w:val="002F719E"/>
    <w:rsid w:val="002F7908"/>
    <w:rsid w:val="00302AEF"/>
    <w:rsid w:val="003036F1"/>
    <w:rsid w:val="00303BEB"/>
    <w:rsid w:val="003067DE"/>
    <w:rsid w:val="00311071"/>
    <w:rsid w:val="003150C7"/>
    <w:rsid w:val="00315F64"/>
    <w:rsid w:val="003171C2"/>
    <w:rsid w:val="00321799"/>
    <w:rsid w:val="00322889"/>
    <w:rsid w:val="0032417F"/>
    <w:rsid w:val="00330124"/>
    <w:rsid w:val="00331B25"/>
    <w:rsid w:val="00340CA1"/>
    <w:rsid w:val="00342BE2"/>
    <w:rsid w:val="00343396"/>
    <w:rsid w:val="0034362F"/>
    <w:rsid w:val="00344D84"/>
    <w:rsid w:val="00351C3E"/>
    <w:rsid w:val="00352DD4"/>
    <w:rsid w:val="003532B7"/>
    <w:rsid w:val="00355E97"/>
    <w:rsid w:val="0035627A"/>
    <w:rsid w:val="00356764"/>
    <w:rsid w:val="00365400"/>
    <w:rsid w:val="00381D1E"/>
    <w:rsid w:val="003844CC"/>
    <w:rsid w:val="00390351"/>
    <w:rsid w:val="003917EE"/>
    <w:rsid w:val="00391B62"/>
    <w:rsid w:val="00392DE0"/>
    <w:rsid w:val="00393744"/>
    <w:rsid w:val="00393C0D"/>
    <w:rsid w:val="00396EF6"/>
    <w:rsid w:val="003A0521"/>
    <w:rsid w:val="003A05E5"/>
    <w:rsid w:val="003A4C6D"/>
    <w:rsid w:val="003A4CC9"/>
    <w:rsid w:val="003A7ADA"/>
    <w:rsid w:val="003B0086"/>
    <w:rsid w:val="003B1F44"/>
    <w:rsid w:val="003B50B7"/>
    <w:rsid w:val="003C4B54"/>
    <w:rsid w:val="003D2A38"/>
    <w:rsid w:val="003D3DCB"/>
    <w:rsid w:val="003D435D"/>
    <w:rsid w:val="003D439F"/>
    <w:rsid w:val="003D4DC0"/>
    <w:rsid w:val="003E1444"/>
    <w:rsid w:val="003E481A"/>
    <w:rsid w:val="003E6B02"/>
    <w:rsid w:val="003F030C"/>
    <w:rsid w:val="003F2816"/>
    <w:rsid w:val="003F32F3"/>
    <w:rsid w:val="003F4625"/>
    <w:rsid w:val="003F4C65"/>
    <w:rsid w:val="003F4CFF"/>
    <w:rsid w:val="003F5B34"/>
    <w:rsid w:val="00400092"/>
    <w:rsid w:val="00400BD4"/>
    <w:rsid w:val="00400DCB"/>
    <w:rsid w:val="00401EAC"/>
    <w:rsid w:val="00402CD7"/>
    <w:rsid w:val="004036DE"/>
    <w:rsid w:val="004079C6"/>
    <w:rsid w:val="00410DD8"/>
    <w:rsid w:val="00412619"/>
    <w:rsid w:val="00413BC3"/>
    <w:rsid w:val="004143E9"/>
    <w:rsid w:val="0041443C"/>
    <w:rsid w:val="00416112"/>
    <w:rsid w:val="004161B8"/>
    <w:rsid w:val="00416768"/>
    <w:rsid w:val="00416AC2"/>
    <w:rsid w:val="00425BFD"/>
    <w:rsid w:val="004263A1"/>
    <w:rsid w:val="00427359"/>
    <w:rsid w:val="004312E2"/>
    <w:rsid w:val="0043195D"/>
    <w:rsid w:val="00432CA3"/>
    <w:rsid w:val="00434F48"/>
    <w:rsid w:val="004405E0"/>
    <w:rsid w:val="00441092"/>
    <w:rsid w:val="00442B28"/>
    <w:rsid w:val="004471DA"/>
    <w:rsid w:val="004478BC"/>
    <w:rsid w:val="00451B75"/>
    <w:rsid w:val="00452EA7"/>
    <w:rsid w:val="00457734"/>
    <w:rsid w:val="00457F97"/>
    <w:rsid w:val="00461336"/>
    <w:rsid w:val="004614C0"/>
    <w:rsid w:val="00464245"/>
    <w:rsid w:val="00465A8E"/>
    <w:rsid w:val="0046670F"/>
    <w:rsid w:val="00470E95"/>
    <w:rsid w:val="004738A0"/>
    <w:rsid w:val="00473BC1"/>
    <w:rsid w:val="004745C6"/>
    <w:rsid w:val="00476DE1"/>
    <w:rsid w:val="00481828"/>
    <w:rsid w:val="00484608"/>
    <w:rsid w:val="00485047"/>
    <w:rsid w:val="00486A19"/>
    <w:rsid w:val="004876C2"/>
    <w:rsid w:val="0049155F"/>
    <w:rsid w:val="004A42A9"/>
    <w:rsid w:val="004A6D05"/>
    <w:rsid w:val="004B0759"/>
    <w:rsid w:val="004B376A"/>
    <w:rsid w:val="004B3993"/>
    <w:rsid w:val="004B45AB"/>
    <w:rsid w:val="004B5339"/>
    <w:rsid w:val="004C091C"/>
    <w:rsid w:val="004C11B5"/>
    <w:rsid w:val="004C45F2"/>
    <w:rsid w:val="004C55FA"/>
    <w:rsid w:val="004C564D"/>
    <w:rsid w:val="004C7C67"/>
    <w:rsid w:val="004D1C79"/>
    <w:rsid w:val="004D2E6C"/>
    <w:rsid w:val="004D7FC5"/>
    <w:rsid w:val="004E08D0"/>
    <w:rsid w:val="004E1B59"/>
    <w:rsid w:val="004E282C"/>
    <w:rsid w:val="004E327D"/>
    <w:rsid w:val="004E5849"/>
    <w:rsid w:val="004E60F2"/>
    <w:rsid w:val="004E67C3"/>
    <w:rsid w:val="004E6AA9"/>
    <w:rsid w:val="004F16A3"/>
    <w:rsid w:val="004F2EA8"/>
    <w:rsid w:val="004F374D"/>
    <w:rsid w:val="004F57C3"/>
    <w:rsid w:val="004F618C"/>
    <w:rsid w:val="004F7C45"/>
    <w:rsid w:val="005032CE"/>
    <w:rsid w:val="005045BE"/>
    <w:rsid w:val="005168D5"/>
    <w:rsid w:val="00516A8A"/>
    <w:rsid w:val="00516BDD"/>
    <w:rsid w:val="0051777F"/>
    <w:rsid w:val="00517C43"/>
    <w:rsid w:val="005245D1"/>
    <w:rsid w:val="00526779"/>
    <w:rsid w:val="005315F5"/>
    <w:rsid w:val="00531A74"/>
    <w:rsid w:val="00532DFF"/>
    <w:rsid w:val="0053484A"/>
    <w:rsid w:val="005359F3"/>
    <w:rsid w:val="00536B98"/>
    <w:rsid w:val="00537A72"/>
    <w:rsid w:val="005400AE"/>
    <w:rsid w:val="00542051"/>
    <w:rsid w:val="00542831"/>
    <w:rsid w:val="00543319"/>
    <w:rsid w:val="005446FB"/>
    <w:rsid w:val="00546B59"/>
    <w:rsid w:val="005511CB"/>
    <w:rsid w:val="005564BC"/>
    <w:rsid w:val="00557014"/>
    <w:rsid w:val="005577E1"/>
    <w:rsid w:val="005601A5"/>
    <w:rsid w:val="0056080D"/>
    <w:rsid w:val="00564527"/>
    <w:rsid w:val="00566766"/>
    <w:rsid w:val="00566C93"/>
    <w:rsid w:val="005704E3"/>
    <w:rsid w:val="0057118A"/>
    <w:rsid w:val="00571570"/>
    <w:rsid w:val="005716AB"/>
    <w:rsid w:val="00573DA1"/>
    <w:rsid w:val="005746CC"/>
    <w:rsid w:val="0057617B"/>
    <w:rsid w:val="00580B2E"/>
    <w:rsid w:val="00586197"/>
    <w:rsid w:val="005914D0"/>
    <w:rsid w:val="00592243"/>
    <w:rsid w:val="005959B2"/>
    <w:rsid w:val="005A065F"/>
    <w:rsid w:val="005A0831"/>
    <w:rsid w:val="005A229E"/>
    <w:rsid w:val="005A559C"/>
    <w:rsid w:val="005A7C28"/>
    <w:rsid w:val="005A7CF0"/>
    <w:rsid w:val="005B253E"/>
    <w:rsid w:val="005B6E79"/>
    <w:rsid w:val="005C006C"/>
    <w:rsid w:val="005C0C26"/>
    <w:rsid w:val="005C21CA"/>
    <w:rsid w:val="005C46F3"/>
    <w:rsid w:val="005C580E"/>
    <w:rsid w:val="005C68A7"/>
    <w:rsid w:val="005D05C5"/>
    <w:rsid w:val="005D1258"/>
    <w:rsid w:val="005D26E6"/>
    <w:rsid w:val="005D2898"/>
    <w:rsid w:val="005D289A"/>
    <w:rsid w:val="005D4B85"/>
    <w:rsid w:val="005D4E0F"/>
    <w:rsid w:val="005D5A54"/>
    <w:rsid w:val="005D5BF2"/>
    <w:rsid w:val="005D72D8"/>
    <w:rsid w:val="005E0E99"/>
    <w:rsid w:val="005E3D5C"/>
    <w:rsid w:val="005E5C75"/>
    <w:rsid w:val="005E62CA"/>
    <w:rsid w:val="005E741B"/>
    <w:rsid w:val="005F0DDF"/>
    <w:rsid w:val="005F1100"/>
    <w:rsid w:val="005F4A6B"/>
    <w:rsid w:val="005F647E"/>
    <w:rsid w:val="005F6803"/>
    <w:rsid w:val="005F74A8"/>
    <w:rsid w:val="005F79B1"/>
    <w:rsid w:val="00600C65"/>
    <w:rsid w:val="00606FCE"/>
    <w:rsid w:val="006102FB"/>
    <w:rsid w:val="00610339"/>
    <w:rsid w:val="00611A3B"/>
    <w:rsid w:val="00613EAF"/>
    <w:rsid w:val="00616C52"/>
    <w:rsid w:val="0062162E"/>
    <w:rsid w:val="00621908"/>
    <w:rsid w:val="00622427"/>
    <w:rsid w:val="00624FE9"/>
    <w:rsid w:val="0062758B"/>
    <w:rsid w:val="00627C48"/>
    <w:rsid w:val="0063142C"/>
    <w:rsid w:val="00631ABF"/>
    <w:rsid w:val="00634040"/>
    <w:rsid w:val="006376A0"/>
    <w:rsid w:val="00643A84"/>
    <w:rsid w:val="006476AE"/>
    <w:rsid w:val="0065009D"/>
    <w:rsid w:val="006501E9"/>
    <w:rsid w:val="00651873"/>
    <w:rsid w:val="006551CA"/>
    <w:rsid w:val="00655C79"/>
    <w:rsid w:val="006560E3"/>
    <w:rsid w:val="00660177"/>
    <w:rsid w:val="00661118"/>
    <w:rsid w:val="006702AE"/>
    <w:rsid w:val="00670C9F"/>
    <w:rsid w:val="00680F02"/>
    <w:rsid w:val="00683116"/>
    <w:rsid w:val="00683757"/>
    <w:rsid w:val="00685D88"/>
    <w:rsid w:val="00686A4C"/>
    <w:rsid w:val="006877C1"/>
    <w:rsid w:val="00690FD0"/>
    <w:rsid w:val="00691731"/>
    <w:rsid w:val="00691B44"/>
    <w:rsid w:val="00693B3C"/>
    <w:rsid w:val="006941C9"/>
    <w:rsid w:val="0069432E"/>
    <w:rsid w:val="006A02B5"/>
    <w:rsid w:val="006A0B25"/>
    <w:rsid w:val="006A13E6"/>
    <w:rsid w:val="006A3B23"/>
    <w:rsid w:val="006A4CD0"/>
    <w:rsid w:val="006A6732"/>
    <w:rsid w:val="006A71B1"/>
    <w:rsid w:val="006B15CE"/>
    <w:rsid w:val="006B5A08"/>
    <w:rsid w:val="006C117A"/>
    <w:rsid w:val="006C2E06"/>
    <w:rsid w:val="006C4309"/>
    <w:rsid w:val="006C508A"/>
    <w:rsid w:val="006C602C"/>
    <w:rsid w:val="006D27E4"/>
    <w:rsid w:val="006D38A8"/>
    <w:rsid w:val="006D480B"/>
    <w:rsid w:val="006D5702"/>
    <w:rsid w:val="006D57D9"/>
    <w:rsid w:val="006D5E97"/>
    <w:rsid w:val="006D6799"/>
    <w:rsid w:val="006E2367"/>
    <w:rsid w:val="006F581C"/>
    <w:rsid w:val="006F756A"/>
    <w:rsid w:val="0070076F"/>
    <w:rsid w:val="007010D4"/>
    <w:rsid w:val="00707FF0"/>
    <w:rsid w:val="00710706"/>
    <w:rsid w:val="00713A5B"/>
    <w:rsid w:val="007202E4"/>
    <w:rsid w:val="00720D08"/>
    <w:rsid w:val="007216D8"/>
    <w:rsid w:val="00721EDC"/>
    <w:rsid w:val="00722B69"/>
    <w:rsid w:val="00725B60"/>
    <w:rsid w:val="00727328"/>
    <w:rsid w:val="00732377"/>
    <w:rsid w:val="00732946"/>
    <w:rsid w:val="00733ECD"/>
    <w:rsid w:val="0073484D"/>
    <w:rsid w:val="00740C6F"/>
    <w:rsid w:val="00740D89"/>
    <w:rsid w:val="007412CE"/>
    <w:rsid w:val="00744A3C"/>
    <w:rsid w:val="00745483"/>
    <w:rsid w:val="00747F4C"/>
    <w:rsid w:val="0075015A"/>
    <w:rsid w:val="007501A4"/>
    <w:rsid w:val="00754534"/>
    <w:rsid w:val="007566ED"/>
    <w:rsid w:val="0076271B"/>
    <w:rsid w:val="00763381"/>
    <w:rsid w:val="00764ECB"/>
    <w:rsid w:val="00767358"/>
    <w:rsid w:val="00770C6A"/>
    <w:rsid w:val="00771A13"/>
    <w:rsid w:val="00780816"/>
    <w:rsid w:val="00781756"/>
    <w:rsid w:val="00781A25"/>
    <w:rsid w:val="00782AC4"/>
    <w:rsid w:val="00783A25"/>
    <w:rsid w:val="00784BC0"/>
    <w:rsid w:val="00787135"/>
    <w:rsid w:val="00790723"/>
    <w:rsid w:val="007973D1"/>
    <w:rsid w:val="007A38DF"/>
    <w:rsid w:val="007A55FC"/>
    <w:rsid w:val="007A6A60"/>
    <w:rsid w:val="007B0770"/>
    <w:rsid w:val="007B093C"/>
    <w:rsid w:val="007B68A5"/>
    <w:rsid w:val="007B7D40"/>
    <w:rsid w:val="007C0798"/>
    <w:rsid w:val="007C134B"/>
    <w:rsid w:val="007C22E9"/>
    <w:rsid w:val="007C5350"/>
    <w:rsid w:val="007D12B3"/>
    <w:rsid w:val="007D685B"/>
    <w:rsid w:val="007D7372"/>
    <w:rsid w:val="007E170F"/>
    <w:rsid w:val="007E49E3"/>
    <w:rsid w:val="007E783B"/>
    <w:rsid w:val="007E7BA7"/>
    <w:rsid w:val="007E7FA4"/>
    <w:rsid w:val="007F300C"/>
    <w:rsid w:val="007F56E4"/>
    <w:rsid w:val="007F5711"/>
    <w:rsid w:val="007F648E"/>
    <w:rsid w:val="00800CA7"/>
    <w:rsid w:val="008015A4"/>
    <w:rsid w:val="00801601"/>
    <w:rsid w:val="0080198E"/>
    <w:rsid w:val="00801C2B"/>
    <w:rsid w:val="0080235A"/>
    <w:rsid w:val="008047E5"/>
    <w:rsid w:val="00805CE0"/>
    <w:rsid w:val="00810660"/>
    <w:rsid w:val="00814B17"/>
    <w:rsid w:val="00815178"/>
    <w:rsid w:val="00815C46"/>
    <w:rsid w:val="00820AB6"/>
    <w:rsid w:val="00820B9C"/>
    <w:rsid w:val="00820C26"/>
    <w:rsid w:val="00823F10"/>
    <w:rsid w:val="00824F1E"/>
    <w:rsid w:val="00831C77"/>
    <w:rsid w:val="00832635"/>
    <w:rsid w:val="00834998"/>
    <w:rsid w:val="00841CB8"/>
    <w:rsid w:val="00842ECF"/>
    <w:rsid w:val="00844598"/>
    <w:rsid w:val="00847F3F"/>
    <w:rsid w:val="00847FD4"/>
    <w:rsid w:val="0085211D"/>
    <w:rsid w:val="00852F66"/>
    <w:rsid w:val="008659DF"/>
    <w:rsid w:val="008662FF"/>
    <w:rsid w:val="00867477"/>
    <w:rsid w:val="0086752F"/>
    <w:rsid w:val="008679D5"/>
    <w:rsid w:val="0087402E"/>
    <w:rsid w:val="00874E32"/>
    <w:rsid w:val="00876D2F"/>
    <w:rsid w:val="00877FE1"/>
    <w:rsid w:val="00881C8E"/>
    <w:rsid w:val="0088219B"/>
    <w:rsid w:val="0088317A"/>
    <w:rsid w:val="00883EF9"/>
    <w:rsid w:val="00887EC1"/>
    <w:rsid w:val="008919F1"/>
    <w:rsid w:val="00891B28"/>
    <w:rsid w:val="00892D9B"/>
    <w:rsid w:val="00893531"/>
    <w:rsid w:val="008A3702"/>
    <w:rsid w:val="008B3D96"/>
    <w:rsid w:val="008B4142"/>
    <w:rsid w:val="008B43ED"/>
    <w:rsid w:val="008B70C6"/>
    <w:rsid w:val="008C5510"/>
    <w:rsid w:val="008C609A"/>
    <w:rsid w:val="008C679F"/>
    <w:rsid w:val="008D0700"/>
    <w:rsid w:val="008D0D6C"/>
    <w:rsid w:val="008D0D77"/>
    <w:rsid w:val="008D28D7"/>
    <w:rsid w:val="008D4F63"/>
    <w:rsid w:val="008E0212"/>
    <w:rsid w:val="008E2B35"/>
    <w:rsid w:val="008E7DAF"/>
    <w:rsid w:val="008F071F"/>
    <w:rsid w:val="008F394F"/>
    <w:rsid w:val="008F4253"/>
    <w:rsid w:val="008F4F0B"/>
    <w:rsid w:val="009031AC"/>
    <w:rsid w:val="00904AE6"/>
    <w:rsid w:val="00906410"/>
    <w:rsid w:val="009067E8"/>
    <w:rsid w:val="00910222"/>
    <w:rsid w:val="00913492"/>
    <w:rsid w:val="00916E60"/>
    <w:rsid w:val="00917B0C"/>
    <w:rsid w:val="00920DDB"/>
    <w:rsid w:val="00925BF5"/>
    <w:rsid w:val="00926910"/>
    <w:rsid w:val="009308E7"/>
    <w:rsid w:val="00931426"/>
    <w:rsid w:val="009338EE"/>
    <w:rsid w:val="0093475C"/>
    <w:rsid w:val="00942D95"/>
    <w:rsid w:val="00945D1C"/>
    <w:rsid w:val="00946469"/>
    <w:rsid w:val="0094698E"/>
    <w:rsid w:val="00950CEC"/>
    <w:rsid w:val="009552A4"/>
    <w:rsid w:val="0095581E"/>
    <w:rsid w:val="009562D1"/>
    <w:rsid w:val="00962100"/>
    <w:rsid w:val="00966465"/>
    <w:rsid w:val="00971744"/>
    <w:rsid w:val="00976DEA"/>
    <w:rsid w:val="00980523"/>
    <w:rsid w:val="0098163B"/>
    <w:rsid w:val="00982279"/>
    <w:rsid w:val="00982FD0"/>
    <w:rsid w:val="00984D82"/>
    <w:rsid w:val="00985E61"/>
    <w:rsid w:val="00990FC9"/>
    <w:rsid w:val="0099409D"/>
    <w:rsid w:val="009A4BFA"/>
    <w:rsid w:val="009A6D17"/>
    <w:rsid w:val="009B05BC"/>
    <w:rsid w:val="009B0B8C"/>
    <w:rsid w:val="009B2304"/>
    <w:rsid w:val="009C1DDD"/>
    <w:rsid w:val="009C2694"/>
    <w:rsid w:val="009C387D"/>
    <w:rsid w:val="009C5064"/>
    <w:rsid w:val="009C7589"/>
    <w:rsid w:val="009C7C7B"/>
    <w:rsid w:val="009D0316"/>
    <w:rsid w:val="009D1FA8"/>
    <w:rsid w:val="009D2262"/>
    <w:rsid w:val="009D32F0"/>
    <w:rsid w:val="009D5218"/>
    <w:rsid w:val="009E2898"/>
    <w:rsid w:val="009E354E"/>
    <w:rsid w:val="009E5C2E"/>
    <w:rsid w:val="009E69E8"/>
    <w:rsid w:val="009F3371"/>
    <w:rsid w:val="009F3E86"/>
    <w:rsid w:val="00A01F6E"/>
    <w:rsid w:val="00A02BBE"/>
    <w:rsid w:val="00A033A6"/>
    <w:rsid w:val="00A03BA0"/>
    <w:rsid w:val="00A059A8"/>
    <w:rsid w:val="00A127CE"/>
    <w:rsid w:val="00A14C04"/>
    <w:rsid w:val="00A152BA"/>
    <w:rsid w:val="00A245F0"/>
    <w:rsid w:val="00A25896"/>
    <w:rsid w:val="00A27BD4"/>
    <w:rsid w:val="00A30205"/>
    <w:rsid w:val="00A320C0"/>
    <w:rsid w:val="00A3370F"/>
    <w:rsid w:val="00A35E0B"/>
    <w:rsid w:val="00A379A2"/>
    <w:rsid w:val="00A42058"/>
    <w:rsid w:val="00A43945"/>
    <w:rsid w:val="00A463B1"/>
    <w:rsid w:val="00A50C9F"/>
    <w:rsid w:val="00A5275C"/>
    <w:rsid w:val="00A55E29"/>
    <w:rsid w:val="00A670C4"/>
    <w:rsid w:val="00A70361"/>
    <w:rsid w:val="00A71581"/>
    <w:rsid w:val="00A72748"/>
    <w:rsid w:val="00A73E2D"/>
    <w:rsid w:val="00A75C37"/>
    <w:rsid w:val="00A7660A"/>
    <w:rsid w:val="00A82175"/>
    <w:rsid w:val="00A82BC9"/>
    <w:rsid w:val="00A834E5"/>
    <w:rsid w:val="00A9150B"/>
    <w:rsid w:val="00A92120"/>
    <w:rsid w:val="00A93FA7"/>
    <w:rsid w:val="00A953BD"/>
    <w:rsid w:val="00AA04BB"/>
    <w:rsid w:val="00AA3BC5"/>
    <w:rsid w:val="00AB1649"/>
    <w:rsid w:val="00AB1BAB"/>
    <w:rsid w:val="00AB384F"/>
    <w:rsid w:val="00AC0E0E"/>
    <w:rsid w:val="00AC29ED"/>
    <w:rsid w:val="00AC2E06"/>
    <w:rsid w:val="00AC766D"/>
    <w:rsid w:val="00AD1502"/>
    <w:rsid w:val="00AD3563"/>
    <w:rsid w:val="00AD4712"/>
    <w:rsid w:val="00AE000C"/>
    <w:rsid w:val="00AE0643"/>
    <w:rsid w:val="00AE1461"/>
    <w:rsid w:val="00AE72CE"/>
    <w:rsid w:val="00AF18C7"/>
    <w:rsid w:val="00AF51A7"/>
    <w:rsid w:val="00AF6348"/>
    <w:rsid w:val="00AF675C"/>
    <w:rsid w:val="00B01399"/>
    <w:rsid w:val="00B01F48"/>
    <w:rsid w:val="00B035BC"/>
    <w:rsid w:val="00B04830"/>
    <w:rsid w:val="00B13006"/>
    <w:rsid w:val="00B32549"/>
    <w:rsid w:val="00B34246"/>
    <w:rsid w:val="00B34FA9"/>
    <w:rsid w:val="00B43D9D"/>
    <w:rsid w:val="00B45953"/>
    <w:rsid w:val="00B464C2"/>
    <w:rsid w:val="00B515B7"/>
    <w:rsid w:val="00B51FAC"/>
    <w:rsid w:val="00B5296B"/>
    <w:rsid w:val="00B54902"/>
    <w:rsid w:val="00B57DA8"/>
    <w:rsid w:val="00B6009C"/>
    <w:rsid w:val="00B60AF9"/>
    <w:rsid w:val="00B619FC"/>
    <w:rsid w:val="00B621BF"/>
    <w:rsid w:val="00B6412F"/>
    <w:rsid w:val="00B656F7"/>
    <w:rsid w:val="00B72C94"/>
    <w:rsid w:val="00B75DED"/>
    <w:rsid w:val="00B770D7"/>
    <w:rsid w:val="00B81943"/>
    <w:rsid w:val="00B83DBC"/>
    <w:rsid w:val="00B84AFA"/>
    <w:rsid w:val="00B84B1A"/>
    <w:rsid w:val="00B86DC0"/>
    <w:rsid w:val="00B875D0"/>
    <w:rsid w:val="00B87C68"/>
    <w:rsid w:val="00B9394D"/>
    <w:rsid w:val="00B972BB"/>
    <w:rsid w:val="00B97476"/>
    <w:rsid w:val="00BA6298"/>
    <w:rsid w:val="00BA6A70"/>
    <w:rsid w:val="00BA734D"/>
    <w:rsid w:val="00BB3C28"/>
    <w:rsid w:val="00BC07AE"/>
    <w:rsid w:val="00BC14B0"/>
    <w:rsid w:val="00BC3392"/>
    <w:rsid w:val="00BC4890"/>
    <w:rsid w:val="00BC51A5"/>
    <w:rsid w:val="00BC6889"/>
    <w:rsid w:val="00BD04AB"/>
    <w:rsid w:val="00BD103D"/>
    <w:rsid w:val="00BD1F5A"/>
    <w:rsid w:val="00BD214C"/>
    <w:rsid w:val="00BE42FB"/>
    <w:rsid w:val="00BE4A59"/>
    <w:rsid w:val="00BE4CE6"/>
    <w:rsid w:val="00BE4F31"/>
    <w:rsid w:val="00BF02E1"/>
    <w:rsid w:val="00BF3DF6"/>
    <w:rsid w:val="00BF4777"/>
    <w:rsid w:val="00BF5C17"/>
    <w:rsid w:val="00BF7C60"/>
    <w:rsid w:val="00C000E8"/>
    <w:rsid w:val="00C03304"/>
    <w:rsid w:val="00C037ED"/>
    <w:rsid w:val="00C05641"/>
    <w:rsid w:val="00C06AD0"/>
    <w:rsid w:val="00C12F89"/>
    <w:rsid w:val="00C1500E"/>
    <w:rsid w:val="00C151EE"/>
    <w:rsid w:val="00C15586"/>
    <w:rsid w:val="00C15A1A"/>
    <w:rsid w:val="00C16E9B"/>
    <w:rsid w:val="00C22391"/>
    <w:rsid w:val="00C235A9"/>
    <w:rsid w:val="00C25235"/>
    <w:rsid w:val="00C259C6"/>
    <w:rsid w:val="00C27F48"/>
    <w:rsid w:val="00C307AF"/>
    <w:rsid w:val="00C32A8E"/>
    <w:rsid w:val="00C32A94"/>
    <w:rsid w:val="00C32ABE"/>
    <w:rsid w:val="00C334A9"/>
    <w:rsid w:val="00C34772"/>
    <w:rsid w:val="00C35CDF"/>
    <w:rsid w:val="00C4516A"/>
    <w:rsid w:val="00C47393"/>
    <w:rsid w:val="00C506AA"/>
    <w:rsid w:val="00C51E0E"/>
    <w:rsid w:val="00C527EB"/>
    <w:rsid w:val="00C53A95"/>
    <w:rsid w:val="00C55315"/>
    <w:rsid w:val="00C60244"/>
    <w:rsid w:val="00C60D95"/>
    <w:rsid w:val="00C61E5E"/>
    <w:rsid w:val="00C666A9"/>
    <w:rsid w:val="00C71A90"/>
    <w:rsid w:val="00C7213F"/>
    <w:rsid w:val="00C72708"/>
    <w:rsid w:val="00C87039"/>
    <w:rsid w:val="00C87D9D"/>
    <w:rsid w:val="00C87DD4"/>
    <w:rsid w:val="00C97ADF"/>
    <w:rsid w:val="00CA11F0"/>
    <w:rsid w:val="00CA4B4A"/>
    <w:rsid w:val="00CA58C0"/>
    <w:rsid w:val="00CA6D66"/>
    <w:rsid w:val="00CB35C0"/>
    <w:rsid w:val="00CB5AC1"/>
    <w:rsid w:val="00CB66D5"/>
    <w:rsid w:val="00CC260D"/>
    <w:rsid w:val="00CC3CC7"/>
    <w:rsid w:val="00CC6435"/>
    <w:rsid w:val="00CC7247"/>
    <w:rsid w:val="00CD2199"/>
    <w:rsid w:val="00CD2B14"/>
    <w:rsid w:val="00CD3430"/>
    <w:rsid w:val="00CD37FC"/>
    <w:rsid w:val="00CD39F1"/>
    <w:rsid w:val="00CD3BBC"/>
    <w:rsid w:val="00CD5D76"/>
    <w:rsid w:val="00CE1489"/>
    <w:rsid w:val="00CE6314"/>
    <w:rsid w:val="00CE6B51"/>
    <w:rsid w:val="00CE7DC3"/>
    <w:rsid w:val="00CF0C9C"/>
    <w:rsid w:val="00CF2B23"/>
    <w:rsid w:val="00CF2B79"/>
    <w:rsid w:val="00CF328C"/>
    <w:rsid w:val="00CF357E"/>
    <w:rsid w:val="00CF66F0"/>
    <w:rsid w:val="00CF7930"/>
    <w:rsid w:val="00D02B84"/>
    <w:rsid w:val="00D04CEE"/>
    <w:rsid w:val="00D14CCA"/>
    <w:rsid w:val="00D14D36"/>
    <w:rsid w:val="00D2271C"/>
    <w:rsid w:val="00D22B1E"/>
    <w:rsid w:val="00D301E1"/>
    <w:rsid w:val="00D34FBF"/>
    <w:rsid w:val="00D40460"/>
    <w:rsid w:val="00D4611D"/>
    <w:rsid w:val="00D46CBD"/>
    <w:rsid w:val="00D54C76"/>
    <w:rsid w:val="00D54C99"/>
    <w:rsid w:val="00D56237"/>
    <w:rsid w:val="00D63CBB"/>
    <w:rsid w:val="00D673F4"/>
    <w:rsid w:val="00D67411"/>
    <w:rsid w:val="00D70503"/>
    <w:rsid w:val="00D72802"/>
    <w:rsid w:val="00D7446E"/>
    <w:rsid w:val="00D77B62"/>
    <w:rsid w:val="00D801BC"/>
    <w:rsid w:val="00D826C0"/>
    <w:rsid w:val="00D87005"/>
    <w:rsid w:val="00D87898"/>
    <w:rsid w:val="00D87F4A"/>
    <w:rsid w:val="00D90202"/>
    <w:rsid w:val="00D9055E"/>
    <w:rsid w:val="00D9745B"/>
    <w:rsid w:val="00D97546"/>
    <w:rsid w:val="00DA41C8"/>
    <w:rsid w:val="00DA43FD"/>
    <w:rsid w:val="00DA6FED"/>
    <w:rsid w:val="00DB1F5D"/>
    <w:rsid w:val="00DB35BE"/>
    <w:rsid w:val="00DB375E"/>
    <w:rsid w:val="00DB4966"/>
    <w:rsid w:val="00DB4B34"/>
    <w:rsid w:val="00DC3750"/>
    <w:rsid w:val="00DD1BFF"/>
    <w:rsid w:val="00DD1DD7"/>
    <w:rsid w:val="00DD4A4F"/>
    <w:rsid w:val="00DD4A67"/>
    <w:rsid w:val="00DE136A"/>
    <w:rsid w:val="00DF0C45"/>
    <w:rsid w:val="00DF127B"/>
    <w:rsid w:val="00DF127F"/>
    <w:rsid w:val="00DF2FCB"/>
    <w:rsid w:val="00DF5E74"/>
    <w:rsid w:val="00E03496"/>
    <w:rsid w:val="00E05C3F"/>
    <w:rsid w:val="00E10BA2"/>
    <w:rsid w:val="00E13856"/>
    <w:rsid w:val="00E14C56"/>
    <w:rsid w:val="00E172DD"/>
    <w:rsid w:val="00E203F2"/>
    <w:rsid w:val="00E2079E"/>
    <w:rsid w:val="00E21B17"/>
    <w:rsid w:val="00E235EF"/>
    <w:rsid w:val="00E33DA9"/>
    <w:rsid w:val="00E3558F"/>
    <w:rsid w:val="00E35C14"/>
    <w:rsid w:val="00E35FAB"/>
    <w:rsid w:val="00E37F29"/>
    <w:rsid w:val="00E40683"/>
    <w:rsid w:val="00E419E1"/>
    <w:rsid w:val="00E43E19"/>
    <w:rsid w:val="00E44F50"/>
    <w:rsid w:val="00E472F6"/>
    <w:rsid w:val="00E50DDB"/>
    <w:rsid w:val="00E5117E"/>
    <w:rsid w:val="00E543C2"/>
    <w:rsid w:val="00E55B5F"/>
    <w:rsid w:val="00E55CC4"/>
    <w:rsid w:val="00E65FAB"/>
    <w:rsid w:val="00E678A6"/>
    <w:rsid w:val="00E71542"/>
    <w:rsid w:val="00E7479C"/>
    <w:rsid w:val="00E7630A"/>
    <w:rsid w:val="00E77A79"/>
    <w:rsid w:val="00E82490"/>
    <w:rsid w:val="00E84758"/>
    <w:rsid w:val="00E85C1E"/>
    <w:rsid w:val="00E86A47"/>
    <w:rsid w:val="00E86EC3"/>
    <w:rsid w:val="00E9007E"/>
    <w:rsid w:val="00E935A5"/>
    <w:rsid w:val="00EB2FAE"/>
    <w:rsid w:val="00EB7DE0"/>
    <w:rsid w:val="00EC0F90"/>
    <w:rsid w:val="00EC2A7C"/>
    <w:rsid w:val="00EC7BA9"/>
    <w:rsid w:val="00ED67E6"/>
    <w:rsid w:val="00ED6D69"/>
    <w:rsid w:val="00ED6D7E"/>
    <w:rsid w:val="00EE0759"/>
    <w:rsid w:val="00EE18AD"/>
    <w:rsid w:val="00EE2D99"/>
    <w:rsid w:val="00EE3024"/>
    <w:rsid w:val="00EE3A6E"/>
    <w:rsid w:val="00EE603E"/>
    <w:rsid w:val="00EF01E1"/>
    <w:rsid w:val="00EF2629"/>
    <w:rsid w:val="00EF3B2F"/>
    <w:rsid w:val="00EF3C1F"/>
    <w:rsid w:val="00EF3E33"/>
    <w:rsid w:val="00EF4169"/>
    <w:rsid w:val="00EF477F"/>
    <w:rsid w:val="00EF5FAD"/>
    <w:rsid w:val="00F01B64"/>
    <w:rsid w:val="00F02E45"/>
    <w:rsid w:val="00F04400"/>
    <w:rsid w:val="00F0556B"/>
    <w:rsid w:val="00F15D59"/>
    <w:rsid w:val="00F15F8A"/>
    <w:rsid w:val="00F20216"/>
    <w:rsid w:val="00F20D0B"/>
    <w:rsid w:val="00F210F7"/>
    <w:rsid w:val="00F214B7"/>
    <w:rsid w:val="00F21668"/>
    <w:rsid w:val="00F21893"/>
    <w:rsid w:val="00F238BA"/>
    <w:rsid w:val="00F254A1"/>
    <w:rsid w:val="00F2651E"/>
    <w:rsid w:val="00F27C6B"/>
    <w:rsid w:val="00F30FBA"/>
    <w:rsid w:val="00F3159B"/>
    <w:rsid w:val="00F34AB5"/>
    <w:rsid w:val="00F35DEE"/>
    <w:rsid w:val="00F409FE"/>
    <w:rsid w:val="00F4280C"/>
    <w:rsid w:val="00F441E3"/>
    <w:rsid w:val="00F468B8"/>
    <w:rsid w:val="00F46CAE"/>
    <w:rsid w:val="00F46FE0"/>
    <w:rsid w:val="00F50173"/>
    <w:rsid w:val="00F50A09"/>
    <w:rsid w:val="00F50C44"/>
    <w:rsid w:val="00F52C9C"/>
    <w:rsid w:val="00F5327B"/>
    <w:rsid w:val="00F540BA"/>
    <w:rsid w:val="00F545BF"/>
    <w:rsid w:val="00F5460E"/>
    <w:rsid w:val="00F557CC"/>
    <w:rsid w:val="00F56571"/>
    <w:rsid w:val="00F63016"/>
    <w:rsid w:val="00F635EB"/>
    <w:rsid w:val="00F70376"/>
    <w:rsid w:val="00F709C7"/>
    <w:rsid w:val="00F765A3"/>
    <w:rsid w:val="00F777EE"/>
    <w:rsid w:val="00F822A3"/>
    <w:rsid w:val="00F831EE"/>
    <w:rsid w:val="00F83D1C"/>
    <w:rsid w:val="00F94312"/>
    <w:rsid w:val="00FA04B6"/>
    <w:rsid w:val="00FA25D2"/>
    <w:rsid w:val="00FA60B0"/>
    <w:rsid w:val="00FB35E4"/>
    <w:rsid w:val="00FB6F50"/>
    <w:rsid w:val="00FB7BB4"/>
    <w:rsid w:val="00FC0304"/>
    <w:rsid w:val="00FC0CFC"/>
    <w:rsid w:val="00FC4AF5"/>
    <w:rsid w:val="00FC54BA"/>
    <w:rsid w:val="00FC7182"/>
    <w:rsid w:val="00FD38CF"/>
    <w:rsid w:val="00FD3E59"/>
    <w:rsid w:val="00FD5A7F"/>
    <w:rsid w:val="00FE0050"/>
    <w:rsid w:val="00FE20EE"/>
    <w:rsid w:val="00FE55B0"/>
    <w:rsid w:val="00FE59FC"/>
    <w:rsid w:val="00FE696E"/>
    <w:rsid w:val="00FE7D8B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B2AAECA"/>
  <w15:docId w15:val="{D463A139-6FC6-4055-B51B-29B1064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759"/>
    <w:rPr>
      <w:rFonts w:ascii="Μοντέρνα" w:eastAsia="Μοντέρνα" w:hAnsi="Μοντέρνα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93C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93C0D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759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F777EE"/>
    <w:rPr>
      <w:color w:val="0563C1"/>
      <w:u w:val="single"/>
    </w:rPr>
  </w:style>
  <w:style w:type="character" w:customStyle="1" w:styleId="Heading1Char">
    <w:name w:val="Heading 1 Char"/>
    <w:link w:val="Heading1"/>
    <w:rsid w:val="00393C0D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link w:val="Heading4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93C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93C0D"/>
    <w:rPr>
      <w:rFonts w:ascii="Segoe UI" w:eastAsia="Μοντέρνα" w:hAnsi="Segoe UI"/>
      <w:sz w:val="18"/>
      <w:szCs w:val="18"/>
    </w:rPr>
  </w:style>
  <w:style w:type="paragraph" w:customStyle="1" w:styleId="Normal1">
    <w:name w:val="Normal1"/>
    <w:basedOn w:val="Normal"/>
    <w:rsid w:val="00393C0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character" w:customStyle="1" w:styleId="x-">
    <w:name w:val="x-"/>
    <w:rsid w:val="00393C0D"/>
  </w:style>
  <w:style w:type="character" w:customStyle="1" w:styleId="x-2">
    <w:name w:val="x-2"/>
    <w:rsid w:val="00393C0D"/>
  </w:style>
  <w:style w:type="character" w:customStyle="1" w:styleId="x-2-">
    <w:name w:val="x-2-"/>
    <w:rsid w:val="00393C0D"/>
  </w:style>
  <w:style w:type="paragraph" w:styleId="BodyText">
    <w:name w:val="Body Text"/>
    <w:basedOn w:val="Normal"/>
    <w:link w:val="BodyTextChar"/>
    <w:rsid w:val="00393C0D"/>
    <w:pPr>
      <w:spacing w:after="120"/>
      <w:jc w:val="right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link w:val="BodyText"/>
    <w:rsid w:val="00393C0D"/>
    <w:rPr>
      <w:rFonts w:ascii="Times New Roman" w:eastAsia="Times New Roman" w:hAnsi="Times New Roman"/>
      <w:lang w:val="en-GB"/>
    </w:rPr>
  </w:style>
  <w:style w:type="paragraph" w:styleId="FootnoteText">
    <w:name w:val="footnote text"/>
    <w:basedOn w:val="Normal"/>
    <w:link w:val="FootnoteTextChar"/>
    <w:semiHidden/>
    <w:rsid w:val="00393C0D"/>
    <w:rPr>
      <w:sz w:val="20"/>
    </w:rPr>
  </w:style>
  <w:style w:type="character" w:customStyle="1" w:styleId="FootnoteTextChar">
    <w:name w:val="Footnote Text Char"/>
    <w:link w:val="FootnoteText"/>
    <w:semiHidden/>
    <w:rsid w:val="00393C0D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semiHidden/>
    <w:rsid w:val="00393C0D"/>
    <w:rPr>
      <w:vertAlign w:val="superscript"/>
    </w:rPr>
  </w:style>
  <w:style w:type="character" w:customStyle="1" w:styleId="CharChar6">
    <w:name w:val="Char Char6"/>
    <w:rsid w:val="00393C0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393C0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393C0D"/>
    <w:pPr>
      <w:jc w:val="center"/>
    </w:pPr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TitleChar">
    <w:name w:val="Title Char"/>
    <w:link w:val="Title"/>
    <w:rsid w:val="00393C0D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apple-style-span">
    <w:name w:val="apple-style-span"/>
    <w:rsid w:val="00393C0D"/>
    <w:rPr>
      <w:rFonts w:cs="Times New Roman"/>
    </w:rPr>
  </w:style>
  <w:style w:type="character" w:styleId="PageNumber">
    <w:name w:val="page number"/>
    <w:rsid w:val="00393C0D"/>
  </w:style>
  <w:style w:type="character" w:styleId="CommentReference">
    <w:name w:val="annotation reference"/>
    <w:uiPriority w:val="99"/>
    <w:semiHidden/>
    <w:unhideWhenUsed/>
    <w:rsid w:val="0039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C0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93C0D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C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C0D"/>
    <w:rPr>
      <w:rFonts w:ascii="Μοντέρνα" w:eastAsia="Μοντέρνα" w:hAnsi="Μοντέρνα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3C0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393C0D"/>
    <w:rPr>
      <w:rFonts w:ascii="Μοντέρνα" w:eastAsia="Μοντέρνα" w:hAnsi="Μοντέρνα"/>
      <w:lang w:val="en-GB"/>
    </w:rPr>
  </w:style>
  <w:style w:type="character" w:styleId="EndnoteReference">
    <w:name w:val="endnote reference"/>
    <w:uiPriority w:val="99"/>
    <w:semiHidden/>
    <w:unhideWhenUsed/>
    <w:rsid w:val="00393C0D"/>
    <w:rPr>
      <w:vertAlign w:val="superscript"/>
    </w:rPr>
  </w:style>
  <w:style w:type="paragraph" w:customStyle="1" w:styleId="Default">
    <w:name w:val="Default"/>
    <w:rsid w:val="00393C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3C0D"/>
    <w:rPr>
      <w:rFonts w:ascii="Μοντέρνα" w:eastAsia="Μοντέρνα" w:hAnsi="Μοντέρνα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9A86-809C-48A1-B348-53E8EA23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667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38</vt:i4>
      </vt:variant>
    </vt:vector>
  </HeadingPairs>
  <TitlesOfParts>
    <vt:vector size="40" baseType="lpstr">
      <vt:lpstr>4 Aπριλίου 2003</vt:lpstr>
      <vt:lpstr>4 Aπριλίου 2003</vt:lpstr>
      <vt:lpstr/>
      <vt:lpstr>Фиг. 1. Индекси на оборота в раздел „Търговия на дребно, без </vt:lpstr>
      <vt:lpstr>търговията с автомобили и мотоциклети“ </vt:lpstr>
      <vt:lpstr>(2015 = 100)</vt:lpstr>
      <vt:lpstr/>
      <vt:lpstr/>
      <vt:lpstr/>
      <vt:lpstr/>
      <vt:lpstr>Месечни изменения</vt:lpstr>
      <vt:lpstr>Фиг. 2. Изменение на оборота в раздел „Търговия на дребно. без </vt:lpstr>
      <vt:lpstr/>
      <vt:lpstr/>
      <vt:lpstr/>
      <vt:lpstr/>
      <vt:lpstr/>
      <vt:lpstr/>
      <vt:lpstr>Годишни изменения</vt:lpstr>
      <vt:lpstr/>
      <vt:lpstr/>
      <vt:lpstr/>
      <vt:lpstr>Фиг. 3. Изменение на оборота в раздел „Търговия на дребно, без търговията с </vt:lpstr>
      <vt:lpstr>автомобили и мотоциклети“ спрямо съответния месец на предходната година</vt:lpstr>
      <vt:lpstr>Приложение</vt:lpstr>
      <vt:lpstr>Таблица 1</vt:lpstr>
      <vt:lpstr/>
      <vt:lpstr>Изменение на оборота в раздел „Търговия на дребно, без търговията с </vt:lpstr>
      <vt:lpstr>автомобили и мотоциклети“ по съпоставими цени спрямо предходния месец1</vt:lpstr>
      <vt:lpstr>1 Сезонно изгладени данни.</vt:lpstr>
      <vt:lpstr/>
      <vt:lpstr>Таблица 2</vt:lpstr>
      <vt:lpstr>Изменение на оборота в раздел „Търговия на дребно, без търговията с</vt:lpstr>
      <vt:lpstr>1 Календарно изгладени данни.</vt:lpstr>
      <vt:lpstr>Таблица 3</vt:lpstr>
      <vt:lpstr>Индекси на оборота в раздел „Търговия на дребно. без търговията с</vt:lpstr>
      <vt:lpstr/>
      <vt:lpstr>Таблица 4</vt:lpstr>
      <vt:lpstr>Индекси на оборота в раздел „Търговия на дребно. без търговията с</vt:lpstr>
      <vt:lpstr>автомобили и мотоциклети“ по съпоставими цени</vt:lpstr>
    </vt:vector>
  </TitlesOfParts>
  <Company/>
  <LinksUpToDate>false</LinksUpToDate>
  <CharactersWithSpaces>11278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Liljana Ralinska</cp:lastModifiedBy>
  <cp:revision>31</cp:revision>
  <cp:lastPrinted>2023-11-02T13:10:00Z</cp:lastPrinted>
  <dcterms:created xsi:type="dcterms:W3CDTF">2023-10-04T11:53:00Z</dcterms:created>
  <dcterms:modified xsi:type="dcterms:W3CDTF">2023-12-05T13:03:00Z</dcterms:modified>
</cp:coreProperties>
</file>