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579B400C" w:rsidR="00E652D1" w:rsidRPr="00A6226D" w:rsidRDefault="00A93AFC"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 xml:space="preserve">ЮНИ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6EAA4D91"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9A510E">
        <w:rPr>
          <w:rFonts w:ascii="Times New Roman" w:hAnsi="Times New Roman"/>
          <w:i/>
          <w:szCs w:val="24"/>
          <w:lang w:val="bg-BG"/>
        </w:rPr>
        <w:t>-</w:t>
      </w:r>
      <w:r w:rsidR="00CB1F01" w:rsidRPr="00840D6A">
        <w:rPr>
          <w:rFonts w:ascii="Times New Roman" w:hAnsi="Times New Roman"/>
          <w:i/>
          <w:szCs w:val="24"/>
          <w:lang w:val="bg-BG"/>
        </w:rPr>
        <w:t>0.</w:t>
      </w:r>
      <w:r w:rsidR="00587F2E">
        <w:rPr>
          <w:rFonts w:ascii="Times New Roman" w:hAnsi="Times New Roman"/>
          <w:i/>
          <w:szCs w:val="24"/>
          <w:lang w:val="bg-BG"/>
        </w:rPr>
        <w:t>4</w:t>
      </w:r>
      <w:r w:rsidRPr="00840D6A">
        <w:rPr>
          <w:rFonts w:ascii="Times New Roman" w:hAnsi="Times New Roman"/>
          <w:i/>
          <w:szCs w:val="24"/>
          <w:lang w:val="bg-BG"/>
        </w:rPr>
        <w:t xml:space="preserve">%, а годишната инфлация е </w:t>
      </w:r>
      <w:r w:rsidR="00587F2E">
        <w:rPr>
          <w:rFonts w:ascii="Times New Roman" w:hAnsi="Times New Roman"/>
          <w:i/>
          <w:szCs w:val="24"/>
          <w:lang w:val="bg-BG"/>
        </w:rPr>
        <w:t>8</w:t>
      </w:r>
      <w:r w:rsidR="00CB1F01" w:rsidRPr="00840D6A">
        <w:rPr>
          <w:rFonts w:ascii="Times New Roman" w:hAnsi="Times New Roman"/>
          <w:i/>
          <w:szCs w:val="24"/>
          <w:lang w:val="bg-BG"/>
        </w:rPr>
        <w:t>.</w:t>
      </w:r>
      <w:r w:rsidR="00587F2E">
        <w:rPr>
          <w:rFonts w:ascii="Times New Roman" w:hAnsi="Times New Roman"/>
          <w:i/>
          <w:szCs w:val="24"/>
          <w:lang w:val="bg-BG"/>
        </w:rPr>
        <w:t>7</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587F2E">
        <w:rPr>
          <w:rFonts w:ascii="Times New Roman" w:hAnsi="Times New Roman"/>
          <w:i/>
          <w:szCs w:val="24"/>
          <w:lang w:val="bg-BG"/>
        </w:rPr>
        <w:t>юни</w:t>
      </w:r>
      <w:r w:rsidR="00587F2E"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587F2E">
        <w:rPr>
          <w:rFonts w:ascii="Times New Roman" w:hAnsi="Times New Roman"/>
          <w:i/>
          <w:szCs w:val="24"/>
          <w:lang w:val="bg-BG"/>
        </w:rPr>
        <w:t>юни</w:t>
      </w:r>
      <w:r w:rsidR="00587F2E"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2A21B365" w14:textId="7AC00CBD" w:rsidR="00641541" w:rsidRPr="00840D6A"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587F2E">
        <w:rPr>
          <w:rFonts w:ascii="Times New Roman" w:hAnsi="Times New Roman"/>
          <w:i/>
          <w:szCs w:val="24"/>
          <w:lang w:val="bg-BG"/>
        </w:rPr>
        <w:t>юни</w:t>
      </w:r>
      <w:r w:rsidR="00587F2E"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най-голямо е </w:t>
      </w:r>
      <w:r w:rsidR="009A510E">
        <w:rPr>
          <w:rFonts w:ascii="Times New Roman" w:hAnsi="Times New Roman"/>
          <w:i/>
          <w:szCs w:val="24"/>
          <w:lang w:val="bg-BG"/>
        </w:rPr>
        <w:t>намалението</w:t>
      </w:r>
      <w:r w:rsidR="009A510E"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D128E0" w:rsidRPr="00840D6A">
        <w:rPr>
          <w:rFonts w:ascii="Times New Roman" w:hAnsi="Times New Roman"/>
          <w:i/>
          <w:szCs w:val="24"/>
          <w:lang w:val="bg-BG"/>
        </w:rPr>
        <w:t xml:space="preserve"> </w:t>
      </w:r>
      <w:r w:rsidR="009A510E" w:rsidRPr="00245774">
        <w:rPr>
          <w:rFonts w:ascii="Times New Roman" w:hAnsi="Times New Roman"/>
          <w:i/>
          <w:szCs w:val="24"/>
          <w:lang w:val="bg-BG"/>
        </w:rPr>
        <w:t>развлечения и култура</w:t>
      </w:r>
      <w:r w:rsidR="009A510E" w:rsidRPr="00245774" w:rsidDel="00245774">
        <w:rPr>
          <w:rFonts w:ascii="Times New Roman" w:hAnsi="Times New Roman"/>
          <w:i/>
          <w:szCs w:val="24"/>
          <w:lang w:val="bg-BG"/>
        </w:rPr>
        <w:t xml:space="preserve"> </w:t>
      </w:r>
      <w:r w:rsidR="009A510E" w:rsidRPr="00840D6A">
        <w:rPr>
          <w:rFonts w:ascii="Times New Roman" w:hAnsi="Times New Roman"/>
          <w:i/>
          <w:szCs w:val="24"/>
          <w:lang w:val="bg-BG"/>
        </w:rPr>
        <w:t>(-</w:t>
      </w:r>
      <w:r w:rsidR="009A510E">
        <w:rPr>
          <w:rFonts w:ascii="Times New Roman" w:hAnsi="Times New Roman"/>
          <w:i/>
          <w:szCs w:val="24"/>
          <w:lang w:val="bg-BG"/>
        </w:rPr>
        <w:t>3</w:t>
      </w:r>
      <w:r w:rsidR="009A510E" w:rsidRPr="00840D6A">
        <w:rPr>
          <w:rFonts w:ascii="Times New Roman" w:hAnsi="Times New Roman"/>
          <w:i/>
          <w:szCs w:val="24"/>
          <w:lang w:val="bg-BG"/>
        </w:rPr>
        <w:t>.</w:t>
      </w:r>
      <w:r w:rsidR="00587F2E">
        <w:rPr>
          <w:rFonts w:ascii="Times New Roman" w:hAnsi="Times New Roman"/>
          <w:i/>
          <w:szCs w:val="24"/>
          <w:lang w:val="bg-BG"/>
        </w:rPr>
        <w:t>1</w:t>
      </w:r>
      <w:r w:rsidR="009A510E" w:rsidRPr="00840D6A">
        <w:rPr>
          <w:rFonts w:ascii="Times New Roman" w:hAnsi="Times New Roman"/>
          <w:i/>
          <w:szCs w:val="24"/>
          <w:lang w:val="bg-BG"/>
        </w:rPr>
        <w:t>%)</w:t>
      </w:r>
      <w:r w:rsidR="009F214A" w:rsidRPr="00840D6A">
        <w:rPr>
          <w:rFonts w:ascii="Times New Roman" w:hAnsi="Times New Roman"/>
          <w:i/>
          <w:szCs w:val="24"/>
          <w:lang w:val="bg-BG"/>
        </w:rPr>
        <w:t xml:space="preserve">, </w:t>
      </w:r>
      <w:r w:rsidR="00B471C9" w:rsidRPr="009A510E">
        <w:rPr>
          <w:rFonts w:ascii="Times New Roman" w:hAnsi="Times New Roman"/>
          <w:i/>
          <w:szCs w:val="24"/>
          <w:lang w:val="bg-BG"/>
        </w:rPr>
        <w:t>хранителни продукти и безалкохолни напитки</w:t>
      </w:r>
      <w:r w:rsidR="00B471C9" w:rsidRPr="00245774">
        <w:rPr>
          <w:rFonts w:ascii="Times New Roman" w:hAnsi="Times New Roman"/>
          <w:i/>
          <w:szCs w:val="24"/>
          <w:lang w:val="bg-BG"/>
        </w:rPr>
        <w:t xml:space="preserve"> </w:t>
      </w:r>
      <w:r w:rsidR="00B471C9" w:rsidRPr="00840D6A">
        <w:rPr>
          <w:rFonts w:ascii="Times New Roman" w:hAnsi="Times New Roman"/>
          <w:i/>
          <w:szCs w:val="24"/>
          <w:lang w:val="bg-BG"/>
        </w:rPr>
        <w:t>(</w:t>
      </w:r>
      <w:r w:rsidR="00B471C9">
        <w:rPr>
          <w:rFonts w:ascii="Times New Roman" w:hAnsi="Times New Roman"/>
          <w:i/>
          <w:szCs w:val="24"/>
          <w:lang w:val="bg-BG"/>
        </w:rPr>
        <w:t>-1</w:t>
      </w:r>
      <w:r w:rsidR="00B471C9" w:rsidRPr="00840D6A">
        <w:rPr>
          <w:rFonts w:ascii="Times New Roman" w:hAnsi="Times New Roman"/>
          <w:i/>
          <w:szCs w:val="24"/>
          <w:lang w:val="bg-BG"/>
        </w:rPr>
        <w:t>.</w:t>
      </w:r>
      <w:r w:rsidR="00B471C9">
        <w:rPr>
          <w:rFonts w:ascii="Times New Roman" w:hAnsi="Times New Roman"/>
          <w:i/>
          <w:szCs w:val="24"/>
          <w:lang w:val="bg-BG"/>
        </w:rPr>
        <w:t>0</w:t>
      </w:r>
      <w:r w:rsidR="00B471C9" w:rsidRPr="00840D6A">
        <w:rPr>
          <w:rFonts w:ascii="Times New Roman" w:hAnsi="Times New Roman"/>
          <w:i/>
          <w:szCs w:val="24"/>
          <w:lang w:val="bg-BG"/>
        </w:rPr>
        <w:t>%)</w:t>
      </w:r>
      <w:r w:rsidR="000403DB">
        <w:rPr>
          <w:rFonts w:ascii="Times New Roman" w:hAnsi="Times New Roman"/>
          <w:i/>
          <w:szCs w:val="24"/>
          <w:lang w:val="bg-BG"/>
        </w:rPr>
        <w:t xml:space="preserve">, </w:t>
      </w:r>
      <w:r w:rsidR="009A510E" w:rsidRPr="00245774">
        <w:rPr>
          <w:rFonts w:ascii="Times New Roman" w:hAnsi="Times New Roman"/>
          <w:i/>
          <w:szCs w:val="24"/>
          <w:lang w:val="bg-BG"/>
        </w:rPr>
        <w:t xml:space="preserve">жилища, вода, електроенергия, газ и други горива </w:t>
      </w:r>
      <w:r w:rsidR="009A510E" w:rsidRPr="00840D6A">
        <w:rPr>
          <w:rFonts w:ascii="Times New Roman" w:hAnsi="Times New Roman"/>
          <w:i/>
          <w:szCs w:val="24"/>
          <w:lang w:val="bg-BG"/>
        </w:rPr>
        <w:t>(-</w:t>
      </w:r>
      <w:r w:rsidR="009A510E">
        <w:rPr>
          <w:rFonts w:ascii="Times New Roman" w:hAnsi="Times New Roman"/>
          <w:i/>
          <w:szCs w:val="24"/>
          <w:lang w:val="bg-BG"/>
        </w:rPr>
        <w:t>0</w:t>
      </w:r>
      <w:r w:rsidR="009A510E" w:rsidRPr="00840D6A">
        <w:rPr>
          <w:rFonts w:ascii="Times New Roman" w:hAnsi="Times New Roman"/>
          <w:i/>
          <w:szCs w:val="24"/>
          <w:lang w:val="bg-BG"/>
        </w:rPr>
        <w:t>.</w:t>
      </w:r>
      <w:r w:rsidR="00B471C9">
        <w:rPr>
          <w:rFonts w:ascii="Times New Roman" w:hAnsi="Times New Roman"/>
          <w:i/>
          <w:szCs w:val="24"/>
          <w:lang w:val="bg-BG"/>
        </w:rPr>
        <w:t>6</w:t>
      </w:r>
      <w:r w:rsidR="009A510E" w:rsidRPr="00840D6A">
        <w:rPr>
          <w:rFonts w:ascii="Times New Roman" w:hAnsi="Times New Roman"/>
          <w:i/>
          <w:szCs w:val="24"/>
          <w:lang w:val="bg-BG"/>
        </w:rPr>
        <w:t>%)</w:t>
      </w:r>
      <w:r w:rsidR="00B471C9">
        <w:rPr>
          <w:rFonts w:ascii="Times New Roman" w:hAnsi="Times New Roman"/>
          <w:i/>
          <w:szCs w:val="24"/>
          <w:lang w:val="bg-BG"/>
        </w:rPr>
        <w:t xml:space="preserve"> и облекло и обувки</w:t>
      </w:r>
      <w:r w:rsidR="00B471C9" w:rsidRPr="00840D6A">
        <w:rPr>
          <w:rFonts w:ascii="Times New Roman" w:hAnsi="Times New Roman"/>
          <w:i/>
          <w:szCs w:val="24"/>
          <w:lang w:val="bg-BG"/>
        </w:rPr>
        <w:t xml:space="preserve"> (</w:t>
      </w:r>
      <w:r w:rsidR="00B471C9">
        <w:rPr>
          <w:rFonts w:ascii="Times New Roman" w:hAnsi="Times New Roman"/>
          <w:i/>
          <w:szCs w:val="24"/>
          <w:lang w:val="bg-BG"/>
        </w:rPr>
        <w:t>-0</w:t>
      </w:r>
      <w:r w:rsidR="00B471C9" w:rsidRPr="00840D6A">
        <w:rPr>
          <w:rFonts w:ascii="Times New Roman" w:hAnsi="Times New Roman"/>
          <w:i/>
          <w:szCs w:val="24"/>
          <w:lang w:val="bg-BG"/>
        </w:rPr>
        <w:t>.</w:t>
      </w:r>
      <w:r w:rsidR="00B471C9">
        <w:rPr>
          <w:rFonts w:ascii="Times New Roman" w:hAnsi="Times New Roman"/>
          <w:i/>
          <w:szCs w:val="24"/>
          <w:lang w:val="bg-BG"/>
        </w:rPr>
        <w:t>6</w:t>
      </w:r>
      <w:r w:rsidR="00B471C9" w:rsidRPr="00840D6A">
        <w:rPr>
          <w:rFonts w:ascii="Times New Roman" w:hAnsi="Times New Roman"/>
          <w:i/>
          <w:szCs w:val="24"/>
          <w:lang w:val="bg-BG"/>
        </w:rPr>
        <w:t>%)</w:t>
      </w:r>
      <w:r w:rsidRPr="00840D6A">
        <w:rPr>
          <w:rFonts w:ascii="Times New Roman" w:hAnsi="Times New Roman"/>
          <w:i/>
          <w:szCs w:val="24"/>
          <w:lang w:val="bg-BG"/>
        </w:rPr>
        <w:t xml:space="preserve">. </w:t>
      </w:r>
      <w:r w:rsidR="009A510E">
        <w:rPr>
          <w:rFonts w:ascii="Times New Roman" w:hAnsi="Times New Roman"/>
          <w:i/>
          <w:szCs w:val="24"/>
          <w:lang w:val="bg-BG"/>
        </w:rPr>
        <w:t xml:space="preserve">Най-голямо увеличение </w:t>
      </w:r>
      <w:r w:rsidR="008B0A2D" w:rsidRPr="00840D6A">
        <w:rPr>
          <w:rFonts w:ascii="Times New Roman" w:hAnsi="Times New Roman"/>
          <w:i/>
          <w:szCs w:val="24"/>
          <w:lang w:val="bg-BG"/>
        </w:rPr>
        <w:t xml:space="preserve">е регистрирано </w:t>
      </w:r>
      <w:r w:rsidRPr="00840D6A">
        <w:rPr>
          <w:rFonts w:ascii="Times New Roman" w:hAnsi="Times New Roman"/>
          <w:i/>
          <w:szCs w:val="24"/>
          <w:lang w:val="bg-BG"/>
        </w:rPr>
        <w:t>в групите</w:t>
      </w:r>
      <w:r w:rsidR="00E33F31" w:rsidRPr="00840D6A">
        <w:rPr>
          <w:rFonts w:ascii="Times New Roman" w:hAnsi="Times New Roman"/>
          <w:i/>
          <w:szCs w:val="24"/>
          <w:lang w:val="bg-BG"/>
        </w:rPr>
        <w:t>:</w:t>
      </w:r>
      <w:r w:rsidR="00B16D61" w:rsidRPr="00B16D61">
        <w:rPr>
          <w:rFonts w:ascii="Times New Roman" w:hAnsi="Times New Roman"/>
          <w:i/>
          <w:szCs w:val="24"/>
          <w:lang w:val="bg-BG"/>
        </w:rPr>
        <w:t xml:space="preserve"> </w:t>
      </w:r>
      <w:r w:rsidR="000403DB">
        <w:rPr>
          <w:rFonts w:ascii="Times New Roman" w:hAnsi="Times New Roman"/>
          <w:i/>
          <w:szCs w:val="24"/>
          <w:lang w:val="bg-BG"/>
        </w:rPr>
        <w:t>ресторанти и хотели</w:t>
      </w:r>
      <w:r w:rsidR="00B16D61" w:rsidRPr="00245774" w:rsidDel="00245774">
        <w:rPr>
          <w:rFonts w:ascii="Times New Roman" w:hAnsi="Times New Roman"/>
          <w:i/>
          <w:szCs w:val="24"/>
          <w:lang w:val="bg-BG"/>
        </w:rPr>
        <w:t xml:space="preserve"> </w:t>
      </w:r>
      <w:r w:rsidR="009A510E" w:rsidRPr="00840D6A">
        <w:rPr>
          <w:rFonts w:ascii="Times New Roman" w:hAnsi="Times New Roman"/>
          <w:i/>
          <w:szCs w:val="24"/>
          <w:lang w:val="bg-BG"/>
        </w:rPr>
        <w:t>(</w:t>
      </w:r>
      <w:r w:rsidR="009A510E">
        <w:rPr>
          <w:rFonts w:ascii="Times New Roman" w:hAnsi="Times New Roman"/>
          <w:i/>
          <w:szCs w:val="24"/>
          <w:lang w:val="bg-BG"/>
        </w:rPr>
        <w:t>+1</w:t>
      </w:r>
      <w:r w:rsidR="00B16D61" w:rsidRPr="00840D6A">
        <w:rPr>
          <w:rFonts w:ascii="Times New Roman" w:hAnsi="Times New Roman"/>
          <w:i/>
          <w:szCs w:val="24"/>
          <w:lang w:val="bg-BG"/>
        </w:rPr>
        <w:t>.</w:t>
      </w:r>
      <w:r w:rsidR="000403DB">
        <w:rPr>
          <w:rFonts w:ascii="Times New Roman" w:hAnsi="Times New Roman"/>
          <w:i/>
          <w:szCs w:val="24"/>
          <w:lang w:val="bg-BG"/>
        </w:rPr>
        <w:t>6</w:t>
      </w:r>
      <w:r w:rsidR="00B16D61" w:rsidRPr="00840D6A">
        <w:rPr>
          <w:rFonts w:ascii="Times New Roman" w:hAnsi="Times New Roman"/>
          <w:i/>
          <w:szCs w:val="24"/>
          <w:lang w:val="bg-BG"/>
        </w:rPr>
        <w:t>%)</w:t>
      </w:r>
      <w:r w:rsidR="00B16D61">
        <w:rPr>
          <w:rFonts w:ascii="Times New Roman" w:hAnsi="Times New Roman"/>
          <w:i/>
          <w:szCs w:val="24"/>
          <w:lang w:val="bg-BG"/>
        </w:rPr>
        <w:t>,</w:t>
      </w:r>
      <w:r w:rsidRPr="00840D6A">
        <w:rPr>
          <w:rFonts w:ascii="Times New Roman" w:hAnsi="Times New Roman"/>
          <w:i/>
          <w:szCs w:val="24"/>
          <w:lang w:val="bg-BG"/>
        </w:rPr>
        <w:t xml:space="preserve"> </w:t>
      </w:r>
      <w:r w:rsidR="000403DB">
        <w:rPr>
          <w:rFonts w:ascii="Times New Roman" w:hAnsi="Times New Roman"/>
          <w:i/>
          <w:szCs w:val="24"/>
          <w:lang w:val="bg-BG"/>
        </w:rPr>
        <w:t>съобщения</w:t>
      </w:r>
      <w:r w:rsidR="009A510E" w:rsidRPr="00840D6A">
        <w:rPr>
          <w:rFonts w:ascii="Times New Roman" w:hAnsi="Times New Roman"/>
          <w:i/>
          <w:szCs w:val="24"/>
          <w:lang w:val="bg-BG"/>
        </w:rPr>
        <w:t xml:space="preserve"> (</w:t>
      </w:r>
      <w:r w:rsidR="009A510E">
        <w:rPr>
          <w:rFonts w:ascii="Times New Roman" w:hAnsi="Times New Roman"/>
          <w:i/>
          <w:szCs w:val="24"/>
          <w:lang w:val="bg-BG"/>
        </w:rPr>
        <w:t>+1</w:t>
      </w:r>
      <w:r w:rsidR="009F214A" w:rsidRPr="00840D6A">
        <w:rPr>
          <w:rFonts w:ascii="Times New Roman" w:hAnsi="Times New Roman"/>
          <w:i/>
          <w:szCs w:val="24"/>
          <w:lang w:val="bg-BG"/>
        </w:rPr>
        <w:t>.</w:t>
      </w:r>
      <w:r w:rsidR="000403DB">
        <w:rPr>
          <w:rFonts w:ascii="Times New Roman" w:hAnsi="Times New Roman"/>
          <w:i/>
          <w:szCs w:val="24"/>
          <w:lang w:val="bg-BG"/>
        </w:rPr>
        <w:t>1</w:t>
      </w:r>
      <w:r w:rsidR="009F214A" w:rsidRPr="00840D6A">
        <w:rPr>
          <w:rFonts w:ascii="Times New Roman" w:hAnsi="Times New Roman"/>
          <w:i/>
          <w:szCs w:val="24"/>
          <w:lang w:val="bg-BG"/>
        </w:rPr>
        <w:t>%)</w:t>
      </w:r>
      <w:r w:rsidR="000403DB">
        <w:rPr>
          <w:rFonts w:ascii="Times New Roman" w:hAnsi="Times New Roman"/>
          <w:i/>
          <w:szCs w:val="24"/>
          <w:lang w:val="bg-BG"/>
        </w:rPr>
        <w:t xml:space="preserve"> и</w:t>
      </w:r>
      <w:r w:rsidR="009A510E">
        <w:rPr>
          <w:rFonts w:ascii="Times New Roman" w:hAnsi="Times New Roman"/>
          <w:i/>
          <w:szCs w:val="24"/>
          <w:lang w:val="bg-BG"/>
        </w:rPr>
        <w:t xml:space="preserve"> здравеопазване </w:t>
      </w:r>
      <w:r w:rsidR="009A510E" w:rsidRPr="00840D6A">
        <w:rPr>
          <w:rFonts w:ascii="Times New Roman" w:hAnsi="Times New Roman"/>
          <w:i/>
          <w:szCs w:val="24"/>
          <w:lang w:val="bg-BG"/>
        </w:rPr>
        <w:t>(</w:t>
      </w:r>
      <w:r w:rsidR="009A510E">
        <w:rPr>
          <w:rFonts w:ascii="Times New Roman" w:hAnsi="Times New Roman"/>
          <w:i/>
          <w:szCs w:val="24"/>
          <w:lang w:val="bg-BG"/>
        </w:rPr>
        <w:t>+0</w:t>
      </w:r>
      <w:r w:rsidR="009A510E" w:rsidRPr="00840D6A">
        <w:rPr>
          <w:rFonts w:ascii="Times New Roman" w:hAnsi="Times New Roman"/>
          <w:i/>
          <w:szCs w:val="24"/>
          <w:lang w:val="bg-BG"/>
        </w:rPr>
        <w:t>.</w:t>
      </w:r>
      <w:r w:rsidR="000403DB">
        <w:rPr>
          <w:rFonts w:ascii="Times New Roman" w:hAnsi="Times New Roman"/>
          <w:i/>
          <w:szCs w:val="24"/>
          <w:lang w:val="bg-BG"/>
        </w:rPr>
        <w:t>9</w:t>
      </w:r>
      <w:r w:rsidR="009A510E" w:rsidRPr="00840D6A">
        <w:rPr>
          <w:rFonts w:ascii="Times New Roman" w:hAnsi="Times New Roman"/>
          <w:i/>
          <w:szCs w:val="24"/>
          <w:lang w:val="bg-BG"/>
        </w:rPr>
        <w:t>%)</w:t>
      </w:r>
      <w:r w:rsidR="00FF50F0" w:rsidRPr="00840D6A">
        <w:rPr>
          <w:rFonts w:ascii="Times New Roman" w:hAnsi="Times New Roman"/>
          <w:i/>
          <w:szCs w:val="24"/>
          <w:lang w:val="bg-BG"/>
        </w:rPr>
        <w:t>.</w:t>
      </w:r>
      <w:r w:rsidR="00024177" w:rsidRPr="00024177">
        <w:rPr>
          <w:rFonts w:ascii="Times New Roman" w:hAnsi="Times New Roman"/>
          <w:i/>
          <w:szCs w:val="24"/>
          <w:lang w:val="bg-BG"/>
        </w:rPr>
        <w:t xml:space="preserve"> </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01DE97B0"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8F1285">
        <w:rPr>
          <w:rFonts w:ascii="Times New Roman" w:hAnsi="Times New Roman"/>
          <w:szCs w:val="24"/>
          <w:lang w:val="bg-BG"/>
        </w:rPr>
        <w:t xml:space="preserve">юни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FF4DDE">
        <w:rPr>
          <w:rFonts w:ascii="Times New Roman" w:hAnsi="Times New Roman"/>
          <w:szCs w:val="24"/>
          <w:lang w:val="bg-BG"/>
        </w:rPr>
        <w:t>-</w:t>
      </w:r>
      <w:r w:rsidR="00310FFC" w:rsidRPr="00A6226D">
        <w:rPr>
          <w:rFonts w:ascii="Times New Roman" w:hAnsi="Times New Roman"/>
          <w:szCs w:val="24"/>
          <w:lang w:val="bg-BG"/>
        </w:rPr>
        <w:t>0.</w:t>
      </w:r>
      <w:r w:rsidR="008F1285">
        <w:rPr>
          <w:rFonts w:ascii="Times New Roman" w:hAnsi="Times New Roman"/>
          <w:szCs w:val="24"/>
          <w:lang w:val="bg-BG"/>
        </w:rPr>
        <w:t>4</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8F1285">
        <w:rPr>
          <w:rFonts w:ascii="Times New Roman" w:hAnsi="Times New Roman"/>
          <w:szCs w:val="24"/>
          <w:lang w:val="bg-BG"/>
        </w:rPr>
        <w:t xml:space="preserve">юни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8F1285">
        <w:rPr>
          <w:rFonts w:ascii="Times New Roman" w:hAnsi="Times New Roman"/>
          <w:szCs w:val="24"/>
          <w:lang w:val="bg-BG"/>
        </w:rPr>
        <w:t xml:space="preserve">юни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8F1285">
        <w:rPr>
          <w:rFonts w:ascii="Times New Roman" w:hAnsi="Times New Roman"/>
          <w:szCs w:val="24"/>
          <w:lang w:val="bg-BG"/>
        </w:rPr>
        <w:t>8</w:t>
      </w:r>
      <w:r w:rsidR="00310FFC" w:rsidRPr="00A6226D">
        <w:rPr>
          <w:rFonts w:ascii="Times New Roman" w:hAnsi="Times New Roman"/>
          <w:szCs w:val="24"/>
          <w:lang w:val="bg-BG"/>
        </w:rPr>
        <w:t>.</w:t>
      </w:r>
      <w:r w:rsidR="008F1285">
        <w:rPr>
          <w:rFonts w:ascii="Times New Roman" w:hAnsi="Times New Roman"/>
          <w:szCs w:val="24"/>
          <w:lang w:val="bg-BG"/>
        </w:rPr>
        <w:t>7</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r w:rsidR="00C94A3D" w:rsidRPr="00A6226D">
        <w:rPr>
          <w:rFonts w:ascii="Times New Roman" w:hAnsi="Times New Roman"/>
          <w:szCs w:val="24"/>
          <w:lang w:val="bg-BG"/>
        </w:rPr>
        <w:t>.</w:t>
      </w:r>
    </w:p>
    <w:p w14:paraId="3975A3AF" w14:textId="65CCF652"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8F1285">
        <w:rPr>
          <w:rFonts w:ascii="Times New Roman" w:hAnsi="Times New Roman"/>
          <w:szCs w:val="24"/>
          <w:lang w:val="bg-BG"/>
        </w:rPr>
        <w:t xml:space="preserve">юни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FF4DDE">
        <w:rPr>
          <w:rFonts w:ascii="Times New Roman" w:hAnsi="Times New Roman"/>
          <w:szCs w:val="24"/>
          <w:lang w:val="bg-BG"/>
        </w:rPr>
        <w:t>2</w:t>
      </w:r>
      <w:r w:rsidR="00310FFC" w:rsidRPr="00A6226D">
        <w:rPr>
          <w:rFonts w:ascii="Times New Roman" w:hAnsi="Times New Roman"/>
          <w:szCs w:val="24"/>
          <w:lang w:val="bg-BG"/>
        </w:rPr>
        <w:t>.</w:t>
      </w:r>
      <w:r w:rsidR="008F1285">
        <w:rPr>
          <w:rFonts w:ascii="Times New Roman" w:hAnsi="Times New Roman"/>
          <w:szCs w:val="24"/>
          <w:lang w:val="bg-BG"/>
        </w:rPr>
        <w:t>4</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8F1285">
        <w:rPr>
          <w:rFonts w:ascii="Times New Roman" w:hAnsi="Times New Roman"/>
          <w:szCs w:val="24"/>
          <w:lang w:val="bg-BG"/>
        </w:rPr>
        <w:t xml:space="preserve">юли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8F1285">
        <w:rPr>
          <w:rFonts w:ascii="Times New Roman" w:hAnsi="Times New Roman"/>
          <w:szCs w:val="24"/>
          <w:lang w:val="bg-BG"/>
        </w:rPr>
        <w:t xml:space="preserve">юни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8F1285">
        <w:rPr>
          <w:rFonts w:ascii="Times New Roman" w:hAnsi="Times New Roman"/>
          <w:szCs w:val="24"/>
          <w:lang w:val="bg-BG"/>
        </w:rPr>
        <w:t xml:space="preserve">юли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8F1285">
        <w:rPr>
          <w:rFonts w:ascii="Times New Roman" w:hAnsi="Times New Roman"/>
          <w:szCs w:val="24"/>
          <w:lang w:val="bg-BG"/>
        </w:rPr>
        <w:t xml:space="preserve">юни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FF4DDE" w:rsidRPr="00A6226D">
        <w:rPr>
          <w:rFonts w:ascii="Times New Roman" w:hAnsi="Times New Roman"/>
          <w:szCs w:val="24"/>
          <w:lang w:val="bg-BG"/>
        </w:rPr>
        <w:t>1</w:t>
      </w:r>
      <w:r w:rsidR="00FF4DDE">
        <w:rPr>
          <w:rFonts w:ascii="Times New Roman" w:hAnsi="Times New Roman"/>
          <w:szCs w:val="24"/>
          <w:lang w:val="bg-BG"/>
        </w:rPr>
        <w:t>5</w:t>
      </w:r>
      <w:r w:rsidR="00310FFC" w:rsidRPr="00A6226D">
        <w:rPr>
          <w:rFonts w:ascii="Times New Roman" w:hAnsi="Times New Roman"/>
          <w:szCs w:val="24"/>
          <w:lang w:val="bg-BG"/>
        </w:rPr>
        <w:t>.</w:t>
      </w:r>
      <w:r w:rsidR="008F1285">
        <w:rPr>
          <w:rFonts w:ascii="Times New Roman" w:hAnsi="Times New Roman"/>
          <w:szCs w:val="24"/>
          <w:lang w:val="bg-BG"/>
        </w:rPr>
        <w:t>0</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2FA57C50" w:rsidR="00E652D1" w:rsidRPr="00A6226D" w:rsidRDefault="00F647F5" w:rsidP="00E652D1">
      <w:pPr>
        <w:spacing w:after="120"/>
        <w:jc w:val="center"/>
        <w:rPr>
          <w:rFonts w:ascii="Calibri" w:hAnsi="Calibri"/>
          <w:szCs w:val="24"/>
          <w:lang w:val="bg-BG"/>
        </w:rPr>
      </w:pPr>
      <w:r>
        <w:rPr>
          <w:noProof/>
          <w:lang w:val="bg-BG"/>
        </w:rPr>
        <w:drawing>
          <wp:inline distT="0" distB="0" distL="0" distR="0" wp14:anchorId="7A9EDB55" wp14:editId="35AA785D">
            <wp:extent cx="4827600" cy="3027600"/>
            <wp:effectExtent l="0" t="0" r="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E095D71" w14:textId="77777777" w:rsidR="00AA1468" w:rsidRPr="00A6226D" w:rsidRDefault="00AA1468" w:rsidP="00E652D1">
      <w:pPr>
        <w:ind w:firstLine="709"/>
        <w:jc w:val="both"/>
        <w:rPr>
          <w:rFonts w:ascii="Times New Roman" w:hAnsi="Times New Roman"/>
          <w:szCs w:val="24"/>
          <w:lang w:val="bg-BG"/>
        </w:rPr>
      </w:pPr>
    </w:p>
    <w:p w14:paraId="7F803753" w14:textId="3FF8FA3E"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183260">
        <w:rPr>
          <w:rFonts w:ascii="Times New Roman" w:hAnsi="Times New Roman"/>
          <w:szCs w:val="24"/>
          <w:lang w:val="bg-BG"/>
        </w:rPr>
        <w:t xml:space="preserve">юни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3D4649">
        <w:rPr>
          <w:rFonts w:ascii="Times New Roman" w:hAnsi="Times New Roman"/>
          <w:szCs w:val="24"/>
          <w:lang w:val="bg-BG"/>
        </w:rPr>
        <w:t xml:space="preserve">са се понижили </w:t>
      </w:r>
      <w:r w:rsidRPr="00A6226D">
        <w:rPr>
          <w:rFonts w:ascii="Times New Roman" w:hAnsi="Times New Roman"/>
          <w:szCs w:val="24"/>
          <w:lang w:val="bg-BG"/>
        </w:rPr>
        <w:t>в следните потребителски групи:</w:t>
      </w:r>
    </w:p>
    <w:p w14:paraId="74D767AE" w14:textId="365B2332" w:rsidR="00D72FD8" w:rsidRDefault="00D72FD8" w:rsidP="00D72FD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намаление с </w:t>
      </w:r>
      <w:r>
        <w:rPr>
          <w:rFonts w:ascii="Times New Roman" w:hAnsi="Times New Roman"/>
          <w:szCs w:val="24"/>
          <w:lang w:val="bg-BG"/>
        </w:rPr>
        <w:t>3</w:t>
      </w:r>
      <w:r w:rsidRPr="00A6226D">
        <w:rPr>
          <w:rFonts w:ascii="Times New Roman" w:hAnsi="Times New Roman"/>
          <w:szCs w:val="24"/>
          <w:lang w:val="bg-BG"/>
        </w:rPr>
        <w:t>.</w:t>
      </w:r>
      <w:r w:rsidR="00183260">
        <w:rPr>
          <w:rFonts w:ascii="Times New Roman" w:hAnsi="Times New Roman"/>
          <w:szCs w:val="24"/>
          <w:lang w:val="bg-BG"/>
        </w:rPr>
        <w:t>1</w:t>
      </w:r>
      <w:r w:rsidRPr="00A6226D">
        <w:rPr>
          <w:rFonts w:ascii="Times New Roman" w:hAnsi="Times New Roman"/>
          <w:szCs w:val="24"/>
          <w:lang w:val="bg-BG"/>
        </w:rPr>
        <w:t>%;</w:t>
      </w:r>
    </w:p>
    <w:p w14:paraId="5462B6FA" w14:textId="2D234D7E" w:rsidR="00183260" w:rsidRPr="00B64B08" w:rsidRDefault="00183260" w:rsidP="00183260">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w:t>
      </w:r>
      <w:r w:rsidRPr="00A6226D">
        <w:rPr>
          <w:rFonts w:ascii="Times New Roman" w:hAnsi="Times New Roman"/>
          <w:szCs w:val="24"/>
          <w:lang w:val="bg-BG"/>
        </w:rPr>
        <w:t xml:space="preserve">намаление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4D6FEAC6" w14:textId="3E609C69" w:rsidR="00183260" w:rsidRDefault="00183260" w:rsidP="00183260">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p>
    <w:p w14:paraId="2255A502" w14:textId="7C66C9AF" w:rsidR="00183260" w:rsidRPr="00A6226D" w:rsidRDefault="00183260" w:rsidP="00183260">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p>
    <w:p w14:paraId="7BD7D241" w14:textId="519FE28A" w:rsidR="00D72FD8" w:rsidRDefault="00D72FD8" w:rsidP="00D72FD8">
      <w:pPr>
        <w:numPr>
          <w:ilvl w:val="0"/>
          <w:numId w:val="1"/>
        </w:numPr>
        <w:ind w:left="0" w:firstLine="709"/>
        <w:jc w:val="both"/>
        <w:rPr>
          <w:rFonts w:ascii="Times New Roman" w:hAnsi="Times New Roman"/>
          <w:szCs w:val="24"/>
          <w:lang w:val="bg-BG"/>
        </w:rPr>
      </w:pPr>
      <w:r>
        <w:rPr>
          <w:rFonts w:ascii="Times New Roman" w:hAnsi="Times New Roman"/>
          <w:szCs w:val="24"/>
          <w:lang w:val="bg-BG"/>
        </w:rPr>
        <w:t>транспорт</w:t>
      </w:r>
      <w:r w:rsidRPr="00A6226D">
        <w:rPr>
          <w:rFonts w:ascii="Times New Roman" w:hAnsi="Times New Roman"/>
          <w:szCs w:val="24"/>
          <w:lang w:val="bg-BG"/>
        </w:rPr>
        <w:t xml:space="preserve"> - намаление с </w:t>
      </w:r>
      <w:r w:rsidR="00183260">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00183260" w:rsidRPr="00A6226D">
        <w:rPr>
          <w:rFonts w:ascii="Times New Roman" w:hAnsi="Times New Roman"/>
          <w:szCs w:val="24"/>
          <w:lang w:val="bg-BG"/>
        </w:rPr>
        <w:t>%</w:t>
      </w:r>
      <w:r w:rsidR="00183260">
        <w:rPr>
          <w:rFonts w:ascii="Times New Roman" w:hAnsi="Times New Roman"/>
          <w:szCs w:val="24"/>
          <w:lang w:val="bg-BG"/>
        </w:rPr>
        <w:t>.</w:t>
      </w:r>
    </w:p>
    <w:p w14:paraId="2A719BC7" w14:textId="6F693915" w:rsidR="00E652D1" w:rsidRDefault="00E652D1" w:rsidP="003206AD">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183260">
        <w:rPr>
          <w:rFonts w:ascii="Times New Roman" w:hAnsi="Times New Roman"/>
          <w:szCs w:val="24"/>
          <w:lang w:val="bg-BG"/>
        </w:rPr>
        <w:t xml:space="preserve">юни </w:t>
      </w:r>
      <w:r w:rsidR="00516EC6">
        <w:rPr>
          <w:rFonts w:ascii="Times New Roman" w:hAnsi="Times New Roman"/>
          <w:szCs w:val="24"/>
          <w:lang w:val="bg-BG"/>
        </w:rPr>
        <w:t>2023</w:t>
      </w:r>
      <w:r w:rsidR="00AC1EB9" w:rsidRPr="00A6226D">
        <w:rPr>
          <w:rFonts w:ascii="Times New Roman" w:hAnsi="Times New Roman"/>
          <w:szCs w:val="24"/>
          <w:lang w:val="bg-BG"/>
        </w:rPr>
        <w:t xml:space="preserve">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w:t>
      </w:r>
      <w:r w:rsidR="003D4649">
        <w:rPr>
          <w:rFonts w:ascii="Times New Roman" w:hAnsi="Times New Roman"/>
          <w:szCs w:val="24"/>
          <w:lang w:val="bg-BG"/>
        </w:rPr>
        <w:t xml:space="preserve">са се увеличили </w:t>
      </w:r>
      <w:r w:rsidRPr="00A6226D">
        <w:rPr>
          <w:rFonts w:ascii="Times New Roman" w:hAnsi="Times New Roman"/>
          <w:szCs w:val="24"/>
          <w:lang w:val="bg-BG"/>
        </w:rPr>
        <w:t>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w:t>
      </w:r>
    </w:p>
    <w:p w14:paraId="7B393EA6" w14:textId="32385ECC" w:rsidR="00183260" w:rsidRPr="00A6226D" w:rsidRDefault="00183260" w:rsidP="00183260">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1DA2F2B9" w14:textId="7C47DC52" w:rsidR="00183260" w:rsidRDefault="00183260" w:rsidP="00183260">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0FDF8507" w14:textId="37999133" w:rsidR="00183260" w:rsidRPr="00AC0867" w:rsidRDefault="00183260" w:rsidP="00183260">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p>
    <w:p w14:paraId="288D838C" w14:textId="32B568C3" w:rsidR="003206AD" w:rsidRPr="00A6226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sidR="00183260">
        <w:rPr>
          <w:rFonts w:ascii="Times New Roman" w:hAnsi="Times New Roman"/>
          <w:szCs w:val="24"/>
          <w:lang w:val="bg-BG"/>
        </w:rPr>
        <w:t>0</w:t>
      </w:r>
      <w:r w:rsidRPr="00A6226D">
        <w:rPr>
          <w:rFonts w:ascii="Times New Roman" w:hAnsi="Times New Roman"/>
          <w:szCs w:val="24"/>
          <w:lang w:val="bg-BG"/>
        </w:rPr>
        <w:t>.</w:t>
      </w:r>
      <w:r w:rsidR="00183260">
        <w:rPr>
          <w:rFonts w:ascii="Times New Roman" w:hAnsi="Times New Roman"/>
          <w:szCs w:val="24"/>
          <w:lang w:val="bg-BG"/>
        </w:rPr>
        <w:t>6</w:t>
      </w:r>
      <w:r w:rsidRPr="00A6226D">
        <w:rPr>
          <w:rFonts w:ascii="Times New Roman" w:hAnsi="Times New Roman"/>
          <w:szCs w:val="24"/>
          <w:lang w:val="bg-BG"/>
        </w:rPr>
        <w:t>%;</w:t>
      </w:r>
    </w:p>
    <w:p w14:paraId="4A0946CD" w14:textId="7480CB51" w:rsidR="003206A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sidR="00183260">
        <w:rPr>
          <w:rFonts w:ascii="Times New Roman" w:hAnsi="Times New Roman"/>
          <w:szCs w:val="24"/>
          <w:lang w:val="bg-BG"/>
        </w:rPr>
        <w:t>6</w:t>
      </w:r>
      <w:r w:rsidRPr="00A6226D">
        <w:rPr>
          <w:rFonts w:ascii="Times New Roman" w:hAnsi="Times New Roman"/>
          <w:szCs w:val="24"/>
          <w:lang w:val="bg-BG"/>
        </w:rPr>
        <w:t>%;</w:t>
      </w:r>
    </w:p>
    <w:p w14:paraId="5E6827A5" w14:textId="77777777" w:rsidR="00183260" w:rsidRPr="00A6226D" w:rsidRDefault="00183260" w:rsidP="00183260">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054C78B7" w14:textId="4D215B7F" w:rsidR="00183260" w:rsidRPr="00183260" w:rsidRDefault="003D4649" w:rsidP="007C7329">
      <w:pPr>
        <w:spacing w:before="120"/>
        <w:ind w:firstLine="709"/>
        <w:jc w:val="both"/>
        <w:rPr>
          <w:rFonts w:ascii="Times New Roman" w:hAnsi="Times New Roman"/>
          <w:szCs w:val="24"/>
          <w:lang w:val="bg-BG"/>
        </w:rPr>
      </w:pPr>
      <w:r>
        <w:rPr>
          <w:rFonts w:ascii="Times New Roman" w:hAnsi="Times New Roman"/>
          <w:szCs w:val="24"/>
          <w:lang w:val="bg-BG"/>
        </w:rPr>
        <w:t>Без промяна остават</w:t>
      </w:r>
      <w:r w:rsidR="00183260" w:rsidRPr="00183260">
        <w:rPr>
          <w:rFonts w:ascii="Times New Roman" w:hAnsi="Times New Roman"/>
          <w:szCs w:val="24"/>
          <w:lang w:val="bg-BG"/>
        </w:rPr>
        <w:t xml:space="preserve"> цените на стоките и услугите в група „</w:t>
      </w:r>
      <w:r w:rsidR="00183260">
        <w:rPr>
          <w:rFonts w:ascii="Times New Roman" w:hAnsi="Times New Roman"/>
          <w:szCs w:val="24"/>
          <w:lang w:val="bg-BG"/>
        </w:rPr>
        <w:t>Образование</w:t>
      </w:r>
      <w:r w:rsidR="00183260" w:rsidRPr="00183260">
        <w:rPr>
          <w:rFonts w:ascii="Times New Roman" w:hAnsi="Times New Roman"/>
          <w:szCs w:val="24"/>
          <w:lang w:val="bg-BG"/>
        </w:rPr>
        <w:t>“.</w:t>
      </w:r>
    </w:p>
    <w:p w14:paraId="4C1732DF" w14:textId="31C646DB" w:rsidR="007C7329" w:rsidRPr="007C7329" w:rsidRDefault="007C7329" w:rsidP="007C7329">
      <w:pPr>
        <w:spacing w:before="120"/>
        <w:ind w:firstLine="709"/>
        <w:jc w:val="both"/>
        <w:rPr>
          <w:rFonts w:ascii="Times New Roman" w:hAnsi="Times New Roman"/>
          <w:szCs w:val="24"/>
          <w:lang w:val="bg-BG"/>
        </w:rPr>
      </w:pPr>
      <w:r w:rsidRPr="007C7329">
        <w:rPr>
          <w:rFonts w:ascii="Times New Roman" w:hAnsi="Times New Roman"/>
          <w:szCs w:val="24"/>
          <w:lang w:val="bg-BG"/>
        </w:rPr>
        <w:t xml:space="preserve">През юни 2023 г. са се намалили цените на следните хранителни продукти: други пресни зеленчуци </w:t>
      </w:r>
      <w:r w:rsidRPr="007C7329">
        <w:rPr>
          <w:rFonts w:ascii="Times New Roman" w:hAnsi="Times New Roman"/>
          <w:szCs w:val="24"/>
          <w:lang w:val="en-US"/>
        </w:rPr>
        <w:t>(</w:t>
      </w:r>
      <w:r w:rsidRPr="007C7329">
        <w:rPr>
          <w:rFonts w:ascii="Times New Roman" w:hAnsi="Times New Roman"/>
          <w:szCs w:val="24"/>
          <w:lang w:val="bg-BG"/>
        </w:rPr>
        <w:t>зелен фасул, тиквички и патладжан</w:t>
      </w:r>
      <w:r w:rsidRPr="007C7329">
        <w:rPr>
          <w:rFonts w:ascii="Times New Roman" w:hAnsi="Times New Roman"/>
          <w:szCs w:val="24"/>
          <w:lang w:val="en-US"/>
        </w:rPr>
        <w:t>)</w:t>
      </w:r>
      <w:r w:rsidRPr="007C7329">
        <w:rPr>
          <w:rFonts w:ascii="Times New Roman" w:hAnsi="Times New Roman"/>
          <w:szCs w:val="24"/>
          <w:lang w:val="bg-BG"/>
        </w:rPr>
        <w:t xml:space="preserve"> - със 17.6%, краставици - със 17.3%, зеле - с 16.2%, пипер - с 15.7%, картофи - с 13.7%, домати - с 10</w:t>
      </w:r>
      <w:r w:rsidRPr="007C7329">
        <w:rPr>
          <w:rFonts w:ascii="Times New Roman" w:hAnsi="Times New Roman"/>
          <w:szCs w:val="24"/>
          <w:lang w:val="en-US"/>
        </w:rPr>
        <w:t>.</w:t>
      </w:r>
      <w:r w:rsidRPr="007C7329">
        <w:rPr>
          <w:rFonts w:ascii="Times New Roman" w:hAnsi="Times New Roman"/>
          <w:szCs w:val="24"/>
          <w:lang w:val="bg-BG"/>
        </w:rPr>
        <w:t>1%, олио - с 5.8%, зрял чесън - с 5.1%, зрял лук - с 4.3%, млечни масла - с 4.0%, яйца - с 3.6%, кашкавал - с 2.9%, сирене - с 2.2%, минерална вода - с 1.8%, кисели млека - с 1.8%, пресни зеленчукови подправки - с 1.1%, прясна и охладена риба - с 0.7%, трайни колбаси - с 0.6%, извара - с 0.5%, маргарин - с 0.5%, макаронени изделия - с 0.4%, маслини - с 0.4%, сол - с 0.3%, захар - с 0.1%, какао - с 0.1%, и други.</w:t>
      </w:r>
    </w:p>
    <w:p w14:paraId="31076E07" w14:textId="24B4A3E5" w:rsidR="007C7329" w:rsidRPr="007C7329" w:rsidRDefault="007C7329" w:rsidP="00E105DD">
      <w:pPr>
        <w:spacing w:before="120"/>
        <w:ind w:firstLine="709"/>
        <w:jc w:val="both"/>
        <w:rPr>
          <w:rFonts w:ascii="Times New Roman" w:hAnsi="Times New Roman"/>
          <w:szCs w:val="24"/>
          <w:lang w:val="bg-BG"/>
        </w:rPr>
      </w:pPr>
      <w:r w:rsidRPr="007C7329">
        <w:rPr>
          <w:rFonts w:ascii="Times New Roman" w:hAnsi="Times New Roman"/>
          <w:szCs w:val="24"/>
          <w:lang w:val="bg-BG"/>
        </w:rPr>
        <w:t>През юни 202</w:t>
      </w:r>
      <w:r w:rsidRPr="007C7329">
        <w:rPr>
          <w:rFonts w:ascii="Times New Roman" w:hAnsi="Times New Roman"/>
          <w:szCs w:val="24"/>
          <w:lang w:val="en-US"/>
        </w:rPr>
        <w:t>3</w:t>
      </w:r>
      <w:r w:rsidRPr="007C7329">
        <w:rPr>
          <w:rFonts w:ascii="Times New Roman" w:hAnsi="Times New Roman"/>
          <w:szCs w:val="24"/>
          <w:lang w:val="bg-BG"/>
        </w:rPr>
        <w:t xml:space="preserve"> г. са се увеличили цените на следните хранителни продукти: кореноплодни зеленчуци </w:t>
      </w:r>
      <w:r w:rsidRPr="007C7329">
        <w:rPr>
          <w:rFonts w:ascii="Times New Roman" w:hAnsi="Times New Roman"/>
          <w:szCs w:val="24"/>
          <w:lang w:val="en-US"/>
        </w:rPr>
        <w:t>(</w:t>
      </w:r>
      <w:r w:rsidRPr="007C7329">
        <w:rPr>
          <w:rFonts w:ascii="Times New Roman" w:hAnsi="Times New Roman"/>
          <w:szCs w:val="24"/>
          <w:lang w:val="bg-BG"/>
        </w:rPr>
        <w:t>моркови и червено цвекло</w:t>
      </w:r>
      <w:r w:rsidRPr="007C7329">
        <w:rPr>
          <w:rFonts w:ascii="Times New Roman" w:hAnsi="Times New Roman"/>
          <w:szCs w:val="24"/>
          <w:lang w:val="en-US"/>
        </w:rPr>
        <w:t>)</w:t>
      </w:r>
      <w:r w:rsidRPr="007C7329">
        <w:rPr>
          <w:rFonts w:ascii="Times New Roman" w:hAnsi="Times New Roman"/>
          <w:szCs w:val="24"/>
          <w:lang w:val="bg-BG"/>
        </w:rPr>
        <w:t xml:space="preserve"> - с 13.6%, ябълки - с 9.2%, сладолед - с 4.0%, цитрусови и южни плодове - с 3.0%, свинско месо - с 2.7%, плодови сокове - с 2.0%, ракии - с 1.7%, гъби - с 1.7%, месо от едър рогат добитък - с 1.3%, оцет - с 1.2%, пълномаслено прясно мляко - с 1.2%, газирани напитки - с 1.1%, кафе - с 1.0%, леща - с 0.9%, бира - с 0.8%, ориз - с 0.7%, мляно месо (кайма) - с 0.6%, хляб - с 0.4%, малотрайни колбаси - с 0.4%, зрял боб - с 0.3%, вина - с 0.3%, месо от домашни птици - с 0.3%, нискомаслено прясно мляко - с 0.2%, и други. </w:t>
      </w:r>
    </w:p>
    <w:p w14:paraId="0514D44B" w14:textId="25024671" w:rsidR="007C7329" w:rsidRPr="007C7329" w:rsidRDefault="00371A67" w:rsidP="007C7329">
      <w:pPr>
        <w:spacing w:before="120"/>
        <w:ind w:firstLine="709"/>
        <w:jc w:val="both"/>
        <w:rPr>
          <w:rFonts w:ascii="Times New Roman" w:hAnsi="Times New Roman"/>
          <w:szCs w:val="24"/>
          <w:lang w:val="bg-BG"/>
        </w:rPr>
      </w:pPr>
      <w:r w:rsidRPr="007C7329">
        <w:rPr>
          <w:rFonts w:ascii="Times New Roman" w:hAnsi="Times New Roman"/>
          <w:szCs w:val="24"/>
          <w:lang w:val="bg-BG"/>
        </w:rPr>
        <w:t>През разглеждания месец</w:t>
      </w:r>
      <w:r w:rsidR="007C7329" w:rsidRPr="007C7329">
        <w:rPr>
          <w:rFonts w:ascii="Times New Roman" w:hAnsi="Times New Roman"/>
          <w:szCs w:val="24"/>
          <w:lang w:val="bg-BG"/>
        </w:rPr>
        <w:t xml:space="preserve"> в групите на нехранителните стоки и услугите е регистрирано намаление на цените при: метан за ЛТС - с 11.7%, газ пропан-бутан за ЛТС - с 10.5%, централно газоснабдяване - с 9.9%, пакетни услуги за почивка и туристически пътувания в страната - с 6.0%, газообразни горива за битови нужди - с 2.7%, дърва за отопление - с 2.7%, таблети - с 2.3%,  дизелово гориво - с 2.0%, хладилници - с 1.8%, </w:t>
      </w:r>
      <w:proofErr w:type="spellStart"/>
      <w:r w:rsidR="007C7329" w:rsidRPr="007C7329">
        <w:rPr>
          <w:rFonts w:ascii="Times New Roman" w:hAnsi="Times New Roman"/>
          <w:szCs w:val="24"/>
          <w:lang w:val="bg-BG"/>
        </w:rPr>
        <w:t>пелети</w:t>
      </w:r>
      <w:proofErr w:type="spellEnd"/>
      <w:r w:rsidR="007C7329" w:rsidRPr="007C7329">
        <w:rPr>
          <w:rFonts w:ascii="Times New Roman" w:hAnsi="Times New Roman"/>
          <w:szCs w:val="24"/>
          <w:lang w:val="bg-BG"/>
        </w:rPr>
        <w:t xml:space="preserve"> - с 1.5%, цветарство - с 1.3%, перални и съдомиялни - с 1.3%, климатични инсталации - с 1.3%, мобилни телефонни апарати - с 1.2%, телевизори - с 0.9%, козметични продукти - с 0.9%, облекло - с 0.7%, обувки - с 0.5%, мебели - с 0.4%, гуми за автомобили и велосипеди - с 0.3%, велосипеди - с </w:t>
      </w:r>
      <w:r w:rsidR="007C7329" w:rsidRPr="007C7329">
        <w:rPr>
          <w:rFonts w:ascii="Times New Roman" w:hAnsi="Times New Roman"/>
          <w:szCs w:val="24"/>
          <w:lang w:val="en-US"/>
        </w:rPr>
        <w:t>0</w:t>
      </w:r>
      <w:r w:rsidR="007C7329" w:rsidRPr="007C7329">
        <w:rPr>
          <w:rFonts w:ascii="Times New Roman" w:hAnsi="Times New Roman"/>
          <w:szCs w:val="24"/>
          <w:lang w:val="bg-BG"/>
        </w:rPr>
        <w:t>.1%, и други.</w:t>
      </w:r>
    </w:p>
    <w:p w14:paraId="58080D76" w14:textId="7A5E3059" w:rsidR="007C7329" w:rsidRDefault="007C7329" w:rsidP="007C7329">
      <w:pPr>
        <w:spacing w:before="120"/>
        <w:ind w:firstLine="709"/>
        <w:jc w:val="both"/>
        <w:rPr>
          <w:rFonts w:ascii="Times New Roman" w:hAnsi="Times New Roman"/>
          <w:szCs w:val="24"/>
          <w:lang w:val="bg-BG"/>
        </w:rPr>
      </w:pPr>
    </w:p>
    <w:p w14:paraId="0A71D00E" w14:textId="77777777" w:rsidR="00371A67" w:rsidRDefault="00371A67" w:rsidP="007C7329">
      <w:pPr>
        <w:spacing w:before="120"/>
        <w:ind w:firstLine="709"/>
        <w:jc w:val="both"/>
        <w:rPr>
          <w:rFonts w:ascii="Times New Roman" w:hAnsi="Times New Roman"/>
          <w:szCs w:val="24"/>
          <w:lang w:val="bg-BG"/>
        </w:rPr>
      </w:pPr>
    </w:p>
    <w:p w14:paraId="2AE5AEEE" w14:textId="77777777" w:rsidR="007C7329" w:rsidRDefault="007C7329" w:rsidP="007C7329">
      <w:pPr>
        <w:spacing w:before="120"/>
        <w:ind w:firstLine="709"/>
        <w:jc w:val="both"/>
        <w:rPr>
          <w:rFonts w:ascii="Times New Roman" w:hAnsi="Times New Roman"/>
          <w:szCs w:val="24"/>
          <w:lang w:val="bg-BG"/>
        </w:rPr>
      </w:pPr>
    </w:p>
    <w:p w14:paraId="0B20FB3F" w14:textId="569DD0F2" w:rsidR="007C7329" w:rsidRPr="007C7329" w:rsidRDefault="00371A67" w:rsidP="007C7329">
      <w:pPr>
        <w:spacing w:before="120"/>
        <w:ind w:firstLine="709"/>
        <w:jc w:val="both"/>
        <w:rPr>
          <w:rFonts w:ascii="Times New Roman" w:hAnsi="Times New Roman"/>
          <w:szCs w:val="24"/>
          <w:lang w:val="bg-BG"/>
        </w:rPr>
      </w:pPr>
      <w:r w:rsidRPr="007C7329">
        <w:rPr>
          <w:rFonts w:ascii="Times New Roman" w:hAnsi="Times New Roman"/>
          <w:szCs w:val="24"/>
          <w:lang w:val="bg-BG"/>
        </w:rPr>
        <w:t>През юни 202</w:t>
      </w:r>
      <w:r w:rsidRPr="007C7329">
        <w:rPr>
          <w:rFonts w:ascii="Times New Roman" w:hAnsi="Times New Roman"/>
          <w:szCs w:val="24"/>
          <w:lang w:val="en-US"/>
        </w:rPr>
        <w:t>3</w:t>
      </w:r>
      <w:r w:rsidRPr="007C7329">
        <w:rPr>
          <w:rFonts w:ascii="Times New Roman" w:hAnsi="Times New Roman"/>
          <w:szCs w:val="24"/>
          <w:lang w:val="bg-BG"/>
        </w:rPr>
        <w:t xml:space="preserve"> г.</w:t>
      </w:r>
      <w:r w:rsidR="007C7329" w:rsidRPr="007C7329">
        <w:rPr>
          <w:rFonts w:ascii="Times New Roman" w:hAnsi="Times New Roman"/>
          <w:szCs w:val="24"/>
          <w:lang w:val="bg-BG"/>
        </w:rPr>
        <w:t xml:space="preserve"> в групите на нехранителните стоки и услугите е регистрирано увеличение на цените при: международни полети - с 11.0%, </w:t>
      </w:r>
      <w:r>
        <w:rPr>
          <w:rFonts w:ascii="Times New Roman" w:hAnsi="Times New Roman"/>
          <w:szCs w:val="24"/>
          <w:lang w:val="bg-BG"/>
        </w:rPr>
        <w:t>услуги по краткосрочно настаняване</w:t>
      </w:r>
      <w:r w:rsidRPr="007C7329">
        <w:rPr>
          <w:rFonts w:ascii="Times New Roman" w:hAnsi="Times New Roman"/>
          <w:szCs w:val="24"/>
          <w:lang w:val="bg-BG"/>
        </w:rPr>
        <w:t xml:space="preserve"> - с </w:t>
      </w:r>
      <w:r>
        <w:rPr>
          <w:rFonts w:ascii="Times New Roman" w:hAnsi="Times New Roman"/>
          <w:szCs w:val="24"/>
          <w:lang w:val="bg-BG"/>
        </w:rPr>
        <w:t>9</w:t>
      </w:r>
      <w:r w:rsidRPr="007C7329">
        <w:rPr>
          <w:rFonts w:ascii="Times New Roman" w:hAnsi="Times New Roman"/>
          <w:szCs w:val="24"/>
          <w:lang w:val="bg-BG"/>
        </w:rPr>
        <w:t>.</w:t>
      </w:r>
      <w:r>
        <w:rPr>
          <w:rFonts w:ascii="Times New Roman" w:hAnsi="Times New Roman"/>
          <w:szCs w:val="24"/>
          <w:lang w:val="bg-BG"/>
        </w:rPr>
        <w:t>6</w:t>
      </w:r>
      <w:r w:rsidRPr="007C7329">
        <w:rPr>
          <w:rFonts w:ascii="Times New Roman" w:hAnsi="Times New Roman"/>
          <w:szCs w:val="24"/>
          <w:lang w:val="bg-BG"/>
        </w:rPr>
        <w:t xml:space="preserve">%, </w:t>
      </w:r>
      <w:r w:rsidR="007C7329" w:rsidRPr="007C7329">
        <w:rPr>
          <w:rFonts w:ascii="Times New Roman" w:hAnsi="Times New Roman"/>
          <w:szCs w:val="24"/>
          <w:lang w:val="bg-BG"/>
        </w:rPr>
        <w:t xml:space="preserve">принадлежности за ЛТС - с 3.1%, кина и театри - с 1.8%, материали за ремонт и поддържане на жилище - с 1.4%, продукти и препарати за почистване и поддържане на дома - с 1.2%, продукти за лична хигиена - с 1.2%, </w:t>
      </w:r>
      <w:proofErr w:type="spellStart"/>
      <w:r w:rsidR="007C7329" w:rsidRPr="007C7329">
        <w:rPr>
          <w:rFonts w:ascii="Times New Roman" w:hAnsi="Times New Roman"/>
          <w:szCs w:val="24"/>
          <w:lang w:val="bg-BG"/>
        </w:rPr>
        <w:t>бръснаро</w:t>
      </w:r>
      <w:proofErr w:type="spellEnd"/>
      <w:r w:rsidR="007C7329" w:rsidRPr="007C7329">
        <w:rPr>
          <w:rFonts w:ascii="Times New Roman" w:hAnsi="Times New Roman"/>
          <w:szCs w:val="24"/>
          <w:lang w:val="bg-BG"/>
        </w:rPr>
        <w:t>-фризьорски услуги и услуги за поддържане на добър външен вид - с 0.9%, услуги по обществено хранене - с 0.8%, цигари - с 0.6%, резервни части за ЛТС - с 0.5%, поддържане и ремонт на ЛТС - с 0.5%, готварски печки - с 0.4%, бойлери - с 0.3%, мобилни телефонни услуги - с 0.2%, автомобилен бензин А95Н - с 0.1%</w:t>
      </w:r>
      <w:r w:rsidR="001C7EFA">
        <w:rPr>
          <w:rFonts w:ascii="Times New Roman" w:hAnsi="Times New Roman"/>
          <w:szCs w:val="24"/>
          <w:lang w:val="bg-BG"/>
        </w:rPr>
        <w:t xml:space="preserve"> </w:t>
      </w:r>
      <w:r w:rsidR="007C7329" w:rsidRPr="007C7329">
        <w:rPr>
          <w:rFonts w:ascii="Times New Roman" w:hAnsi="Times New Roman"/>
          <w:szCs w:val="24"/>
          <w:lang w:val="bg-BG"/>
        </w:rPr>
        <w:t>и други.</w:t>
      </w:r>
    </w:p>
    <w:p w14:paraId="0B5343A2" w14:textId="77777777" w:rsidR="007C7329" w:rsidRPr="007C7329" w:rsidRDefault="007C7329" w:rsidP="007C7329">
      <w:pPr>
        <w:spacing w:before="120"/>
        <w:ind w:firstLine="709"/>
        <w:jc w:val="both"/>
        <w:rPr>
          <w:rFonts w:ascii="Times New Roman" w:hAnsi="Times New Roman"/>
          <w:szCs w:val="24"/>
          <w:lang w:val="bg-BG"/>
        </w:rPr>
      </w:pPr>
      <w:r w:rsidRPr="007C7329">
        <w:rPr>
          <w:rFonts w:ascii="Times New Roman" w:hAnsi="Times New Roman"/>
          <w:szCs w:val="24"/>
          <w:lang w:val="bg-BG"/>
        </w:rPr>
        <w:t>През юни 202</w:t>
      </w:r>
      <w:r w:rsidRPr="007C7329">
        <w:rPr>
          <w:rFonts w:ascii="Times New Roman" w:hAnsi="Times New Roman"/>
          <w:szCs w:val="24"/>
          <w:lang w:val="en-US"/>
        </w:rPr>
        <w:t>3</w:t>
      </w:r>
      <w:r w:rsidRPr="007C7329">
        <w:rPr>
          <w:rFonts w:ascii="Times New Roman" w:hAnsi="Times New Roman"/>
          <w:szCs w:val="24"/>
          <w:lang w:val="bg-BG"/>
        </w:rPr>
        <w:t xml:space="preserve"> г. е регистрирано увеличение на цените на лекарствените продукти с 1.2%. Цените на стоматологичните услуги остават на равнището от предходния месец, а цените на лекарските услуги са се увеличили с 0.1%.</w:t>
      </w:r>
    </w:p>
    <w:p w14:paraId="2DBD112D" w14:textId="77777777" w:rsidR="007C7329" w:rsidRPr="00A6226D" w:rsidRDefault="007C7329" w:rsidP="00183260">
      <w:pPr>
        <w:ind w:left="709"/>
        <w:jc w:val="both"/>
        <w:rPr>
          <w:rFonts w:ascii="Times New Roman" w:hAnsi="Times New Roman"/>
          <w:szCs w:val="24"/>
          <w:lang w:val="bg-BG"/>
        </w:rPr>
      </w:pPr>
    </w:p>
    <w:p w14:paraId="2DB04F33" w14:textId="77777777" w:rsidR="007D180C" w:rsidRPr="00A6226D" w:rsidRDefault="007D180C" w:rsidP="00C41081">
      <w:pPr>
        <w:spacing w:before="120"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13C005A9"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321C13">
        <w:rPr>
          <w:rFonts w:ascii="Times New Roman" w:hAnsi="Times New Roman"/>
          <w:szCs w:val="24"/>
          <w:lang w:val="bg-BG"/>
        </w:rPr>
        <w:t xml:space="preserve">юни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321C13">
        <w:rPr>
          <w:rFonts w:ascii="Times New Roman" w:hAnsi="Times New Roman"/>
          <w:szCs w:val="24"/>
          <w:lang w:val="bg-BG"/>
        </w:rPr>
        <w:t>1</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321C13">
        <w:rPr>
          <w:rFonts w:ascii="Times New Roman" w:hAnsi="Times New Roman"/>
          <w:szCs w:val="24"/>
          <w:lang w:val="bg-BG"/>
        </w:rPr>
        <w:t xml:space="preserve">юни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321C13">
        <w:rPr>
          <w:rFonts w:ascii="Times New Roman" w:hAnsi="Times New Roman"/>
          <w:szCs w:val="24"/>
          <w:lang w:val="bg-BG"/>
        </w:rPr>
        <w:t xml:space="preserve">юни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321C13">
        <w:rPr>
          <w:rFonts w:ascii="Times New Roman" w:hAnsi="Times New Roman"/>
          <w:szCs w:val="24"/>
          <w:lang w:val="bg-BG"/>
        </w:rPr>
        <w:t>7</w:t>
      </w:r>
      <w:r w:rsidR="00096129" w:rsidRPr="00A6226D">
        <w:rPr>
          <w:rFonts w:ascii="Times New Roman" w:hAnsi="Times New Roman"/>
          <w:szCs w:val="24"/>
          <w:lang w:val="bg-BG"/>
        </w:rPr>
        <w:t>.</w:t>
      </w:r>
      <w:r w:rsidR="00321C13">
        <w:rPr>
          <w:rFonts w:ascii="Times New Roman" w:hAnsi="Times New Roman"/>
          <w:szCs w:val="24"/>
          <w:lang w:val="bg-BG"/>
        </w:rPr>
        <w:t>5</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r w:rsidR="003D4649" w:rsidRPr="00A6226D">
        <w:rPr>
          <w:rFonts w:ascii="Times New Roman" w:hAnsi="Times New Roman"/>
          <w:szCs w:val="24"/>
          <w:lang w:val="bg-BG"/>
        </w:rPr>
        <w:t>.</w:t>
      </w:r>
    </w:p>
    <w:p w14:paraId="50CD08FB" w14:textId="53343F7D" w:rsidR="00A4753E" w:rsidRPr="00A6226D" w:rsidRDefault="00A4753E" w:rsidP="00CA18A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321C13">
        <w:rPr>
          <w:rFonts w:ascii="Times New Roman" w:hAnsi="Times New Roman"/>
          <w:szCs w:val="24"/>
          <w:lang w:val="bg-BG"/>
        </w:rPr>
        <w:t xml:space="preserve">юни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A07DBD">
        <w:rPr>
          <w:rFonts w:ascii="Times New Roman" w:hAnsi="Times New Roman"/>
          <w:szCs w:val="24"/>
          <w:lang w:val="bg-BG"/>
        </w:rPr>
        <w:t>2</w:t>
      </w:r>
      <w:r w:rsidRPr="00A6226D">
        <w:rPr>
          <w:rFonts w:ascii="Times New Roman" w:hAnsi="Times New Roman"/>
          <w:szCs w:val="24"/>
          <w:lang w:val="bg-BG"/>
        </w:rPr>
        <w:t>.</w:t>
      </w:r>
      <w:r w:rsidR="00321C13">
        <w:rPr>
          <w:rFonts w:ascii="Times New Roman" w:hAnsi="Times New Roman"/>
          <w:szCs w:val="24"/>
          <w:lang w:val="bg-BG"/>
        </w:rPr>
        <w:t>9</w:t>
      </w:r>
      <w:r w:rsidRPr="00A6226D">
        <w:rPr>
          <w:rFonts w:ascii="Times New Roman" w:hAnsi="Times New Roman"/>
          <w:szCs w:val="24"/>
          <w:lang w:val="bg-BG"/>
        </w:rPr>
        <w:t xml:space="preserve">%, а средногодишната инфлация за периода </w:t>
      </w:r>
      <w:r w:rsidR="00321C13">
        <w:rPr>
          <w:rFonts w:ascii="Times New Roman" w:hAnsi="Times New Roman"/>
          <w:szCs w:val="24"/>
          <w:lang w:val="bg-BG"/>
        </w:rPr>
        <w:t xml:space="preserve">юли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321C13">
        <w:rPr>
          <w:rFonts w:ascii="Times New Roman" w:hAnsi="Times New Roman"/>
          <w:szCs w:val="24"/>
          <w:lang w:val="bg-BG"/>
        </w:rPr>
        <w:t xml:space="preserve">юни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321C13">
        <w:rPr>
          <w:rFonts w:ascii="Times New Roman" w:hAnsi="Times New Roman"/>
          <w:szCs w:val="24"/>
          <w:lang w:val="bg-BG"/>
        </w:rPr>
        <w:t xml:space="preserve">юли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321C13">
        <w:rPr>
          <w:rFonts w:ascii="Times New Roman" w:hAnsi="Times New Roman"/>
          <w:szCs w:val="24"/>
          <w:lang w:val="bg-BG"/>
        </w:rPr>
        <w:t xml:space="preserve">юни </w:t>
      </w:r>
      <w:r>
        <w:rPr>
          <w:rFonts w:ascii="Times New Roman" w:hAnsi="Times New Roman"/>
          <w:szCs w:val="24"/>
          <w:lang w:val="bg-BG"/>
        </w:rPr>
        <w:t>2022</w:t>
      </w:r>
      <w:r w:rsidRPr="00A6226D">
        <w:rPr>
          <w:rFonts w:ascii="Times New Roman" w:hAnsi="Times New Roman"/>
          <w:szCs w:val="24"/>
          <w:lang w:val="bg-BG"/>
        </w:rPr>
        <w:t xml:space="preserve"> г. е </w:t>
      </w:r>
      <w:r w:rsidR="00E105DD" w:rsidRPr="00A6226D">
        <w:rPr>
          <w:rFonts w:ascii="Times New Roman" w:hAnsi="Times New Roman"/>
          <w:szCs w:val="24"/>
          <w:lang w:val="bg-BG"/>
        </w:rPr>
        <w:t>1</w:t>
      </w:r>
      <w:r w:rsidR="00E105DD">
        <w:rPr>
          <w:rFonts w:ascii="Times New Roman" w:hAnsi="Times New Roman"/>
          <w:szCs w:val="24"/>
          <w:lang w:val="bg-BG"/>
        </w:rPr>
        <w:t>2</w:t>
      </w:r>
      <w:r w:rsidRPr="00A6226D">
        <w:rPr>
          <w:rFonts w:ascii="Times New Roman" w:hAnsi="Times New Roman"/>
          <w:szCs w:val="24"/>
          <w:lang w:val="bg-BG"/>
        </w:rPr>
        <w:t>.</w:t>
      </w:r>
      <w:r w:rsidR="00E105DD">
        <w:rPr>
          <w:rFonts w:ascii="Times New Roman" w:hAnsi="Times New Roman"/>
          <w:szCs w:val="24"/>
          <w:lang w:val="bg-BG"/>
        </w:rPr>
        <w:t>9</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589182C4" w:rsidR="00D11539" w:rsidRPr="00A6226D" w:rsidRDefault="00B01464" w:rsidP="004C5ED4">
      <w:pPr>
        <w:spacing w:after="120"/>
        <w:jc w:val="center"/>
        <w:rPr>
          <w:rFonts w:ascii="Calibri" w:hAnsi="Calibri"/>
          <w:szCs w:val="24"/>
          <w:lang w:val="bg-BG"/>
        </w:rPr>
      </w:pPr>
      <w:r>
        <w:rPr>
          <w:noProof/>
          <w:lang w:val="bg-BG"/>
        </w:rPr>
        <w:drawing>
          <wp:inline distT="0" distB="0" distL="0" distR="0" wp14:anchorId="61528313" wp14:editId="5991841C">
            <wp:extent cx="4827600" cy="3027600"/>
            <wp:effectExtent l="0" t="0" r="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BE6EB" w14:textId="77777777" w:rsidR="00F22F82" w:rsidRDefault="00F22F82" w:rsidP="00E652D1">
      <w:pPr>
        <w:ind w:firstLine="709"/>
        <w:jc w:val="both"/>
        <w:rPr>
          <w:rFonts w:ascii="Times New Roman" w:eastAsia="Times New Roman" w:hAnsi="Times New Roman"/>
          <w:szCs w:val="24"/>
          <w:lang w:val="bg-BG"/>
        </w:rPr>
      </w:pPr>
    </w:p>
    <w:p w14:paraId="59B23CCF" w14:textId="77777777" w:rsidR="00F22F82" w:rsidRDefault="00F22F82" w:rsidP="00E652D1">
      <w:pPr>
        <w:ind w:firstLine="709"/>
        <w:jc w:val="both"/>
        <w:rPr>
          <w:rFonts w:ascii="Times New Roman" w:eastAsia="Times New Roman" w:hAnsi="Times New Roman"/>
          <w:szCs w:val="24"/>
          <w:lang w:val="bg-BG"/>
        </w:rPr>
      </w:pPr>
    </w:p>
    <w:p w14:paraId="4BC28375" w14:textId="77777777" w:rsidR="00931C26" w:rsidRDefault="00931C26" w:rsidP="00F22F82">
      <w:pPr>
        <w:spacing w:before="120"/>
        <w:ind w:firstLine="709"/>
        <w:jc w:val="both"/>
        <w:rPr>
          <w:rFonts w:ascii="Times New Roman" w:hAnsi="Times New Roman"/>
          <w:szCs w:val="24"/>
          <w:lang w:val="bg-BG"/>
        </w:rPr>
      </w:pPr>
    </w:p>
    <w:p w14:paraId="08C9E1E3" w14:textId="77777777" w:rsidR="00931C26" w:rsidRDefault="00931C26" w:rsidP="00F22F82">
      <w:pPr>
        <w:spacing w:before="120"/>
        <w:ind w:firstLine="709"/>
        <w:jc w:val="both"/>
        <w:rPr>
          <w:rFonts w:ascii="Times New Roman" w:hAnsi="Times New Roman"/>
          <w:szCs w:val="24"/>
          <w:lang w:val="bg-BG"/>
        </w:rPr>
      </w:pPr>
    </w:p>
    <w:p w14:paraId="03BC86BC" w14:textId="48A5D4CC"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383A47">
        <w:rPr>
          <w:rFonts w:ascii="Times New Roman" w:hAnsi="Times New Roman"/>
          <w:szCs w:val="24"/>
          <w:lang w:val="bg-BG"/>
        </w:rPr>
        <w:t xml:space="preserve">юни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931C26">
        <w:rPr>
          <w:rFonts w:ascii="Times New Roman" w:hAnsi="Times New Roman"/>
          <w:szCs w:val="24"/>
          <w:lang w:val="bg-BG"/>
        </w:rPr>
        <w:t xml:space="preserve">са се понижили </w:t>
      </w:r>
      <w:r w:rsidRPr="00A6226D">
        <w:rPr>
          <w:rFonts w:ascii="Times New Roman" w:hAnsi="Times New Roman"/>
          <w:szCs w:val="24"/>
          <w:lang w:val="bg-BG"/>
        </w:rPr>
        <w:t>в следните потребителски групи:</w:t>
      </w:r>
    </w:p>
    <w:p w14:paraId="484545FD" w14:textId="46662C80" w:rsidR="00383A47" w:rsidRPr="00460ADE" w:rsidRDefault="00383A47" w:rsidP="00383A47">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 и култура</w:t>
      </w:r>
      <w:r w:rsidRPr="00A6226D">
        <w:rPr>
          <w:rFonts w:ascii="Times New Roman" w:hAnsi="Times New Roman"/>
          <w:szCs w:val="24"/>
          <w:lang w:val="bg-BG"/>
        </w:rPr>
        <w:t xml:space="preserve">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663E74D3" w14:textId="69540DED" w:rsidR="00383A47"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r>
        <w:rPr>
          <w:rFonts w:ascii="Times New Roman" w:hAnsi="Times New Roman"/>
          <w:szCs w:val="24"/>
          <w:lang w:val="bg-BG"/>
        </w:rPr>
        <w:t>;</w:t>
      </w:r>
    </w:p>
    <w:p w14:paraId="41C38E95" w14:textId="34894A6B" w:rsidR="00383A47"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51DFDADD" w14:textId="77777777" w:rsidR="00383A47" w:rsidRPr="00DB148D" w:rsidRDefault="00383A47" w:rsidP="00383A47">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 </w:t>
      </w:r>
      <w:r>
        <w:rPr>
          <w:rFonts w:ascii="Times New Roman" w:hAnsi="Times New Roman"/>
          <w:szCs w:val="24"/>
          <w:lang w:val="bg-BG"/>
        </w:rPr>
        <w:t>намаление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4</w:t>
      </w:r>
      <w:r w:rsidRPr="00DB148D">
        <w:rPr>
          <w:rFonts w:ascii="Times New Roman" w:hAnsi="Times New Roman"/>
          <w:szCs w:val="24"/>
          <w:lang w:val="bg-BG"/>
        </w:rPr>
        <w:t>%</w:t>
      </w:r>
      <w:r>
        <w:rPr>
          <w:rFonts w:ascii="Times New Roman" w:hAnsi="Times New Roman"/>
          <w:szCs w:val="24"/>
          <w:lang w:val="bg-BG"/>
        </w:rPr>
        <w:t>;</w:t>
      </w:r>
    </w:p>
    <w:p w14:paraId="72DA52AB" w14:textId="3F67F83E" w:rsidR="00383A47" w:rsidRPr="00A6226D"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Pr>
          <w:rFonts w:ascii="Times New Roman" w:hAnsi="Times New Roman"/>
          <w:szCs w:val="24"/>
          <w:lang w:val="bg-BG"/>
        </w:rPr>
        <w:t>намаление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1</w:t>
      </w:r>
      <w:r w:rsidRPr="00DB148D">
        <w:rPr>
          <w:rFonts w:ascii="Times New Roman" w:hAnsi="Times New Roman"/>
          <w:szCs w:val="24"/>
          <w:lang w:val="bg-BG"/>
        </w:rPr>
        <w:t>%</w:t>
      </w:r>
      <w:r>
        <w:rPr>
          <w:rFonts w:ascii="Times New Roman" w:hAnsi="Times New Roman"/>
          <w:szCs w:val="24"/>
          <w:lang w:val="bg-BG"/>
        </w:rPr>
        <w:t>;</w:t>
      </w:r>
    </w:p>
    <w:p w14:paraId="783071A9" w14:textId="26B33B02" w:rsidR="00F22F82" w:rsidRDefault="00F22F82" w:rsidP="00F22F8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Pr>
          <w:rFonts w:ascii="Times New Roman" w:hAnsi="Times New Roman"/>
          <w:szCs w:val="24"/>
          <w:lang w:val="bg-BG"/>
        </w:rPr>
        <w:t>намаление</w:t>
      </w:r>
      <w:r w:rsidRPr="00A6226D">
        <w:rPr>
          <w:rFonts w:ascii="Times New Roman" w:hAnsi="Times New Roman"/>
          <w:szCs w:val="24"/>
          <w:lang w:val="bg-BG"/>
        </w:rPr>
        <w:t xml:space="preserve"> с </w:t>
      </w:r>
      <w:r w:rsidR="00383A47">
        <w:rPr>
          <w:rFonts w:ascii="Times New Roman" w:hAnsi="Times New Roman"/>
          <w:szCs w:val="24"/>
          <w:lang w:val="bg-BG"/>
        </w:rPr>
        <w:t>0</w:t>
      </w:r>
      <w:r w:rsidRPr="00A6226D">
        <w:rPr>
          <w:rFonts w:ascii="Times New Roman" w:hAnsi="Times New Roman"/>
          <w:szCs w:val="24"/>
          <w:lang w:val="bg-BG"/>
        </w:rPr>
        <w:t>.</w:t>
      </w:r>
      <w:r w:rsidR="00383A47">
        <w:rPr>
          <w:rFonts w:ascii="Times New Roman" w:hAnsi="Times New Roman"/>
          <w:szCs w:val="24"/>
          <w:lang w:val="bg-BG"/>
        </w:rPr>
        <w:t>1</w:t>
      </w:r>
      <w:r w:rsidR="00383A47" w:rsidRPr="00A6226D">
        <w:rPr>
          <w:rFonts w:ascii="Times New Roman" w:hAnsi="Times New Roman"/>
          <w:szCs w:val="24"/>
          <w:lang w:val="bg-BG"/>
        </w:rPr>
        <w:t>%</w:t>
      </w:r>
      <w:r w:rsidR="00383A47">
        <w:rPr>
          <w:rFonts w:ascii="Times New Roman" w:hAnsi="Times New Roman"/>
          <w:szCs w:val="24"/>
          <w:lang w:val="bg-BG"/>
        </w:rPr>
        <w:t>.</w:t>
      </w:r>
    </w:p>
    <w:p w14:paraId="6D3528A4" w14:textId="2BA4D2A5" w:rsidR="00E652D1" w:rsidRDefault="00E652D1" w:rsidP="00F22F82">
      <w:pPr>
        <w:spacing w:before="120"/>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383A47">
        <w:rPr>
          <w:rFonts w:ascii="Times New Roman" w:eastAsia="Times New Roman" w:hAnsi="Times New Roman"/>
          <w:szCs w:val="24"/>
          <w:lang w:val="bg-BG"/>
        </w:rPr>
        <w:t xml:space="preserve">юни </w:t>
      </w:r>
      <w:r w:rsidR="00AD6545">
        <w:rPr>
          <w:rFonts w:ascii="Times New Roman" w:eastAsia="Times New Roman" w:hAnsi="Times New Roman"/>
          <w:szCs w:val="24"/>
          <w:lang w:val="bg-BG"/>
        </w:rPr>
        <w:t>2023</w:t>
      </w:r>
      <w:r w:rsidR="00AA054A"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г. спрямо предходния месец цените на стоките и услугите </w:t>
      </w:r>
      <w:r w:rsidR="00931C26">
        <w:rPr>
          <w:rFonts w:ascii="Times New Roman" w:eastAsia="Times New Roman" w:hAnsi="Times New Roman"/>
          <w:szCs w:val="24"/>
          <w:lang w:val="bg-BG"/>
        </w:rPr>
        <w:t xml:space="preserve">са се увеличили </w:t>
      </w:r>
      <w:r w:rsidRPr="00A6226D">
        <w:rPr>
          <w:rFonts w:ascii="Times New Roman" w:eastAsia="Times New Roman" w:hAnsi="Times New Roman"/>
          <w:szCs w:val="24"/>
          <w:lang w:val="bg-BG"/>
        </w:rPr>
        <w:t xml:space="preserve">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потребителски групи:</w:t>
      </w:r>
    </w:p>
    <w:p w14:paraId="7F14D03D" w14:textId="1D748457" w:rsidR="00383A47"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66592031" w14:textId="0AF23D4A" w:rsidR="00383A47"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058182FD" w14:textId="742E45DB" w:rsidR="00383A47" w:rsidRPr="00A6226D"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p>
    <w:p w14:paraId="2093905B" w14:textId="69C49089" w:rsidR="00776FD4" w:rsidRDefault="00776FD4" w:rsidP="00776FD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sidR="00383A47">
        <w:rPr>
          <w:rFonts w:ascii="Times New Roman" w:hAnsi="Times New Roman"/>
          <w:szCs w:val="24"/>
          <w:lang w:val="bg-BG"/>
        </w:rPr>
        <w:t>0</w:t>
      </w:r>
      <w:r w:rsidRPr="00A6226D">
        <w:rPr>
          <w:rFonts w:ascii="Times New Roman" w:hAnsi="Times New Roman"/>
          <w:szCs w:val="24"/>
          <w:lang w:val="bg-BG"/>
        </w:rPr>
        <w:t>.</w:t>
      </w:r>
      <w:r w:rsidR="00383A47">
        <w:rPr>
          <w:rFonts w:ascii="Times New Roman" w:hAnsi="Times New Roman"/>
          <w:szCs w:val="24"/>
          <w:lang w:val="bg-BG"/>
        </w:rPr>
        <w:t>6</w:t>
      </w:r>
      <w:r w:rsidRPr="00A6226D">
        <w:rPr>
          <w:rFonts w:ascii="Times New Roman" w:hAnsi="Times New Roman"/>
          <w:szCs w:val="24"/>
          <w:lang w:val="bg-BG"/>
        </w:rPr>
        <w:t>%;</w:t>
      </w:r>
    </w:p>
    <w:p w14:paraId="5B11D850" w14:textId="3D6A34E2" w:rsidR="00383A47" w:rsidRPr="00A6226D" w:rsidRDefault="00383A47" w:rsidP="00383A4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1C41CF6A" w14:textId="77777777" w:rsidR="00931C26" w:rsidRPr="00931C26" w:rsidRDefault="00931C26" w:rsidP="00030380">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на стоките и услугите в група „Образование“.</w:t>
      </w: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4CF2A07B"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825A56">
        <w:rPr>
          <w:rFonts w:ascii="Times New Roman" w:eastAsia="Times New Roman" w:hAnsi="Times New Roman"/>
          <w:szCs w:val="24"/>
          <w:lang w:val="bg-BG"/>
        </w:rPr>
        <w:t xml:space="preserve">юни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w:t>
      </w:r>
      <w:r w:rsidRPr="00A6226D">
        <w:rPr>
          <w:rFonts w:ascii="Times New Roman" w:eastAsia="Times New Roman" w:hAnsi="Times New Roman"/>
          <w:szCs w:val="24"/>
          <w:lang w:val="bg-BG"/>
        </w:rPr>
        <w:t>е регистрира</w:t>
      </w:r>
      <w:r w:rsidR="00A234A0">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sidR="00825A56">
        <w:rPr>
          <w:rFonts w:ascii="Times New Roman" w:eastAsia="Times New Roman" w:hAnsi="Times New Roman"/>
          <w:szCs w:val="24"/>
          <w:lang w:val="bg-BG"/>
        </w:rPr>
        <w:t>намаление</w:t>
      </w:r>
      <w:r w:rsidR="00825A56"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с </w:t>
      </w:r>
      <w:r w:rsidR="00A234A0">
        <w:rPr>
          <w:rFonts w:ascii="Times New Roman" w:eastAsia="Times New Roman" w:hAnsi="Times New Roman"/>
          <w:szCs w:val="24"/>
          <w:lang w:val="bg-BG"/>
        </w:rPr>
        <w:t>0</w:t>
      </w:r>
      <w:r w:rsidRPr="00A6226D">
        <w:rPr>
          <w:rFonts w:ascii="Times New Roman" w:eastAsia="Times New Roman" w:hAnsi="Times New Roman"/>
          <w:szCs w:val="24"/>
          <w:lang w:val="bg-BG"/>
        </w:rPr>
        <w:t>.</w:t>
      </w:r>
      <w:r w:rsidR="00825A56">
        <w:rPr>
          <w:rFonts w:ascii="Times New Roman" w:eastAsia="Times New Roman" w:hAnsi="Times New Roman"/>
          <w:szCs w:val="24"/>
          <w:lang w:val="bg-BG"/>
        </w:rPr>
        <w:t>9</w:t>
      </w:r>
      <w:r w:rsidRPr="00A6226D">
        <w:rPr>
          <w:rFonts w:ascii="Times New Roman" w:eastAsia="Times New Roman" w:hAnsi="Times New Roman"/>
          <w:szCs w:val="24"/>
          <w:lang w:val="bg-BG"/>
        </w:rPr>
        <w:t xml:space="preserve">% на месечна база и </w:t>
      </w:r>
      <w:r w:rsidR="00825A56">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sidR="00825A56">
        <w:rPr>
          <w:rFonts w:ascii="Times New Roman" w:eastAsia="Times New Roman" w:hAnsi="Times New Roman"/>
          <w:szCs w:val="24"/>
          <w:lang w:val="bg-BG"/>
        </w:rPr>
        <w:t>2</w:t>
      </w:r>
      <w:r w:rsidRPr="00A6226D">
        <w:rPr>
          <w:rFonts w:ascii="Times New Roman" w:eastAsia="Times New Roman" w:hAnsi="Times New Roman"/>
          <w:szCs w:val="24"/>
          <w:lang w:val="bg-BG"/>
        </w:rPr>
        <w:t>.</w:t>
      </w:r>
      <w:r w:rsidR="00825A56">
        <w:rPr>
          <w:rFonts w:ascii="Times New Roman" w:eastAsia="Times New Roman" w:hAnsi="Times New Roman"/>
          <w:szCs w:val="24"/>
          <w:lang w:val="bg-BG"/>
        </w:rPr>
        <w:t>7</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825A56">
        <w:rPr>
          <w:rFonts w:ascii="Times New Roman" w:eastAsia="Times New Roman" w:hAnsi="Times New Roman"/>
          <w:szCs w:val="24"/>
          <w:lang w:val="bg-BG"/>
        </w:rPr>
        <w:t xml:space="preserve">юни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r w:rsidR="00931C26" w:rsidRPr="00A6226D">
        <w:rPr>
          <w:rFonts w:ascii="Times New Roman" w:eastAsia="Times New Roman" w:hAnsi="Times New Roman"/>
          <w:szCs w:val="24"/>
          <w:lang w:val="bg-BG"/>
        </w:rPr>
        <w:t>.</w:t>
      </w:r>
    </w:p>
    <w:p w14:paraId="41313693" w14:textId="2CF23D69"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825A56">
        <w:rPr>
          <w:rFonts w:ascii="Times New Roman" w:hAnsi="Times New Roman"/>
          <w:szCs w:val="24"/>
          <w:lang w:val="bg-BG"/>
        </w:rPr>
        <w:t xml:space="preserve">юни </w:t>
      </w:r>
      <w:r w:rsidR="00FC34A0">
        <w:rPr>
          <w:rFonts w:ascii="Times New Roman" w:hAnsi="Times New Roman"/>
          <w:szCs w:val="24"/>
          <w:lang w:val="bg-BG"/>
        </w:rPr>
        <w:t>2023</w:t>
      </w:r>
      <w:r w:rsidR="008E4749" w:rsidRPr="00A6226D">
        <w:rPr>
          <w:rFonts w:ascii="Times New Roman" w:hAnsi="Times New Roman"/>
          <w:szCs w:val="24"/>
          <w:lang w:val="bg-BG"/>
        </w:rPr>
        <w:t xml:space="preserve"> </w:t>
      </w:r>
      <w:r w:rsidRPr="00A6226D">
        <w:rPr>
          <w:rFonts w:ascii="Times New Roman" w:hAnsi="Times New Roman"/>
          <w:szCs w:val="24"/>
          <w:lang w:val="bg-BG"/>
        </w:rPr>
        <w:t>г. 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258E83CC" w14:textId="6A88C117" w:rsidR="004E171B" w:rsidRPr="00A6226D" w:rsidRDefault="004E171B" w:rsidP="004E171B">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w:t>
      </w:r>
      <w:r w:rsidR="00825A56">
        <w:rPr>
          <w:rFonts w:ascii="Times New Roman" w:hAnsi="Times New Roman"/>
          <w:szCs w:val="24"/>
          <w:lang w:val="bg-BG"/>
        </w:rPr>
        <w:t>намаление</w:t>
      </w:r>
      <w:r w:rsidR="00825A56" w:rsidRPr="00A6226D">
        <w:rPr>
          <w:rFonts w:ascii="Times New Roman" w:hAnsi="Times New Roman"/>
          <w:szCs w:val="24"/>
          <w:lang w:val="bg-BG"/>
        </w:rPr>
        <w:t xml:space="preserve"> </w:t>
      </w:r>
      <w:r w:rsidRPr="00A6226D">
        <w:rPr>
          <w:rFonts w:ascii="Times New Roman" w:hAnsi="Times New Roman"/>
          <w:szCs w:val="24"/>
          <w:lang w:val="bg-BG"/>
        </w:rPr>
        <w:t xml:space="preserve">с </w:t>
      </w:r>
      <w:r w:rsidR="00825A56">
        <w:rPr>
          <w:rFonts w:ascii="Times New Roman" w:hAnsi="Times New Roman"/>
          <w:szCs w:val="24"/>
          <w:lang w:val="bg-BG"/>
        </w:rPr>
        <w:t>1</w:t>
      </w:r>
      <w:r w:rsidRPr="00A6226D">
        <w:rPr>
          <w:rFonts w:ascii="Times New Roman" w:hAnsi="Times New Roman"/>
          <w:szCs w:val="24"/>
          <w:lang w:val="bg-BG"/>
        </w:rPr>
        <w:t>.</w:t>
      </w:r>
      <w:r w:rsidR="00825A56">
        <w:rPr>
          <w:rFonts w:ascii="Times New Roman" w:hAnsi="Times New Roman"/>
          <w:szCs w:val="24"/>
          <w:lang w:val="bg-BG"/>
        </w:rPr>
        <w:t>9</w:t>
      </w:r>
      <w:r w:rsidRPr="00A6226D">
        <w:rPr>
          <w:rFonts w:ascii="Times New Roman" w:hAnsi="Times New Roman"/>
          <w:szCs w:val="24"/>
          <w:lang w:val="bg-BG"/>
        </w:rPr>
        <w:t>%</w:t>
      </w:r>
      <w:r>
        <w:rPr>
          <w:rFonts w:ascii="Times New Roman" w:hAnsi="Times New Roman"/>
          <w:szCs w:val="24"/>
          <w:lang w:val="bg-BG"/>
        </w:rPr>
        <w:t>;</w:t>
      </w:r>
    </w:p>
    <w:p w14:paraId="40F2B1B0" w14:textId="0675BFE7" w:rsidR="00825A56" w:rsidRDefault="00825A56" w:rsidP="00825A56">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2A9A7A58" w14:textId="024F9DCD" w:rsidR="004E171B" w:rsidRPr="00A6226D" w:rsidRDefault="004E171B" w:rsidP="004E171B">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услуги - увеличение с 0.</w:t>
      </w:r>
      <w:r w:rsidR="00825A56">
        <w:rPr>
          <w:rFonts w:ascii="Times New Roman" w:hAnsi="Times New Roman"/>
          <w:szCs w:val="24"/>
          <w:lang w:val="bg-BG"/>
        </w:rPr>
        <w:t>2</w:t>
      </w:r>
      <w:r w:rsidR="00825A56" w:rsidRPr="00A6226D">
        <w:rPr>
          <w:rFonts w:ascii="Times New Roman" w:hAnsi="Times New Roman"/>
          <w:szCs w:val="24"/>
          <w:lang w:val="bg-BG"/>
        </w:rPr>
        <w:t>%</w:t>
      </w:r>
      <w:r w:rsidR="00825A56">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000000"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000000"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000000"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000000"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22564135" w14:textId="77777777" w:rsidR="004A7FF7"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2"/>
        <w:gridCol w:w="1023"/>
        <w:gridCol w:w="1241"/>
        <w:gridCol w:w="1244"/>
        <w:gridCol w:w="1245"/>
      </w:tblGrid>
      <w:tr w:rsidR="004A7FF7" w:rsidRPr="004A7FF7" w14:paraId="25CD4810" w14:textId="77777777" w:rsidTr="004A7FF7">
        <w:trPr>
          <w:trHeight w:val="390"/>
          <w:jc w:val="center"/>
        </w:trPr>
        <w:tc>
          <w:tcPr>
            <w:tcW w:w="8540" w:type="dxa"/>
            <w:gridSpan w:val="6"/>
            <w:tcBorders>
              <w:top w:val="nil"/>
              <w:left w:val="nil"/>
              <w:bottom w:val="nil"/>
              <w:right w:val="nil"/>
            </w:tcBorders>
            <w:shd w:val="clear" w:color="auto" w:fill="auto"/>
            <w:vAlign w:val="bottom"/>
            <w:hideMark/>
          </w:tcPr>
          <w:p w14:paraId="621048FF" w14:textId="77777777" w:rsidR="004A7FF7" w:rsidRPr="004A7FF7" w:rsidRDefault="004A7FF7" w:rsidP="004A7F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юни 2023 година</w:t>
            </w:r>
          </w:p>
        </w:tc>
      </w:tr>
      <w:tr w:rsidR="004A7FF7" w:rsidRPr="004A7FF7" w14:paraId="0BEFF56C" w14:textId="77777777" w:rsidTr="004A7FF7">
        <w:trPr>
          <w:trHeight w:val="240"/>
          <w:jc w:val="center"/>
        </w:trPr>
        <w:tc>
          <w:tcPr>
            <w:tcW w:w="235" w:type="dxa"/>
            <w:tcBorders>
              <w:top w:val="nil"/>
              <w:left w:val="nil"/>
              <w:bottom w:val="nil"/>
              <w:right w:val="nil"/>
            </w:tcBorders>
            <w:shd w:val="clear" w:color="auto" w:fill="auto"/>
            <w:noWrap/>
            <w:vAlign w:val="bottom"/>
            <w:hideMark/>
          </w:tcPr>
          <w:p w14:paraId="4F525717" w14:textId="77777777" w:rsidR="004A7FF7" w:rsidRPr="004A7FF7" w:rsidRDefault="004A7FF7" w:rsidP="004A7F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2" w:type="dxa"/>
            <w:tcBorders>
              <w:top w:val="nil"/>
              <w:left w:val="nil"/>
              <w:bottom w:val="nil"/>
              <w:right w:val="nil"/>
            </w:tcBorders>
            <w:shd w:val="clear" w:color="auto" w:fill="auto"/>
            <w:noWrap/>
            <w:vAlign w:val="bottom"/>
            <w:hideMark/>
          </w:tcPr>
          <w:p w14:paraId="24E3FFEC" w14:textId="77777777" w:rsidR="004A7FF7" w:rsidRPr="004A7FF7" w:rsidRDefault="004A7FF7" w:rsidP="004A7FF7">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59DDD028" w14:textId="77777777" w:rsidR="004A7FF7" w:rsidRPr="004A7FF7" w:rsidRDefault="004A7FF7" w:rsidP="004A7FF7">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2D877D0D" w14:textId="77777777" w:rsidR="004A7FF7" w:rsidRPr="004A7FF7" w:rsidRDefault="004A7FF7" w:rsidP="004A7FF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1D5327D" w14:textId="77777777" w:rsidR="004A7FF7" w:rsidRPr="004A7FF7" w:rsidRDefault="004A7FF7" w:rsidP="004A7FF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AFECC4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(Проценти)</w:t>
            </w:r>
          </w:p>
        </w:tc>
      </w:tr>
      <w:tr w:rsidR="004A7FF7" w:rsidRPr="004A7FF7" w14:paraId="32A77CFA" w14:textId="77777777" w:rsidTr="004A7FF7">
        <w:trPr>
          <w:trHeight w:val="270"/>
          <w:jc w:val="center"/>
        </w:trPr>
        <w:tc>
          <w:tcPr>
            <w:tcW w:w="37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A6EF1A" w14:textId="77777777" w:rsidR="004A7FF7" w:rsidRPr="004A7FF7" w:rsidRDefault="004A7FF7" w:rsidP="004A7FF7">
            <w:pPr>
              <w:rPr>
                <w:rFonts w:ascii="Times New Roman" w:eastAsia="Times New Roman" w:hAnsi="Times New Roman"/>
                <w:b/>
                <w:bCs/>
                <w:sz w:val="20"/>
                <w:lang w:val="bg-BG"/>
              </w:rPr>
            </w:pPr>
            <w:r w:rsidRPr="004A7FF7">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F7B22" w14:textId="77777777" w:rsidR="004A7FF7" w:rsidRPr="004A7FF7" w:rsidRDefault="004A7FF7" w:rsidP="004A7FF7">
            <w:pPr>
              <w:jc w:val="center"/>
              <w:rPr>
                <w:rFonts w:ascii="Times New Roman" w:eastAsia="Times New Roman" w:hAnsi="Times New Roman"/>
                <w:b/>
                <w:bCs/>
                <w:sz w:val="20"/>
                <w:lang w:val="bg-BG"/>
              </w:rPr>
            </w:pPr>
            <w:r w:rsidRPr="004A7FF7">
              <w:rPr>
                <w:rFonts w:ascii="Times New Roman" w:eastAsia="Times New Roman" w:hAnsi="Times New Roman"/>
                <w:b/>
                <w:bCs/>
                <w:sz w:val="20"/>
                <w:lang w:val="bg-BG"/>
              </w:rPr>
              <w:t xml:space="preserve"> Тегла    </w:t>
            </w:r>
          </w:p>
        </w:tc>
        <w:tc>
          <w:tcPr>
            <w:tcW w:w="3730" w:type="dxa"/>
            <w:gridSpan w:val="3"/>
            <w:tcBorders>
              <w:top w:val="single" w:sz="4" w:space="0" w:color="auto"/>
              <w:left w:val="nil"/>
              <w:bottom w:val="single" w:sz="4" w:space="0" w:color="auto"/>
              <w:right w:val="single" w:sz="4" w:space="0" w:color="000000"/>
            </w:tcBorders>
            <w:shd w:val="clear" w:color="auto" w:fill="auto"/>
            <w:vAlign w:val="center"/>
            <w:hideMark/>
          </w:tcPr>
          <w:p w14:paraId="42939427" w14:textId="77777777" w:rsidR="004A7FF7" w:rsidRPr="004A7FF7" w:rsidRDefault="004A7FF7" w:rsidP="004A7FF7">
            <w:pPr>
              <w:jc w:val="center"/>
              <w:rPr>
                <w:rFonts w:ascii="Times New Roman" w:eastAsia="Times New Roman" w:hAnsi="Times New Roman"/>
                <w:b/>
                <w:bCs/>
                <w:sz w:val="20"/>
                <w:lang w:val="bg-BG"/>
              </w:rPr>
            </w:pPr>
            <w:r w:rsidRPr="004A7FF7">
              <w:rPr>
                <w:rFonts w:ascii="Times New Roman" w:eastAsia="Times New Roman" w:hAnsi="Times New Roman"/>
                <w:b/>
                <w:bCs/>
                <w:sz w:val="20"/>
                <w:lang w:val="bg-BG"/>
              </w:rPr>
              <w:t>VI.2023</w:t>
            </w:r>
          </w:p>
        </w:tc>
      </w:tr>
      <w:tr w:rsidR="004A7FF7" w:rsidRPr="004A7FF7" w14:paraId="4BA2FCCE" w14:textId="77777777" w:rsidTr="004A7FF7">
        <w:trPr>
          <w:trHeight w:val="525"/>
          <w:jc w:val="center"/>
        </w:trPr>
        <w:tc>
          <w:tcPr>
            <w:tcW w:w="3787" w:type="dxa"/>
            <w:gridSpan w:val="2"/>
            <w:vMerge/>
            <w:tcBorders>
              <w:top w:val="single" w:sz="4" w:space="0" w:color="auto"/>
              <w:left w:val="single" w:sz="4" w:space="0" w:color="auto"/>
              <w:bottom w:val="single" w:sz="4" w:space="0" w:color="000000"/>
              <w:right w:val="single" w:sz="4" w:space="0" w:color="000000"/>
            </w:tcBorders>
            <w:vAlign w:val="center"/>
            <w:hideMark/>
          </w:tcPr>
          <w:p w14:paraId="5E72505F" w14:textId="77777777" w:rsidR="004A7FF7" w:rsidRPr="004A7FF7" w:rsidRDefault="004A7FF7" w:rsidP="004A7FF7">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62822646" w14:textId="77777777" w:rsidR="004A7FF7" w:rsidRPr="004A7FF7" w:rsidRDefault="004A7FF7" w:rsidP="004A7FF7">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36033C7F"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май 2023 = 100</w:t>
            </w:r>
          </w:p>
        </w:tc>
        <w:tc>
          <w:tcPr>
            <w:tcW w:w="1244" w:type="dxa"/>
            <w:tcBorders>
              <w:top w:val="nil"/>
              <w:left w:val="nil"/>
              <w:bottom w:val="single" w:sz="4" w:space="0" w:color="auto"/>
              <w:right w:val="single" w:sz="4" w:space="0" w:color="auto"/>
            </w:tcBorders>
            <w:shd w:val="clear" w:color="auto" w:fill="auto"/>
            <w:hideMark/>
          </w:tcPr>
          <w:p w14:paraId="3534B1A6"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418FFB28"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юни 2022 = 100</w:t>
            </w:r>
          </w:p>
        </w:tc>
      </w:tr>
      <w:tr w:rsidR="004A7FF7" w:rsidRPr="004A7FF7" w14:paraId="6C73DB0A" w14:textId="77777777" w:rsidTr="004A7FF7">
        <w:trPr>
          <w:trHeight w:val="255"/>
          <w:jc w:val="center"/>
        </w:trPr>
        <w:tc>
          <w:tcPr>
            <w:tcW w:w="235" w:type="dxa"/>
            <w:tcBorders>
              <w:top w:val="nil"/>
              <w:left w:val="nil"/>
              <w:bottom w:val="nil"/>
              <w:right w:val="nil"/>
            </w:tcBorders>
            <w:shd w:val="clear" w:color="auto" w:fill="auto"/>
            <w:noWrap/>
            <w:hideMark/>
          </w:tcPr>
          <w:p w14:paraId="46C94B6B" w14:textId="77777777" w:rsidR="004A7FF7" w:rsidRPr="004A7FF7" w:rsidRDefault="004A7FF7" w:rsidP="004A7FF7">
            <w:pPr>
              <w:rPr>
                <w:rFonts w:ascii="Times New Roman" w:eastAsia="Times New Roman" w:hAnsi="Times New Roman"/>
                <w:b/>
                <w:bCs/>
                <w:sz w:val="20"/>
                <w:lang w:val="bg-BG"/>
              </w:rPr>
            </w:pPr>
            <w:r w:rsidRPr="004A7FF7">
              <w:rPr>
                <w:rFonts w:ascii="Times New Roman" w:eastAsia="Times New Roman" w:hAnsi="Times New Roman"/>
                <w:b/>
                <w:bCs/>
                <w:sz w:val="20"/>
                <w:lang w:val="bg-BG"/>
              </w:rPr>
              <w:t>00</w:t>
            </w:r>
          </w:p>
        </w:tc>
        <w:tc>
          <w:tcPr>
            <w:tcW w:w="3552" w:type="dxa"/>
            <w:tcBorders>
              <w:top w:val="nil"/>
              <w:left w:val="nil"/>
              <w:bottom w:val="nil"/>
              <w:right w:val="nil"/>
            </w:tcBorders>
            <w:shd w:val="clear" w:color="auto" w:fill="auto"/>
            <w:noWrap/>
            <w:hideMark/>
          </w:tcPr>
          <w:p w14:paraId="335F26E2" w14:textId="77777777" w:rsidR="004A7FF7" w:rsidRPr="004A7FF7" w:rsidRDefault="004A7FF7" w:rsidP="004A7FF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64636BDD"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1" w:type="dxa"/>
            <w:tcBorders>
              <w:top w:val="nil"/>
              <w:left w:val="nil"/>
              <w:bottom w:val="nil"/>
              <w:right w:val="nil"/>
            </w:tcBorders>
            <w:shd w:val="clear" w:color="auto" w:fill="auto"/>
            <w:noWrap/>
            <w:vAlign w:val="bottom"/>
            <w:hideMark/>
          </w:tcPr>
          <w:p w14:paraId="552DED3A"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99.6</w:t>
            </w:r>
          </w:p>
        </w:tc>
        <w:tc>
          <w:tcPr>
            <w:tcW w:w="1244" w:type="dxa"/>
            <w:tcBorders>
              <w:top w:val="nil"/>
              <w:left w:val="nil"/>
              <w:bottom w:val="nil"/>
              <w:right w:val="nil"/>
            </w:tcBorders>
            <w:shd w:val="clear" w:color="auto" w:fill="auto"/>
            <w:noWrap/>
            <w:vAlign w:val="bottom"/>
            <w:hideMark/>
          </w:tcPr>
          <w:p w14:paraId="5DF2B225"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102.4</w:t>
            </w:r>
          </w:p>
        </w:tc>
        <w:tc>
          <w:tcPr>
            <w:tcW w:w="1245" w:type="dxa"/>
            <w:tcBorders>
              <w:top w:val="nil"/>
              <w:left w:val="nil"/>
              <w:bottom w:val="nil"/>
              <w:right w:val="nil"/>
            </w:tcBorders>
            <w:shd w:val="clear" w:color="auto" w:fill="auto"/>
            <w:noWrap/>
            <w:vAlign w:val="bottom"/>
            <w:hideMark/>
          </w:tcPr>
          <w:p w14:paraId="42A91ABF"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108.7</w:t>
            </w:r>
          </w:p>
        </w:tc>
      </w:tr>
      <w:tr w:rsidR="004A7FF7" w:rsidRPr="004A7FF7" w14:paraId="279BFDAA" w14:textId="77777777" w:rsidTr="004A7FF7">
        <w:trPr>
          <w:trHeight w:val="510"/>
          <w:jc w:val="center"/>
        </w:trPr>
        <w:tc>
          <w:tcPr>
            <w:tcW w:w="235" w:type="dxa"/>
            <w:tcBorders>
              <w:top w:val="nil"/>
              <w:left w:val="nil"/>
              <w:bottom w:val="nil"/>
              <w:right w:val="nil"/>
            </w:tcBorders>
            <w:shd w:val="clear" w:color="auto" w:fill="auto"/>
            <w:noWrap/>
            <w:hideMark/>
          </w:tcPr>
          <w:p w14:paraId="33A6FDAD"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01</w:t>
            </w:r>
          </w:p>
        </w:tc>
        <w:tc>
          <w:tcPr>
            <w:tcW w:w="3552" w:type="dxa"/>
            <w:tcBorders>
              <w:top w:val="nil"/>
              <w:left w:val="nil"/>
              <w:bottom w:val="nil"/>
              <w:right w:val="nil"/>
            </w:tcBorders>
            <w:shd w:val="clear" w:color="auto" w:fill="auto"/>
            <w:hideMark/>
          </w:tcPr>
          <w:p w14:paraId="285EB72E"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54A637A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31.198</w:t>
            </w:r>
          </w:p>
        </w:tc>
        <w:tc>
          <w:tcPr>
            <w:tcW w:w="1241" w:type="dxa"/>
            <w:tcBorders>
              <w:top w:val="nil"/>
              <w:left w:val="nil"/>
              <w:bottom w:val="nil"/>
              <w:right w:val="nil"/>
            </w:tcBorders>
            <w:shd w:val="clear" w:color="auto" w:fill="auto"/>
            <w:vAlign w:val="bottom"/>
            <w:hideMark/>
          </w:tcPr>
          <w:p w14:paraId="07B2CB2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99.0</w:t>
            </w:r>
          </w:p>
        </w:tc>
        <w:tc>
          <w:tcPr>
            <w:tcW w:w="1244" w:type="dxa"/>
            <w:tcBorders>
              <w:top w:val="nil"/>
              <w:left w:val="nil"/>
              <w:bottom w:val="nil"/>
              <w:right w:val="nil"/>
            </w:tcBorders>
            <w:shd w:val="clear" w:color="auto" w:fill="auto"/>
            <w:vAlign w:val="bottom"/>
            <w:hideMark/>
          </w:tcPr>
          <w:p w14:paraId="71277E5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104.4</w:t>
            </w:r>
          </w:p>
        </w:tc>
        <w:tc>
          <w:tcPr>
            <w:tcW w:w="1245" w:type="dxa"/>
            <w:tcBorders>
              <w:top w:val="nil"/>
              <w:left w:val="nil"/>
              <w:bottom w:val="nil"/>
              <w:right w:val="nil"/>
            </w:tcBorders>
            <w:shd w:val="clear" w:color="auto" w:fill="auto"/>
            <w:vAlign w:val="bottom"/>
            <w:hideMark/>
          </w:tcPr>
          <w:p w14:paraId="1325AE4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113.3</w:t>
            </w:r>
          </w:p>
        </w:tc>
      </w:tr>
      <w:tr w:rsidR="004A7FF7" w:rsidRPr="004A7FF7" w14:paraId="19A447B9" w14:textId="77777777" w:rsidTr="004A7FF7">
        <w:trPr>
          <w:trHeight w:val="270"/>
          <w:jc w:val="center"/>
        </w:trPr>
        <w:tc>
          <w:tcPr>
            <w:tcW w:w="235" w:type="dxa"/>
            <w:tcBorders>
              <w:top w:val="nil"/>
              <w:left w:val="nil"/>
              <w:bottom w:val="nil"/>
              <w:right w:val="nil"/>
            </w:tcBorders>
            <w:shd w:val="clear" w:color="auto" w:fill="auto"/>
            <w:noWrap/>
            <w:hideMark/>
          </w:tcPr>
          <w:p w14:paraId="265F1FC0"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02</w:t>
            </w:r>
          </w:p>
        </w:tc>
        <w:tc>
          <w:tcPr>
            <w:tcW w:w="3552" w:type="dxa"/>
            <w:tcBorders>
              <w:top w:val="nil"/>
              <w:left w:val="nil"/>
              <w:bottom w:val="nil"/>
              <w:right w:val="nil"/>
            </w:tcBorders>
            <w:shd w:val="clear" w:color="auto" w:fill="auto"/>
            <w:hideMark/>
          </w:tcPr>
          <w:p w14:paraId="2A51DD0C"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2199D61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4.615</w:t>
            </w:r>
          </w:p>
        </w:tc>
        <w:tc>
          <w:tcPr>
            <w:tcW w:w="1241" w:type="dxa"/>
            <w:tcBorders>
              <w:top w:val="nil"/>
              <w:left w:val="nil"/>
              <w:bottom w:val="nil"/>
              <w:right w:val="nil"/>
            </w:tcBorders>
            <w:shd w:val="clear" w:color="auto" w:fill="auto"/>
            <w:vAlign w:val="bottom"/>
            <w:hideMark/>
          </w:tcPr>
          <w:p w14:paraId="25B7548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0532718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104.8</w:t>
            </w:r>
          </w:p>
        </w:tc>
        <w:tc>
          <w:tcPr>
            <w:tcW w:w="1245" w:type="dxa"/>
            <w:tcBorders>
              <w:top w:val="nil"/>
              <w:left w:val="nil"/>
              <w:bottom w:val="nil"/>
              <w:right w:val="nil"/>
            </w:tcBorders>
            <w:shd w:val="clear" w:color="auto" w:fill="auto"/>
            <w:vAlign w:val="bottom"/>
            <w:hideMark/>
          </w:tcPr>
          <w:p w14:paraId="7B3ACBA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107.1</w:t>
            </w:r>
          </w:p>
        </w:tc>
      </w:tr>
      <w:tr w:rsidR="004A7FF7" w:rsidRPr="004A7FF7" w14:paraId="460CD570" w14:textId="77777777" w:rsidTr="004A7FF7">
        <w:trPr>
          <w:trHeight w:val="259"/>
          <w:jc w:val="center"/>
        </w:trPr>
        <w:tc>
          <w:tcPr>
            <w:tcW w:w="235" w:type="dxa"/>
            <w:tcBorders>
              <w:top w:val="nil"/>
              <w:left w:val="nil"/>
              <w:bottom w:val="nil"/>
              <w:right w:val="nil"/>
            </w:tcBorders>
            <w:shd w:val="clear" w:color="auto" w:fill="auto"/>
            <w:noWrap/>
            <w:hideMark/>
          </w:tcPr>
          <w:p w14:paraId="4E604D90"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03</w:t>
            </w:r>
          </w:p>
        </w:tc>
        <w:tc>
          <w:tcPr>
            <w:tcW w:w="3552" w:type="dxa"/>
            <w:tcBorders>
              <w:top w:val="nil"/>
              <w:left w:val="nil"/>
              <w:bottom w:val="nil"/>
              <w:right w:val="nil"/>
            </w:tcBorders>
            <w:shd w:val="clear" w:color="auto" w:fill="auto"/>
            <w:vAlign w:val="center"/>
            <w:hideMark/>
          </w:tcPr>
          <w:p w14:paraId="5F8C607B"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275E405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3.996</w:t>
            </w:r>
          </w:p>
        </w:tc>
        <w:tc>
          <w:tcPr>
            <w:tcW w:w="1241" w:type="dxa"/>
            <w:tcBorders>
              <w:top w:val="nil"/>
              <w:left w:val="nil"/>
              <w:bottom w:val="nil"/>
              <w:right w:val="nil"/>
            </w:tcBorders>
            <w:shd w:val="clear" w:color="auto" w:fill="auto"/>
            <w:vAlign w:val="bottom"/>
            <w:hideMark/>
          </w:tcPr>
          <w:p w14:paraId="65D7853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181ED55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102.0</w:t>
            </w:r>
          </w:p>
        </w:tc>
        <w:tc>
          <w:tcPr>
            <w:tcW w:w="1245" w:type="dxa"/>
            <w:tcBorders>
              <w:top w:val="nil"/>
              <w:left w:val="nil"/>
              <w:bottom w:val="nil"/>
              <w:right w:val="nil"/>
            </w:tcBorders>
            <w:shd w:val="clear" w:color="auto" w:fill="auto"/>
            <w:vAlign w:val="bottom"/>
            <w:hideMark/>
          </w:tcPr>
          <w:p w14:paraId="71EA56B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105.9</w:t>
            </w:r>
          </w:p>
        </w:tc>
      </w:tr>
      <w:tr w:rsidR="004A7FF7" w:rsidRPr="004A7FF7" w14:paraId="320B83C4" w14:textId="77777777" w:rsidTr="004A7FF7">
        <w:trPr>
          <w:trHeight w:val="510"/>
          <w:jc w:val="center"/>
        </w:trPr>
        <w:tc>
          <w:tcPr>
            <w:tcW w:w="235" w:type="dxa"/>
            <w:tcBorders>
              <w:top w:val="nil"/>
              <w:left w:val="nil"/>
              <w:bottom w:val="nil"/>
              <w:right w:val="nil"/>
            </w:tcBorders>
            <w:shd w:val="clear" w:color="auto" w:fill="auto"/>
            <w:noWrap/>
            <w:hideMark/>
          </w:tcPr>
          <w:p w14:paraId="7564FD61"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04</w:t>
            </w:r>
          </w:p>
        </w:tc>
        <w:tc>
          <w:tcPr>
            <w:tcW w:w="3552" w:type="dxa"/>
            <w:tcBorders>
              <w:top w:val="nil"/>
              <w:left w:val="nil"/>
              <w:bottom w:val="nil"/>
              <w:right w:val="nil"/>
            </w:tcBorders>
            <w:shd w:val="clear" w:color="auto" w:fill="auto"/>
            <w:hideMark/>
          </w:tcPr>
          <w:p w14:paraId="3E596E52"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07EA11D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17.219</w:t>
            </w:r>
          </w:p>
        </w:tc>
        <w:tc>
          <w:tcPr>
            <w:tcW w:w="1241" w:type="dxa"/>
            <w:tcBorders>
              <w:top w:val="nil"/>
              <w:left w:val="nil"/>
              <w:bottom w:val="nil"/>
              <w:right w:val="nil"/>
            </w:tcBorders>
            <w:shd w:val="clear" w:color="auto" w:fill="auto"/>
            <w:vAlign w:val="bottom"/>
            <w:hideMark/>
          </w:tcPr>
          <w:p w14:paraId="39BB149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591284A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97.9</w:t>
            </w:r>
          </w:p>
        </w:tc>
        <w:tc>
          <w:tcPr>
            <w:tcW w:w="1245" w:type="dxa"/>
            <w:tcBorders>
              <w:top w:val="nil"/>
              <w:left w:val="nil"/>
              <w:bottom w:val="nil"/>
              <w:right w:val="nil"/>
            </w:tcBorders>
            <w:shd w:val="clear" w:color="auto" w:fill="auto"/>
            <w:vAlign w:val="bottom"/>
            <w:hideMark/>
          </w:tcPr>
          <w:p w14:paraId="3677EEA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109.8</w:t>
            </w:r>
          </w:p>
        </w:tc>
      </w:tr>
      <w:tr w:rsidR="004A7FF7" w:rsidRPr="004A7FF7" w14:paraId="273018DE" w14:textId="77777777" w:rsidTr="004A7FF7">
        <w:trPr>
          <w:trHeight w:val="750"/>
          <w:jc w:val="center"/>
        </w:trPr>
        <w:tc>
          <w:tcPr>
            <w:tcW w:w="235" w:type="dxa"/>
            <w:tcBorders>
              <w:top w:val="nil"/>
              <w:left w:val="nil"/>
              <w:bottom w:val="nil"/>
              <w:right w:val="nil"/>
            </w:tcBorders>
            <w:shd w:val="clear" w:color="auto" w:fill="auto"/>
            <w:noWrap/>
            <w:hideMark/>
          </w:tcPr>
          <w:p w14:paraId="7ECABCC8"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05</w:t>
            </w:r>
          </w:p>
        </w:tc>
        <w:tc>
          <w:tcPr>
            <w:tcW w:w="3552" w:type="dxa"/>
            <w:tcBorders>
              <w:top w:val="nil"/>
              <w:left w:val="nil"/>
              <w:bottom w:val="nil"/>
              <w:right w:val="nil"/>
            </w:tcBorders>
            <w:shd w:val="clear" w:color="auto" w:fill="auto"/>
            <w:hideMark/>
          </w:tcPr>
          <w:p w14:paraId="42B948E8"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592EB6AF"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5.381</w:t>
            </w:r>
          </w:p>
        </w:tc>
        <w:tc>
          <w:tcPr>
            <w:tcW w:w="1241" w:type="dxa"/>
            <w:tcBorders>
              <w:top w:val="nil"/>
              <w:left w:val="nil"/>
              <w:bottom w:val="nil"/>
              <w:right w:val="nil"/>
            </w:tcBorders>
            <w:shd w:val="clear" w:color="auto" w:fill="auto"/>
            <w:vAlign w:val="bottom"/>
            <w:hideMark/>
          </w:tcPr>
          <w:p w14:paraId="70233F9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134AC8B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103.6</w:t>
            </w:r>
          </w:p>
        </w:tc>
        <w:tc>
          <w:tcPr>
            <w:tcW w:w="1245" w:type="dxa"/>
            <w:tcBorders>
              <w:top w:val="nil"/>
              <w:left w:val="nil"/>
              <w:bottom w:val="nil"/>
              <w:right w:val="nil"/>
            </w:tcBorders>
            <w:shd w:val="clear" w:color="auto" w:fill="auto"/>
            <w:vAlign w:val="bottom"/>
            <w:hideMark/>
          </w:tcPr>
          <w:p w14:paraId="3703C88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108.9</w:t>
            </w:r>
          </w:p>
        </w:tc>
      </w:tr>
      <w:tr w:rsidR="004A7FF7" w:rsidRPr="004A7FF7" w14:paraId="6C7C1979" w14:textId="77777777" w:rsidTr="004A7FF7">
        <w:trPr>
          <w:trHeight w:val="259"/>
          <w:jc w:val="center"/>
        </w:trPr>
        <w:tc>
          <w:tcPr>
            <w:tcW w:w="235" w:type="dxa"/>
            <w:tcBorders>
              <w:top w:val="nil"/>
              <w:left w:val="nil"/>
              <w:bottom w:val="nil"/>
              <w:right w:val="nil"/>
            </w:tcBorders>
            <w:shd w:val="clear" w:color="auto" w:fill="auto"/>
            <w:noWrap/>
            <w:hideMark/>
          </w:tcPr>
          <w:p w14:paraId="7B36B6DD"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06</w:t>
            </w:r>
          </w:p>
        </w:tc>
        <w:tc>
          <w:tcPr>
            <w:tcW w:w="3552" w:type="dxa"/>
            <w:tcBorders>
              <w:top w:val="nil"/>
              <w:left w:val="nil"/>
              <w:bottom w:val="nil"/>
              <w:right w:val="nil"/>
            </w:tcBorders>
            <w:shd w:val="clear" w:color="auto" w:fill="auto"/>
            <w:vAlign w:val="center"/>
            <w:hideMark/>
          </w:tcPr>
          <w:p w14:paraId="7D1241A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406DB02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8.120</w:t>
            </w:r>
          </w:p>
        </w:tc>
        <w:tc>
          <w:tcPr>
            <w:tcW w:w="1241" w:type="dxa"/>
            <w:tcBorders>
              <w:top w:val="nil"/>
              <w:left w:val="nil"/>
              <w:bottom w:val="nil"/>
              <w:right w:val="nil"/>
            </w:tcBorders>
            <w:shd w:val="clear" w:color="auto" w:fill="auto"/>
            <w:vAlign w:val="bottom"/>
            <w:hideMark/>
          </w:tcPr>
          <w:p w14:paraId="4B0BDE8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21658FE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105.1</w:t>
            </w:r>
          </w:p>
        </w:tc>
        <w:tc>
          <w:tcPr>
            <w:tcW w:w="1245" w:type="dxa"/>
            <w:tcBorders>
              <w:top w:val="nil"/>
              <w:left w:val="nil"/>
              <w:bottom w:val="nil"/>
              <w:right w:val="nil"/>
            </w:tcBorders>
            <w:shd w:val="clear" w:color="auto" w:fill="auto"/>
            <w:vAlign w:val="bottom"/>
            <w:hideMark/>
          </w:tcPr>
          <w:p w14:paraId="504E721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112.7</w:t>
            </w:r>
          </w:p>
        </w:tc>
      </w:tr>
      <w:tr w:rsidR="004A7FF7" w:rsidRPr="004A7FF7" w14:paraId="5778AAE5" w14:textId="77777777" w:rsidTr="004A7FF7">
        <w:trPr>
          <w:trHeight w:val="259"/>
          <w:jc w:val="center"/>
        </w:trPr>
        <w:tc>
          <w:tcPr>
            <w:tcW w:w="235" w:type="dxa"/>
            <w:tcBorders>
              <w:top w:val="nil"/>
              <w:left w:val="nil"/>
              <w:bottom w:val="nil"/>
              <w:right w:val="nil"/>
            </w:tcBorders>
            <w:shd w:val="clear" w:color="auto" w:fill="auto"/>
            <w:noWrap/>
            <w:hideMark/>
          </w:tcPr>
          <w:p w14:paraId="6FEA227A"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07</w:t>
            </w:r>
          </w:p>
        </w:tc>
        <w:tc>
          <w:tcPr>
            <w:tcW w:w="3552" w:type="dxa"/>
            <w:tcBorders>
              <w:top w:val="nil"/>
              <w:left w:val="nil"/>
              <w:bottom w:val="nil"/>
              <w:right w:val="nil"/>
            </w:tcBorders>
            <w:shd w:val="clear" w:color="auto" w:fill="auto"/>
            <w:vAlign w:val="center"/>
            <w:hideMark/>
          </w:tcPr>
          <w:p w14:paraId="0439955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3022D73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9.544</w:t>
            </w:r>
          </w:p>
        </w:tc>
        <w:tc>
          <w:tcPr>
            <w:tcW w:w="1241" w:type="dxa"/>
            <w:tcBorders>
              <w:top w:val="nil"/>
              <w:left w:val="nil"/>
              <w:bottom w:val="nil"/>
              <w:right w:val="nil"/>
            </w:tcBorders>
            <w:shd w:val="clear" w:color="auto" w:fill="auto"/>
            <w:vAlign w:val="bottom"/>
            <w:hideMark/>
          </w:tcPr>
          <w:p w14:paraId="43A6293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99.5</w:t>
            </w:r>
          </w:p>
        </w:tc>
        <w:tc>
          <w:tcPr>
            <w:tcW w:w="1244" w:type="dxa"/>
            <w:tcBorders>
              <w:top w:val="nil"/>
              <w:left w:val="nil"/>
              <w:bottom w:val="nil"/>
              <w:right w:val="nil"/>
            </w:tcBorders>
            <w:shd w:val="clear" w:color="auto" w:fill="auto"/>
            <w:vAlign w:val="bottom"/>
            <w:hideMark/>
          </w:tcPr>
          <w:p w14:paraId="58875E6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98.1</w:t>
            </w:r>
          </w:p>
        </w:tc>
        <w:tc>
          <w:tcPr>
            <w:tcW w:w="1245" w:type="dxa"/>
            <w:tcBorders>
              <w:top w:val="nil"/>
              <w:left w:val="nil"/>
              <w:bottom w:val="nil"/>
              <w:right w:val="nil"/>
            </w:tcBorders>
            <w:shd w:val="clear" w:color="auto" w:fill="auto"/>
            <w:vAlign w:val="bottom"/>
            <w:hideMark/>
          </w:tcPr>
          <w:p w14:paraId="5C3E275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86.3</w:t>
            </w:r>
          </w:p>
        </w:tc>
      </w:tr>
      <w:tr w:rsidR="004A7FF7" w:rsidRPr="004A7FF7" w14:paraId="345F5C17" w14:textId="77777777" w:rsidTr="004A7FF7">
        <w:trPr>
          <w:trHeight w:val="259"/>
          <w:jc w:val="center"/>
        </w:trPr>
        <w:tc>
          <w:tcPr>
            <w:tcW w:w="235" w:type="dxa"/>
            <w:tcBorders>
              <w:top w:val="nil"/>
              <w:left w:val="nil"/>
              <w:bottom w:val="nil"/>
              <w:right w:val="nil"/>
            </w:tcBorders>
            <w:shd w:val="clear" w:color="auto" w:fill="auto"/>
            <w:noWrap/>
            <w:hideMark/>
          </w:tcPr>
          <w:p w14:paraId="4B40EF0E"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08</w:t>
            </w:r>
          </w:p>
        </w:tc>
        <w:tc>
          <w:tcPr>
            <w:tcW w:w="3552" w:type="dxa"/>
            <w:tcBorders>
              <w:top w:val="nil"/>
              <w:left w:val="nil"/>
              <w:bottom w:val="nil"/>
              <w:right w:val="nil"/>
            </w:tcBorders>
            <w:shd w:val="clear" w:color="auto" w:fill="auto"/>
            <w:vAlign w:val="center"/>
            <w:hideMark/>
          </w:tcPr>
          <w:p w14:paraId="151FBA1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7D32BB3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5.107</w:t>
            </w:r>
          </w:p>
        </w:tc>
        <w:tc>
          <w:tcPr>
            <w:tcW w:w="1241" w:type="dxa"/>
            <w:tcBorders>
              <w:top w:val="nil"/>
              <w:left w:val="nil"/>
              <w:bottom w:val="nil"/>
              <w:right w:val="nil"/>
            </w:tcBorders>
            <w:shd w:val="clear" w:color="auto" w:fill="auto"/>
            <w:vAlign w:val="bottom"/>
            <w:hideMark/>
          </w:tcPr>
          <w:p w14:paraId="1E44923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101.1</w:t>
            </w:r>
          </w:p>
        </w:tc>
        <w:tc>
          <w:tcPr>
            <w:tcW w:w="1244" w:type="dxa"/>
            <w:tcBorders>
              <w:top w:val="nil"/>
              <w:left w:val="nil"/>
              <w:bottom w:val="nil"/>
              <w:right w:val="nil"/>
            </w:tcBorders>
            <w:shd w:val="clear" w:color="auto" w:fill="auto"/>
            <w:vAlign w:val="bottom"/>
            <w:hideMark/>
          </w:tcPr>
          <w:p w14:paraId="47AAC14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103.3</w:t>
            </w:r>
          </w:p>
        </w:tc>
        <w:tc>
          <w:tcPr>
            <w:tcW w:w="1245" w:type="dxa"/>
            <w:tcBorders>
              <w:top w:val="nil"/>
              <w:left w:val="nil"/>
              <w:bottom w:val="nil"/>
              <w:right w:val="nil"/>
            </w:tcBorders>
            <w:shd w:val="clear" w:color="auto" w:fill="auto"/>
            <w:vAlign w:val="bottom"/>
            <w:hideMark/>
          </w:tcPr>
          <w:p w14:paraId="7CC533C1"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105.8</w:t>
            </w:r>
          </w:p>
        </w:tc>
      </w:tr>
      <w:tr w:rsidR="004A7FF7" w:rsidRPr="004A7FF7" w14:paraId="1064F87B" w14:textId="77777777" w:rsidTr="004A7FF7">
        <w:trPr>
          <w:trHeight w:val="259"/>
          <w:jc w:val="center"/>
        </w:trPr>
        <w:tc>
          <w:tcPr>
            <w:tcW w:w="235" w:type="dxa"/>
            <w:tcBorders>
              <w:top w:val="nil"/>
              <w:left w:val="nil"/>
              <w:bottom w:val="nil"/>
              <w:right w:val="nil"/>
            </w:tcBorders>
            <w:shd w:val="clear" w:color="auto" w:fill="auto"/>
            <w:noWrap/>
            <w:hideMark/>
          </w:tcPr>
          <w:p w14:paraId="495CA443"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09</w:t>
            </w:r>
          </w:p>
        </w:tc>
        <w:tc>
          <w:tcPr>
            <w:tcW w:w="3552" w:type="dxa"/>
            <w:tcBorders>
              <w:top w:val="nil"/>
              <w:left w:val="nil"/>
              <w:bottom w:val="nil"/>
              <w:right w:val="nil"/>
            </w:tcBorders>
            <w:shd w:val="clear" w:color="auto" w:fill="auto"/>
            <w:hideMark/>
          </w:tcPr>
          <w:p w14:paraId="02168A3E"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35C20F3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5.069</w:t>
            </w:r>
          </w:p>
        </w:tc>
        <w:tc>
          <w:tcPr>
            <w:tcW w:w="1241" w:type="dxa"/>
            <w:tcBorders>
              <w:top w:val="nil"/>
              <w:left w:val="nil"/>
              <w:bottom w:val="nil"/>
              <w:right w:val="nil"/>
            </w:tcBorders>
            <w:shd w:val="clear" w:color="auto" w:fill="auto"/>
            <w:vAlign w:val="bottom"/>
            <w:hideMark/>
          </w:tcPr>
          <w:p w14:paraId="70CE8EA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96.9</w:t>
            </w:r>
          </w:p>
        </w:tc>
        <w:tc>
          <w:tcPr>
            <w:tcW w:w="1244" w:type="dxa"/>
            <w:tcBorders>
              <w:top w:val="nil"/>
              <w:left w:val="nil"/>
              <w:bottom w:val="nil"/>
              <w:right w:val="nil"/>
            </w:tcBorders>
            <w:shd w:val="clear" w:color="auto" w:fill="auto"/>
            <w:vAlign w:val="bottom"/>
            <w:hideMark/>
          </w:tcPr>
          <w:p w14:paraId="3F431C5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96.4</w:t>
            </w:r>
          </w:p>
        </w:tc>
        <w:tc>
          <w:tcPr>
            <w:tcW w:w="1245" w:type="dxa"/>
            <w:tcBorders>
              <w:top w:val="nil"/>
              <w:left w:val="nil"/>
              <w:bottom w:val="nil"/>
              <w:right w:val="nil"/>
            </w:tcBorders>
            <w:shd w:val="clear" w:color="auto" w:fill="auto"/>
            <w:vAlign w:val="bottom"/>
            <w:hideMark/>
          </w:tcPr>
          <w:p w14:paraId="0CA4267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114.5</w:t>
            </w:r>
          </w:p>
        </w:tc>
      </w:tr>
      <w:tr w:rsidR="004A7FF7" w:rsidRPr="004A7FF7" w14:paraId="09A3621C" w14:textId="77777777" w:rsidTr="004A7FF7">
        <w:trPr>
          <w:trHeight w:val="259"/>
          <w:jc w:val="center"/>
        </w:trPr>
        <w:tc>
          <w:tcPr>
            <w:tcW w:w="235" w:type="dxa"/>
            <w:tcBorders>
              <w:top w:val="nil"/>
              <w:left w:val="nil"/>
              <w:bottom w:val="nil"/>
              <w:right w:val="nil"/>
            </w:tcBorders>
            <w:shd w:val="clear" w:color="auto" w:fill="auto"/>
            <w:noWrap/>
            <w:hideMark/>
          </w:tcPr>
          <w:p w14:paraId="0C9D383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10</w:t>
            </w:r>
          </w:p>
        </w:tc>
        <w:tc>
          <w:tcPr>
            <w:tcW w:w="3552" w:type="dxa"/>
            <w:tcBorders>
              <w:top w:val="nil"/>
              <w:left w:val="nil"/>
              <w:bottom w:val="nil"/>
              <w:right w:val="nil"/>
            </w:tcBorders>
            <w:shd w:val="clear" w:color="auto" w:fill="auto"/>
            <w:vAlign w:val="center"/>
            <w:hideMark/>
          </w:tcPr>
          <w:p w14:paraId="06824BEF"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4FA7BAE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0.330</w:t>
            </w:r>
          </w:p>
        </w:tc>
        <w:tc>
          <w:tcPr>
            <w:tcW w:w="1241" w:type="dxa"/>
            <w:tcBorders>
              <w:top w:val="nil"/>
              <w:left w:val="nil"/>
              <w:bottom w:val="nil"/>
              <w:right w:val="nil"/>
            </w:tcBorders>
            <w:shd w:val="clear" w:color="auto" w:fill="auto"/>
            <w:vAlign w:val="bottom"/>
            <w:hideMark/>
          </w:tcPr>
          <w:p w14:paraId="70BA412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3461699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102.6</w:t>
            </w:r>
          </w:p>
        </w:tc>
        <w:tc>
          <w:tcPr>
            <w:tcW w:w="1245" w:type="dxa"/>
            <w:tcBorders>
              <w:top w:val="nil"/>
              <w:left w:val="nil"/>
              <w:bottom w:val="nil"/>
              <w:right w:val="nil"/>
            </w:tcBorders>
            <w:shd w:val="clear" w:color="auto" w:fill="auto"/>
            <w:vAlign w:val="bottom"/>
            <w:hideMark/>
          </w:tcPr>
          <w:p w14:paraId="181C1D7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110.2</w:t>
            </w:r>
          </w:p>
        </w:tc>
      </w:tr>
      <w:tr w:rsidR="004A7FF7" w:rsidRPr="004A7FF7" w14:paraId="6AFE26B0" w14:textId="77777777" w:rsidTr="004A7FF7">
        <w:trPr>
          <w:trHeight w:val="259"/>
          <w:jc w:val="center"/>
        </w:trPr>
        <w:tc>
          <w:tcPr>
            <w:tcW w:w="235" w:type="dxa"/>
            <w:tcBorders>
              <w:top w:val="nil"/>
              <w:left w:val="nil"/>
              <w:bottom w:val="nil"/>
              <w:right w:val="nil"/>
            </w:tcBorders>
            <w:shd w:val="clear" w:color="auto" w:fill="auto"/>
            <w:noWrap/>
            <w:hideMark/>
          </w:tcPr>
          <w:p w14:paraId="5BF773A8"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11</w:t>
            </w:r>
          </w:p>
        </w:tc>
        <w:tc>
          <w:tcPr>
            <w:tcW w:w="3552" w:type="dxa"/>
            <w:tcBorders>
              <w:top w:val="nil"/>
              <w:left w:val="nil"/>
              <w:bottom w:val="nil"/>
              <w:right w:val="nil"/>
            </w:tcBorders>
            <w:shd w:val="clear" w:color="auto" w:fill="auto"/>
            <w:vAlign w:val="center"/>
            <w:hideMark/>
          </w:tcPr>
          <w:p w14:paraId="3F1CE9AB"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533D25B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4.764</w:t>
            </w:r>
          </w:p>
        </w:tc>
        <w:tc>
          <w:tcPr>
            <w:tcW w:w="1241" w:type="dxa"/>
            <w:tcBorders>
              <w:top w:val="nil"/>
              <w:left w:val="nil"/>
              <w:bottom w:val="nil"/>
              <w:right w:val="nil"/>
            </w:tcBorders>
            <w:shd w:val="clear" w:color="auto" w:fill="auto"/>
            <w:vAlign w:val="bottom"/>
            <w:hideMark/>
          </w:tcPr>
          <w:p w14:paraId="6BDC496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101.6</w:t>
            </w:r>
          </w:p>
        </w:tc>
        <w:tc>
          <w:tcPr>
            <w:tcW w:w="1244" w:type="dxa"/>
            <w:tcBorders>
              <w:top w:val="nil"/>
              <w:left w:val="nil"/>
              <w:bottom w:val="nil"/>
              <w:right w:val="nil"/>
            </w:tcBorders>
            <w:shd w:val="clear" w:color="auto" w:fill="auto"/>
            <w:vAlign w:val="bottom"/>
            <w:hideMark/>
          </w:tcPr>
          <w:p w14:paraId="7CF8B42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106.3</w:t>
            </w:r>
          </w:p>
        </w:tc>
        <w:tc>
          <w:tcPr>
            <w:tcW w:w="1245" w:type="dxa"/>
            <w:tcBorders>
              <w:top w:val="nil"/>
              <w:left w:val="nil"/>
              <w:bottom w:val="nil"/>
              <w:right w:val="nil"/>
            </w:tcBorders>
            <w:shd w:val="clear" w:color="auto" w:fill="auto"/>
            <w:vAlign w:val="bottom"/>
            <w:hideMark/>
          </w:tcPr>
          <w:p w14:paraId="6C2538B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111.9</w:t>
            </w:r>
          </w:p>
        </w:tc>
      </w:tr>
      <w:tr w:rsidR="004A7FF7" w:rsidRPr="004A7FF7" w14:paraId="1685DB3F" w14:textId="77777777" w:rsidTr="004A7FF7">
        <w:trPr>
          <w:trHeight w:val="259"/>
          <w:jc w:val="center"/>
        </w:trPr>
        <w:tc>
          <w:tcPr>
            <w:tcW w:w="235" w:type="dxa"/>
            <w:tcBorders>
              <w:top w:val="nil"/>
              <w:left w:val="nil"/>
              <w:bottom w:val="single" w:sz="4" w:space="0" w:color="auto"/>
              <w:right w:val="nil"/>
            </w:tcBorders>
            <w:shd w:val="clear" w:color="auto" w:fill="auto"/>
            <w:noWrap/>
            <w:hideMark/>
          </w:tcPr>
          <w:p w14:paraId="331F162A"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12</w:t>
            </w:r>
          </w:p>
        </w:tc>
        <w:tc>
          <w:tcPr>
            <w:tcW w:w="3552" w:type="dxa"/>
            <w:tcBorders>
              <w:top w:val="nil"/>
              <w:left w:val="nil"/>
              <w:bottom w:val="single" w:sz="4" w:space="0" w:color="auto"/>
              <w:right w:val="nil"/>
            </w:tcBorders>
            <w:shd w:val="clear" w:color="auto" w:fill="auto"/>
            <w:vAlign w:val="center"/>
            <w:hideMark/>
          </w:tcPr>
          <w:p w14:paraId="4AA21635"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473ADDFF"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4.656</w:t>
            </w:r>
          </w:p>
        </w:tc>
        <w:tc>
          <w:tcPr>
            <w:tcW w:w="1241" w:type="dxa"/>
            <w:tcBorders>
              <w:top w:val="nil"/>
              <w:left w:val="nil"/>
              <w:bottom w:val="single" w:sz="4" w:space="0" w:color="auto"/>
              <w:right w:val="nil"/>
            </w:tcBorders>
            <w:shd w:val="clear" w:color="auto" w:fill="auto"/>
            <w:vAlign w:val="bottom"/>
            <w:hideMark/>
          </w:tcPr>
          <w:p w14:paraId="38636B4F"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100.6</w:t>
            </w:r>
          </w:p>
        </w:tc>
        <w:tc>
          <w:tcPr>
            <w:tcW w:w="1244" w:type="dxa"/>
            <w:tcBorders>
              <w:top w:val="nil"/>
              <w:left w:val="nil"/>
              <w:bottom w:val="single" w:sz="4" w:space="0" w:color="auto"/>
              <w:right w:val="nil"/>
            </w:tcBorders>
            <w:shd w:val="clear" w:color="auto" w:fill="auto"/>
            <w:vAlign w:val="bottom"/>
            <w:hideMark/>
          </w:tcPr>
          <w:p w14:paraId="5918903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107.3</w:t>
            </w:r>
          </w:p>
        </w:tc>
        <w:tc>
          <w:tcPr>
            <w:tcW w:w="1245" w:type="dxa"/>
            <w:tcBorders>
              <w:top w:val="nil"/>
              <w:left w:val="nil"/>
              <w:bottom w:val="single" w:sz="4" w:space="0" w:color="auto"/>
              <w:right w:val="nil"/>
            </w:tcBorders>
            <w:shd w:val="clear" w:color="auto" w:fill="auto"/>
            <w:vAlign w:val="bottom"/>
            <w:hideMark/>
          </w:tcPr>
          <w:p w14:paraId="1E6151A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115.2</w:t>
            </w:r>
          </w:p>
        </w:tc>
      </w:tr>
      <w:tr w:rsidR="004A7FF7" w:rsidRPr="004A7FF7" w14:paraId="27D78E65" w14:textId="77777777" w:rsidTr="004A7FF7">
        <w:trPr>
          <w:trHeight w:val="105"/>
          <w:jc w:val="center"/>
        </w:trPr>
        <w:tc>
          <w:tcPr>
            <w:tcW w:w="3787" w:type="dxa"/>
            <w:gridSpan w:val="2"/>
            <w:tcBorders>
              <w:top w:val="nil"/>
              <w:left w:val="nil"/>
              <w:bottom w:val="nil"/>
              <w:right w:val="nil"/>
            </w:tcBorders>
            <w:shd w:val="clear" w:color="auto" w:fill="auto"/>
            <w:noWrap/>
            <w:hideMark/>
          </w:tcPr>
          <w:p w14:paraId="2838AB1F" w14:textId="77777777" w:rsidR="004A7FF7" w:rsidRPr="004A7FF7" w:rsidRDefault="004A7FF7" w:rsidP="004A7FF7">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210996AF" w14:textId="77777777" w:rsidR="004A7FF7" w:rsidRPr="004A7FF7" w:rsidRDefault="004A7FF7" w:rsidP="004A7FF7">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07E689ED" w14:textId="77777777" w:rsidR="004A7FF7" w:rsidRPr="004A7FF7" w:rsidRDefault="004A7FF7" w:rsidP="004A7FF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3245EE1D" w14:textId="77777777" w:rsidR="004A7FF7" w:rsidRPr="004A7FF7" w:rsidRDefault="004A7FF7" w:rsidP="004A7FF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3FCC9E09" w14:textId="77777777" w:rsidR="004A7FF7" w:rsidRPr="004A7FF7" w:rsidRDefault="004A7FF7" w:rsidP="004A7FF7">
            <w:pPr>
              <w:rPr>
                <w:rFonts w:ascii="Times New Roman" w:eastAsia="Times New Roman" w:hAnsi="Times New Roman"/>
                <w:sz w:val="20"/>
                <w:lang w:val="bg-BG"/>
              </w:rPr>
            </w:pPr>
          </w:p>
        </w:tc>
      </w:tr>
      <w:tr w:rsidR="004A7FF7" w:rsidRPr="004A7FF7" w14:paraId="4582CFC9" w14:textId="77777777" w:rsidTr="004A7FF7">
        <w:trPr>
          <w:trHeight w:val="259"/>
          <w:jc w:val="center"/>
        </w:trPr>
        <w:tc>
          <w:tcPr>
            <w:tcW w:w="3787" w:type="dxa"/>
            <w:gridSpan w:val="2"/>
            <w:tcBorders>
              <w:top w:val="nil"/>
              <w:left w:val="nil"/>
              <w:bottom w:val="nil"/>
              <w:right w:val="nil"/>
            </w:tcBorders>
            <w:shd w:val="clear" w:color="auto" w:fill="auto"/>
            <w:noWrap/>
            <w:hideMark/>
          </w:tcPr>
          <w:p w14:paraId="137E8B57" w14:textId="77777777" w:rsidR="004A7FF7" w:rsidRPr="004A7FF7" w:rsidRDefault="004A7FF7" w:rsidP="004A7F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78B4497E"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1" w:type="dxa"/>
            <w:tcBorders>
              <w:top w:val="nil"/>
              <w:left w:val="nil"/>
              <w:bottom w:val="nil"/>
              <w:right w:val="nil"/>
            </w:tcBorders>
            <w:shd w:val="clear" w:color="auto" w:fill="auto"/>
            <w:noWrap/>
            <w:vAlign w:val="bottom"/>
            <w:hideMark/>
          </w:tcPr>
          <w:p w14:paraId="37744C27"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99.0</w:t>
            </w:r>
          </w:p>
        </w:tc>
        <w:tc>
          <w:tcPr>
            <w:tcW w:w="1244" w:type="dxa"/>
            <w:tcBorders>
              <w:top w:val="nil"/>
              <w:left w:val="nil"/>
              <w:bottom w:val="nil"/>
              <w:right w:val="nil"/>
            </w:tcBorders>
            <w:shd w:val="clear" w:color="auto" w:fill="auto"/>
            <w:noWrap/>
            <w:vAlign w:val="bottom"/>
            <w:hideMark/>
          </w:tcPr>
          <w:p w14:paraId="039A44DF"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104.5</w:t>
            </w:r>
          </w:p>
        </w:tc>
        <w:tc>
          <w:tcPr>
            <w:tcW w:w="1245" w:type="dxa"/>
            <w:tcBorders>
              <w:top w:val="nil"/>
              <w:left w:val="nil"/>
              <w:bottom w:val="nil"/>
              <w:right w:val="nil"/>
            </w:tcBorders>
            <w:shd w:val="clear" w:color="auto" w:fill="auto"/>
            <w:noWrap/>
            <w:vAlign w:val="bottom"/>
            <w:hideMark/>
          </w:tcPr>
          <w:p w14:paraId="5050C42D"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113.4</w:t>
            </w:r>
          </w:p>
        </w:tc>
      </w:tr>
      <w:tr w:rsidR="004A7FF7" w:rsidRPr="004A7FF7" w14:paraId="24540059" w14:textId="77777777" w:rsidTr="004A7FF7">
        <w:trPr>
          <w:trHeight w:val="259"/>
          <w:jc w:val="center"/>
        </w:trPr>
        <w:tc>
          <w:tcPr>
            <w:tcW w:w="3787" w:type="dxa"/>
            <w:gridSpan w:val="2"/>
            <w:tcBorders>
              <w:top w:val="nil"/>
              <w:left w:val="nil"/>
              <w:bottom w:val="nil"/>
              <w:right w:val="nil"/>
            </w:tcBorders>
            <w:shd w:val="clear" w:color="auto" w:fill="auto"/>
            <w:noWrap/>
            <w:hideMark/>
          </w:tcPr>
          <w:p w14:paraId="466A18E7" w14:textId="77777777" w:rsidR="004A7FF7" w:rsidRPr="004A7FF7" w:rsidRDefault="004A7FF7" w:rsidP="004A7F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6F4A2950"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1" w:type="dxa"/>
            <w:tcBorders>
              <w:top w:val="nil"/>
              <w:left w:val="nil"/>
              <w:bottom w:val="nil"/>
              <w:right w:val="nil"/>
            </w:tcBorders>
            <w:shd w:val="clear" w:color="auto" w:fill="auto"/>
            <w:noWrap/>
            <w:vAlign w:val="bottom"/>
            <w:hideMark/>
          </w:tcPr>
          <w:p w14:paraId="0B1FC246"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99.8</w:t>
            </w:r>
          </w:p>
        </w:tc>
        <w:tc>
          <w:tcPr>
            <w:tcW w:w="1244" w:type="dxa"/>
            <w:tcBorders>
              <w:top w:val="nil"/>
              <w:left w:val="nil"/>
              <w:bottom w:val="nil"/>
              <w:right w:val="nil"/>
            </w:tcBorders>
            <w:shd w:val="clear" w:color="auto" w:fill="auto"/>
            <w:noWrap/>
            <w:vAlign w:val="bottom"/>
            <w:hideMark/>
          </w:tcPr>
          <w:p w14:paraId="5C6CB398"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101.2</w:t>
            </w:r>
          </w:p>
        </w:tc>
        <w:tc>
          <w:tcPr>
            <w:tcW w:w="1245" w:type="dxa"/>
            <w:tcBorders>
              <w:top w:val="nil"/>
              <w:left w:val="nil"/>
              <w:bottom w:val="nil"/>
              <w:right w:val="nil"/>
            </w:tcBorders>
            <w:shd w:val="clear" w:color="auto" w:fill="auto"/>
            <w:noWrap/>
            <w:vAlign w:val="bottom"/>
            <w:hideMark/>
          </w:tcPr>
          <w:p w14:paraId="5132C8F3"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104.1</w:t>
            </w:r>
          </w:p>
        </w:tc>
      </w:tr>
      <w:tr w:rsidR="004A7FF7" w:rsidRPr="004A7FF7" w14:paraId="4B5620E1" w14:textId="77777777" w:rsidTr="004A7FF7">
        <w:trPr>
          <w:trHeight w:val="259"/>
          <w:jc w:val="center"/>
        </w:trPr>
        <w:tc>
          <w:tcPr>
            <w:tcW w:w="3787" w:type="dxa"/>
            <w:gridSpan w:val="2"/>
            <w:tcBorders>
              <w:top w:val="nil"/>
              <w:left w:val="nil"/>
              <w:bottom w:val="nil"/>
              <w:right w:val="nil"/>
            </w:tcBorders>
            <w:shd w:val="clear" w:color="auto" w:fill="auto"/>
            <w:noWrap/>
            <w:hideMark/>
          </w:tcPr>
          <w:p w14:paraId="459E29A7" w14:textId="77777777" w:rsidR="004A7FF7" w:rsidRPr="004A7FF7" w:rsidRDefault="004A7FF7" w:rsidP="004A7F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5FB0C4E8"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1" w:type="dxa"/>
            <w:tcBorders>
              <w:top w:val="nil"/>
              <w:left w:val="nil"/>
              <w:bottom w:val="nil"/>
              <w:right w:val="nil"/>
            </w:tcBorders>
            <w:shd w:val="clear" w:color="auto" w:fill="auto"/>
            <w:noWrap/>
            <w:vAlign w:val="bottom"/>
            <w:hideMark/>
          </w:tcPr>
          <w:p w14:paraId="1B7EDEF0"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6D3B4AD1"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105.8</w:t>
            </w:r>
          </w:p>
        </w:tc>
        <w:tc>
          <w:tcPr>
            <w:tcW w:w="1245" w:type="dxa"/>
            <w:tcBorders>
              <w:top w:val="nil"/>
              <w:left w:val="nil"/>
              <w:bottom w:val="nil"/>
              <w:right w:val="nil"/>
            </w:tcBorders>
            <w:shd w:val="clear" w:color="auto" w:fill="auto"/>
            <w:noWrap/>
            <w:vAlign w:val="bottom"/>
            <w:hideMark/>
          </w:tcPr>
          <w:p w14:paraId="16B22585"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113.7</w:t>
            </w:r>
          </w:p>
        </w:tc>
      </w:tr>
      <w:tr w:rsidR="004A7FF7" w:rsidRPr="004A7FF7" w14:paraId="62F1770F" w14:textId="77777777" w:rsidTr="004A7FF7">
        <w:trPr>
          <w:trHeight w:val="259"/>
          <w:jc w:val="center"/>
        </w:trPr>
        <w:tc>
          <w:tcPr>
            <w:tcW w:w="3787" w:type="dxa"/>
            <w:gridSpan w:val="2"/>
            <w:tcBorders>
              <w:top w:val="nil"/>
              <w:left w:val="nil"/>
              <w:bottom w:val="single" w:sz="4" w:space="0" w:color="auto"/>
              <w:right w:val="nil"/>
            </w:tcBorders>
            <w:shd w:val="clear" w:color="auto" w:fill="auto"/>
            <w:noWrap/>
            <w:hideMark/>
          </w:tcPr>
          <w:p w14:paraId="42382F1B" w14:textId="77777777" w:rsidR="004A7FF7" w:rsidRPr="004A7FF7" w:rsidRDefault="004A7FF7" w:rsidP="004A7F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0073F0B6"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1" w:type="dxa"/>
            <w:tcBorders>
              <w:top w:val="nil"/>
              <w:left w:val="nil"/>
              <w:bottom w:val="single" w:sz="4" w:space="0" w:color="auto"/>
              <w:right w:val="nil"/>
            </w:tcBorders>
            <w:shd w:val="clear" w:color="auto" w:fill="auto"/>
            <w:noWrap/>
            <w:vAlign w:val="bottom"/>
            <w:hideMark/>
          </w:tcPr>
          <w:p w14:paraId="7AE617AF"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single" w:sz="4" w:space="0" w:color="auto"/>
              <w:right w:val="nil"/>
            </w:tcBorders>
            <w:shd w:val="clear" w:color="auto" w:fill="auto"/>
            <w:noWrap/>
            <w:vAlign w:val="bottom"/>
            <w:hideMark/>
          </w:tcPr>
          <w:p w14:paraId="68277CCC"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245" w:type="dxa"/>
            <w:tcBorders>
              <w:top w:val="nil"/>
              <w:left w:val="nil"/>
              <w:bottom w:val="single" w:sz="4" w:space="0" w:color="auto"/>
              <w:right w:val="nil"/>
            </w:tcBorders>
            <w:shd w:val="clear" w:color="auto" w:fill="auto"/>
            <w:noWrap/>
            <w:vAlign w:val="bottom"/>
            <w:hideMark/>
          </w:tcPr>
          <w:p w14:paraId="4DEB9CF6" w14:textId="77777777" w:rsidR="004A7FF7" w:rsidRPr="004A7FF7" w:rsidRDefault="004A7FF7" w:rsidP="004A7F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108.4</w:t>
            </w:r>
          </w:p>
        </w:tc>
      </w:tr>
    </w:tbl>
    <w:p w14:paraId="385B27F2" w14:textId="22F8154F" w:rsidR="00B40223" w:rsidRPr="00A6226D"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5"/>
        <w:gridCol w:w="1044"/>
        <w:gridCol w:w="1242"/>
        <w:gridCol w:w="1242"/>
        <w:gridCol w:w="1245"/>
        <w:gridCol w:w="1242"/>
      </w:tblGrid>
      <w:tr w:rsidR="004A7FF7" w:rsidRPr="004A7FF7" w14:paraId="218AEF31" w14:textId="77777777" w:rsidTr="004A7FF7">
        <w:trPr>
          <w:trHeight w:val="600"/>
          <w:jc w:val="center"/>
        </w:trPr>
        <w:tc>
          <w:tcPr>
            <w:tcW w:w="9300" w:type="dxa"/>
            <w:gridSpan w:val="7"/>
            <w:tcBorders>
              <w:top w:val="nil"/>
              <w:left w:val="nil"/>
              <w:bottom w:val="nil"/>
              <w:right w:val="nil"/>
            </w:tcBorders>
            <w:shd w:val="clear" w:color="auto" w:fill="auto"/>
            <w:vAlign w:val="center"/>
            <w:hideMark/>
          </w:tcPr>
          <w:p w14:paraId="386F5133" w14:textId="77777777" w:rsidR="004A7FF7" w:rsidRPr="004A7FF7" w:rsidRDefault="004A7FF7" w:rsidP="004A7F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юни 2023 година</w:t>
            </w:r>
          </w:p>
        </w:tc>
      </w:tr>
      <w:tr w:rsidR="004A7FF7" w:rsidRPr="004A7FF7" w14:paraId="4D2FE23B" w14:textId="77777777" w:rsidTr="004A7FF7">
        <w:trPr>
          <w:trHeight w:val="255"/>
          <w:jc w:val="center"/>
        </w:trPr>
        <w:tc>
          <w:tcPr>
            <w:tcW w:w="230" w:type="dxa"/>
            <w:tcBorders>
              <w:top w:val="nil"/>
              <w:left w:val="nil"/>
              <w:bottom w:val="nil"/>
              <w:right w:val="nil"/>
            </w:tcBorders>
            <w:shd w:val="clear" w:color="auto" w:fill="auto"/>
            <w:noWrap/>
            <w:vAlign w:val="bottom"/>
            <w:hideMark/>
          </w:tcPr>
          <w:p w14:paraId="6A06E039" w14:textId="77777777" w:rsidR="004A7FF7" w:rsidRPr="004A7FF7" w:rsidRDefault="004A7FF7" w:rsidP="004A7F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5" w:type="dxa"/>
            <w:tcBorders>
              <w:top w:val="nil"/>
              <w:left w:val="nil"/>
              <w:bottom w:val="nil"/>
              <w:right w:val="nil"/>
            </w:tcBorders>
            <w:shd w:val="clear" w:color="auto" w:fill="auto"/>
            <w:noWrap/>
            <w:vAlign w:val="bottom"/>
            <w:hideMark/>
          </w:tcPr>
          <w:p w14:paraId="24D4D81B" w14:textId="77777777" w:rsidR="004A7FF7" w:rsidRPr="004A7FF7" w:rsidRDefault="004A7FF7" w:rsidP="004A7FF7">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14733EC8" w14:textId="77777777" w:rsidR="004A7FF7" w:rsidRPr="004A7FF7" w:rsidRDefault="004A7FF7" w:rsidP="004A7FF7">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43C3043" w14:textId="77777777" w:rsidR="004A7FF7" w:rsidRPr="004A7FF7" w:rsidRDefault="004A7FF7" w:rsidP="004A7FF7">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34143742" w14:textId="77777777" w:rsidR="004A7FF7" w:rsidRPr="004A7FF7" w:rsidRDefault="004A7FF7" w:rsidP="004A7FF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0698AC4E" w14:textId="77777777" w:rsidR="004A7FF7" w:rsidRPr="004A7FF7" w:rsidRDefault="004A7FF7" w:rsidP="004A7FF7">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A16F132" w14:textId="77777777" w:rsidR="004A7FF7" w:rsidRPr="004A7FF7" w:rsidRDefault="004A7FF7" w:rsidP="004A7FF7">
            <w:pPr>
              <w:jc w:val="right"/>
              <w:rPr>
                <w:rFonts w:ascii="Times New Roman" w:eastAsia="Times New Roman" w:hAnsi="Times New Roman"/>
                <w:sz w:val="20"/>
                <w:lang w:val="bg-BG"/>
              </w:rPr>
            </w:pPr>
          </w:p>
        </w:tc>
      </w:tr>
      <w:tr w:rsidR="004A7FF7" w:rsidRPr="004A7FF7" w14:paraId="2CF28ADD" w14:textId="77777777" w:rsidTr="004A7FF7">
        <w:trPr>
          <w:trHeight w:val="270"/>
          <w:jc w:val="center"/>
        </w:trPr>
        <w:tc>
          <w:tcPr>
            <w:tcW w:w="3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06CDD2" w14:textId="77777777" w:rsidR="004A7FF7" w:rsidRPr="004A7FF7" w:rsidRDefault="004A7FF7" w:rsidP="004A7FF7">
            <w:pPr>
              <w:rPr>
                <w:rFonts w:ascii="Times New Roman" w:eastAsia="Times New Roman" w:hAnsi="Times New Roman"/>
                <w:b/>
                <w:bCs/>
                <w:sz w:val="20"/>
                <w:lang w:val="bg-BG"/>
              </w:rPr>
            </w:pPr>
            <w:r w:rsidRPr="004A7FF7">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12C9B4" w14:textId="77777777" w:rsidR="004A7FF7" w:rsidRPr="004A7FF7" w:rsidRDefault="004A7FF7" w:rsidP="004A7FF7">
            <w:pPr>
              <w:jc w:val="center"/>
              <w:rPr>
                <w:rFonts w:ascii="Times New Roman" w:eastAsia="Times New Roman" w:hAnsi="Times New Roman"/>
                <w:b/>
                <w:bCs/>
                <w:sz w:val="20"/>
                <w:lang w:val="bg-BG"/>
              </w:rPr>
            </w:pPr>
            <w:r w:rsidRPr="004A7FF7">
              <w:rPr>
                <w:rFonts w:ascii="Times New Roman" w:eastAsia="Times New Roman" w:hAnsi="Times New Roman"/>
                <w:b/>
                <w:bCs/>
                <w:sz w:val="20"/>
                <w:lang w:val="bg-BG"/>
              </w:rPr>
              <w:t xml:space="preserve">Тегла   </w:t>
            </w:r>
          </w:p>
        </w:tc>
        <w:tc>
          <w:tcPr>
            <w:tcW w:w="4971" w:type="dxa"/>
            <w:gridSpan w:val="4"/>
            <w:tcBorders>
              <w:top w:val="single" w:sz="4" w:space="0" w:color="auto"/>
              <w:left w:val="nil"/>
              <w:bottom w:val="single" w:sz="4" w:space="0" w:color="auto"/>
              <w:right w:val="single" w:sz="4" w:space="0" w:color="auto"/>
            </w:tcBorders>
            <w:shd w:val="clear" w:color="auto" w:fill="auto"/>
            <w:vAlign w:val="center"/>
            <w:hideMark/>
          </w:tcPr>
          <w:p w14:paraId="14D0E51F" w14:textId="77777777" w:rsidR="004A7FF7" w:rsidRPr="004A7FF7" w:rsidRDefault="004A7FF7" w:rsidP="004A7FF7">
            <w:pPr>
              <w:jc w:val="center"/>
              <w:rPr>
                <w:rFonts w:ascii="Times New Roman" w:eastAsia="Times New Roman" w:hAnsi="Times New Roman"/>
                <w:b/>
                <w:bCs/>
                <w:sz w:val="20"/>
                <w:lang w:val="bg-BG"/>
              </w:rPr>
            </w:pPr>
            <w:r w:rsidRPr="004A7FF7">
              <w:rPr>
                <w:rFonts w:ascii="Times New Roman" w:eastAsia="Times New Roman" w:hAnsi="Times New Roman"/>
                <w:b/>
                <w:bCs/>
                <w:sz w:val="20"/>
                <w:lang w:val="bg-BG"/>
              </w:rPr>
              <w:t>VI.2023</w:t>
            </w:r>
          </w:p>
        </w:tc>
      </w:tr>
      <w:tr w:rsidR="004A7FF7" w:rsidRPr="004A7FF7" w14:paraId="6BC1EEC1" w14:textId="77777777" w:rsidTr="004A7FF7">
        <w:trPr>
          <w:trHeight w:val="58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6FC60764" w14:textId="77777777" w:rsidR="004A7FF7" w:rsidRPr="004A7FF7" w:rsidRDefault="004A7FF7" w:rsidP="004A7FF7">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1B166FA2" w14:textId="77777777" w:rsidR="004A7FF7" w:rsidRPr="004A7FF7" w:rsidRDefault="004A7FF7" w:rsidP="004A7FF7">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46C54755"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194E6B89"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май 2023 = 100</w:t>
            </w:r>
          </w:p>
        </w:tc>
        <w:tc>
          <w:tcPr>
            <w:tcW w:w="1245" w:type="dxa"/>
            <w:tcBorders>
              <w:top w:val="nil"/>
              <w:left w:val="nil"/>
              <w:bottom w:val="single" w:sz="4" w:space="0" w:color="auto"/>
              <w:right w:val="single" w:sz="4" w:space="0" w:color="auto"/>
            </w:tcBorders>
            <w:shd w:val="clear" w:color="auto" w:fill="auto"/>
            <w:hideMark/>
          </w:tcPr>
          <w:p w14:paraId="70803092"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декември 2022 = 100</w:t>
            </w:r>
          </w:p>
        </w:tc>
        <w:tc>
          <w:tcPr>
            <w:tcW w:w="1242" w:type="dxa"/>
            <w:tcBorders>
              <w:top w:val="nil"/>
              <w:left w:val="nil"/>
              <w:bottom w:val="single" w:sz="4" w:space="0" w:color="auto"/>
              <w:right w:val="single" w:sz="4" w:space="0" w:color="auto"/>
            </w:tcBorders>
            <w:shd w:val="clear" w:color="auto" w:fill="auto"/>
            <w:hideMark/>
          </w:tcPr>
          <w:p w14:paraId="00D44E06"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юни 2022 = 100</w:t>
            </w:r>
          </w:p>
        </w:tc>
      </w:tr>
      <w:tr w:rsidR="004A7FF7" w:rsidRPr="004A7FF7" w14:paraId="30E72997" w14:textId="77777777" w:rsidTr="004A7FF7">
        <w:trPr>
          <w:trHeight w:val="25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09F15343" w14:textId="77777777" w:rsidR="004A7FF7" w:rsidRPr="004A7FF7" w:rsidRDefault="004A7FF7" w:rsidP="004A7FF7">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0A13D4A2" w14:textId="77777777" w:rsidR="004A7FF7" w:rsidRPr="004A7FF7" w:rsidRDefault="004A7FF7" w:rsidP="004A7FF7">
            <w:pPr>
              <w:jc w:val="center"/>
              <w:rPr>
                <w:rFonts w:ascii="Times New Roman" w:eastAsia="Times New Roman" w:hAnsi="Times New Roman"/>
                <w:b/>
                <w:bCs/>
                <w:sz w:val="18"/>
                <w:szCs w:val="18"/>
                <w:lang w:val="bg-BG"/>
              </w:rPr>
            </w:pPr>
            <w:r w:rsidRPr="004A7FF7">
              <w:rPr>
                <w:rFonts w:ascii="Times New Roman" w:eastAsia="Times New Roman" w:hAnsi="Times New Roman"/>
                <w:b/>
                <w:bCs/>
                <w:sz w:val="18"/>
                <w:szCs w:val="18"/>
                <w:lang w:val="bg-BG"/>
              </w:rPr>
              <w:t xml:space="preserve">‰   </w:t>
            </w:r>
          </w:p>
        </w:tc>
        <w:tc>
          <w:tcPr>
            <w:tcW w:w="4971" w:type="dxa"/>
            <w:gridSpan w:val="4"/>
            <w:tcBorders>
              <w:top w:val="single" w:sz="4" w:space="0" w:color="auto"/>
              <w:left w:val="nil"/>
              <w:bottom w:val="single" w:sz="4" w:space="0" w:color="auto"/>
              <w:right w:val="single" w:sz="4" w:space="0" w:color="000000"/>
            </w:tcBorders>
            <w:shd w:val="clear" w:color="auto" w:fill="auto"/>
            <w:hideMark/>
          </w:tcPr>
          <w:p w14:paraId="35D11388" w14:textId="77777777" w:rsidR="004A7FF7" w:rsidRPr="004A7FF7" w:rsidRDefault="004A7FF7" w:rsidP="004A7FF7">
            <w:pPr>
              <w:jc w:val="center"/>
              <w:rPr>
                <w:rFonts w:ascii="Times New Roman" w:eastAsia="Times New Roman" w:hAnsi="Times New Roman"/>
                <w:b/>
                <w:bCs/>
                <w:sz w:val="18"/>
                <w:szCs w:val="18"/>
                <w:lang w:val="bg-BG"/>
              </w:rPr>
            </w:pPr>
            <w:r w:rsidRPr="004A7FF7">
              <w:rPr>
                <w:rFonts w:ascii="Times New Roman" w:eastAsia="Times New Roman" w:hAnsi="Times New Roman"/>
                <w:b/>
                <w:bCs/>
                <w:sz w:val="18"/>
                <w:szCs w:val="18"/>
                <w:lang w:val="bg-BG"/>
              </w:rPr>
              <w:t>%</w:t>
            </w:r>
          </w:p>
        </w:tc>
      </w:tr>
      <w:tr w:rsidR="004A7FF7" w:rsidRPr="004A7FF7" w14:paraId="10C36E3C" w14:textId="77777777" w:rsidTr="004A7FF7">
        <w:trPr>
          <w:trHeight w:val="255"/>
          <w:jc w:val="center"/>
        </w:trPr>
        <w:tc>
          <w:tcPr>
            <w:tcW w:w="230" w:type="dxa"/>
            <w:tcBorders>
              <w:top w:val="nil"/>
              <w:left w:val="nil"/>
              <w:bottom w:val="nil"/>
              <w:right w:val="nil"/>
            </w:tcBorders>
            <w:shd w:val="clear" w:color="auto" w:fill="auto"/>
            <w:noWrap/>
            <w:hideMark/>
          </w:tcPr>
          <w:p w14:paraId="2F334FE3" w14:textId="77777777" w:rsidR="004A7FF7" w:rsidRPr="004A7FF7" w:rsidRDefault="004A7FF7" w:rsidP="004A7FF7">
            <w:pPr>
              <w:rPr>
                <w:rFonts w:ascii="Times New Roman" w:eastAsia="Times New Roman" w:hAnsi="Times New Roman"/>
                <w:b/>
                <w:bCs/>
                <w:sz w:val="20"/>
                <w:lang w:val="bg-BG"/>
              </w:rPr>
            </w:pPr>
            <w:r w:rsidRPr="004A7FF7">
              <w:rPr>
                <w:rFonts w:ascii="Times New Roman" w:eastAsia="Times New Roman" w:hAnsi="Times New Roman"/>
                <w:b/>
                <w:bCs/>
                <w:sz w:val="20"/>
                <w:lang w:val="bg-BG"/>
              </w:rPr>
              <w:t>00</w:t>
            </w:r>
          </w:p>
        </w:tc>
        <w:tc>
          <w:tcPr>
            <w:tcW w:w="3055" w:type="dxa"/>
            <w:tcBorders>
              <w:top w:val="nil"/>
              <w:left w:val="nil"/>
              <w:bottom w:val="nil"/>
              <w:right w:val="nil"/>
            </w:tcBorders>
            <w:shd w:val="clear" w:color="auto" w:fill="auto"/>
            <w:noWrap/>
            <w:hideMark/>
          </w:tcPr>
          <w:p w14:paraId="5E8C7C9F" w14:textId="77777777" w:rsidR="004A7FF7" w:rsidRPr="004A7FF7" w:rsidRDefault="004A7FF7" w:rsidP="004A7FF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4E95D2B3"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64C10F4B"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133.45</w:t>
            </w:r>
          </w:p>
        </w:tc>
        <w:tc>
          <w:tcPr>
            <w:tcW w:w="1242" w:type="dxa"/>
            <w:tcBorders>
              <w:top w:val="nil"/>
              <w:left w:val="nil"/>
              <w:bottom w:val="nil"/>
              <w:right w:val="nil"/>
            </w:tcBorders>
            <w:shd w:val="clear" w:color="auto" w:fill="auto"/>
            <w:noWrap/>
            <w:vAlign w:val="bottom"/>
            <w:hideMark/>
          </w:tcPr>
          <w:p w14:paraId="5D748A29"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100.1</w:t>
            </w:r>
          </w:p>
        </w:tc>
        <w:tc>
          <w:tcPr>
            <w:tcW w:w="1245" w:type="dxa"/>
            <w:tcBorders>
              <w:top w:val="nil"/>
              <w:left w:val="nil"/>
              <w:bottom w:val="nil"/>
              <w:right w:val="nil"/>
            </w:tcBorders>
            <w:shd w:val="clear" w:color="auto" w:fill="auto"/>
            <w:noWrap/>
            <w:vAlign w:val="bottom"/>
            <w:hideMark/>
          </w:tcPr>
          <w:p w14:paraId="5AE51F89"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102.9</w:t>
            </w:r>
          </w:p>
        </w:tc>
        <w:tc>
          <w:tcPr>
            <w:tcW w:w="1242" w:type="dxa"/>
            <w:tcBorders>
              <w:top w:val="nil"/>
              <w:left w:val="nil"/>
              <w:bottom w:val="nil"/>
              <w:right w:val="nil"/>
            </w:tcBorders>
            <w:shd w:val="clear" w:color="auto" w:fill="auto"/>
            <w:noWrap/>
            <w:vAlign w:val="bottom"/>
            <w:hideMark/>
          </w:tcPr>
          <w:p w14:paraId="22F7A00A" w14:textId="77777777" w:rsidR="004A7FF7" w:rsidRPr="004A7FF7" w:rsidRDefault="004A7FF7" w:rsidP="004A7F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107.5</w:t>
            </w:r>
          </w:p>
        </w:tc>
      </w:tr>
      <w:tr w:rsidR="004A7FF7" w:rsidRPr="004A7FF7" w14:paraId="031A9BDA" w14:textId="77777777" w:rsidTr="004A7FF7">
        <w:trPr>
          <w:trHeight w:val="510"/>
          <w:jc w:val="center"/>
        </w:trPr>
        <w:tc>
          <w:tcPr>
            <w:tcW w:w="230" w:type="dxa"/>
            <w:tcBorders>
              <w:top w:val="nil"/>
              <w:left w:val="nil"/>
              <w:bottom w:val="nil"/>
              <w:right w:val="nil"/>
            </w:tcBorders>
            <w:shd w:val="clear" w:color="auto" w:fill="auto"/>
            <w:noWrap/>
            <w:hideMark/>
          </w:tcPr>
          <w:p w14:paraId="3468BC0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01</w:t>
            </w:r>
          </w:p>
        </w:tc>
        <w:tc>
          <w:tcPr>
            <w:tcW w:w="3055" w:type="dxa"/>
            <w:tcBorders>
              <w:top w:val="nil"/>
              <w:left w:val="nil"/>
              <w:bottom w:val="nil"/>
              <w:right w:val="nil"/>
            </w:tcBorders>
            <w:shd w:val="clear" w:color="auto" w:fill="auto"/>
            <w:hideMark/>
          </w:tcPr>
          <w:p w14:paraId="31023648"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3CE9248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572BF82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165.76</w:t>
            </w:r>
          </w:p>
        </w:tc>
        <w:tc>
          <w:tcPr>
            <w:tcW w:w="1242" w:type="dxa"/>
            <w:tcBorders>
              <w:top w:val="nil"/>
              <w:left w:val="nil"/>
              <w:bottom w:val="nil"/>
              <w:right w:val="nil"/>
            </w:tcBorders>
            <w:shd w:val="clear" w:color="auto" w:fill="auto"/>
            <w:vAlign w:val="bottom"/>
            <w:hideMark/>
          </w:tcPr>
          <w:p w14:paraId="4CDB120F"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99.4</w:t>
            </w:r>
          </w:p>
        </w:tc>
        <w:tc>
          <w:tcPr>
            <w:tcW w:w="1245" w:type="dxa"/>
            <w:tcBorders>
              <w:top w:val="nil"/>
              <w:left w:val="nil"/>
              <w:bottom w:val="nil"/>
              <w:right w:val="nil"/>
            </w:tcBorders>
            <w:shd w:val="clear" w:color="auto" w:fill="auto"/>
            <w:vAlign w:val="bottom"/>
            <w:hideMark/>
          </w:tcPr>
          <w:p w14:paraId="0B509DE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104.9</w:t>
            </w:r>
          </w:p>
        </w:tc>
        <w:tc>
          <w:tcPr>
            <w:tcW w:w="1242" w:type="dxa"/>
            <w:tcBorders>
              <w:top w:val="nil"/>
              <w:left w:val="nil"/>
              <w:bottom w:val="nil"/>
              <w:right w:val="nil"/>
            </w:tcBorders>
            <w:shd w:val="clear" w:color="auto" w:fill="auto"/>
            <w:vAlign w:val="bottom"/>
            <w:hideMark/>
          </w:tcPr>
          <w:p w14:paraId="2EC628D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113.8</w:t>
            </w:r>
          </w:p>
        </w:tc>
      </w:tr>
      <w:tr w:rsidR="004A7FF7" w:rsidRPr="004A7FF7" w14:paraId="2A0A477D" w14:textId="77777777" w:rsidTr="004A7FF7">
        <w:trPr>
          <w:trHeight w:val="510"/>
          <w:jc w:val="center"/>
        </w:trPr>
        <w:tc>
          <w:tcPr>
            <w:tcW w:w="230" w:type="dxa"/>
            <w:tcBorders>
              <w:top w:val="nil"/>
              <w:left w:val="nil"/>
              <w:bottom w:val="nil"/>
              <w:right w:val="nil"/>
            </w:tcBorders>
            <w:shd w:val="clear" w:color="auto" w:fill="auto"/>
            <w:noWrap/>
            <w:hideMark/>
          </w:tcPr>
          <w:p w14:paraId="2ED9AD73"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02</w:t>
            </w:r>
          </w:p>
        </w:tc>
        <w:tc>
          <w:tcPr>
            <w:tcW w:w="3055" w:type="dxa"/>
            <w:tcBorders>
              <w:top w:val="nil"/>
              <w:left w:val="nil"/>
              <w:bottom w:val="nil"/>
              <w:right w:val="nil"/>
            </w:tcBorders>
            <w:shd w:val="clear" w:color="auto" w:fill="auto"/>
            <w:hideMark/>
          </w:tcPr>
          <w:p w14:paraId="6FDFD18B"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7876BE4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7E6D87B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123.24</w:t>
            </w:r>
          </w:p>
        </w:tc>
        <w:tc>
          <w:tcPr>
            <w:tcW w:w="1242" w:type="dxa"/>
            <w:tcBorders>
              <w:top w:val="nil"/>
              <w:left w:val="nil"/>
              <w:bottom w:val="nil"/>
              <w:right w:val="nil"/>
            </w:tcBorders>
            <w:shd w:val="clear" w:color="auto" w:fill="auto"/>
            <w:vAlign w:val="bottom"/>
            <w:hideMark/>
          </w:tcPr>
          <w:p w14:paraId="4AFCA26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100.6</w:t>
            </w:r>
          </w:p>
        </w:tc>
        <w:tc>
          <w:tcPr>
            <w:tcW w:w="1245" w:type="dxa"/>
            <w:tcBorders>
              <w:top w:val="nil"/>
              <w:left w:val="nil"/>
              <w:bottom w:val="nil"/>
              <w:right w:val="nil"/>
            </w:tcBorders>
            <w:shd w:val="clear" w:color="auto" w:fill="auto"/>
            <w:vAlign w:val="bottom"/>
            <w:hideMark/>
          </w:tcPr>
          <w:p w14:paraId="58EEBC9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104.9</w:t>
            </w:r>
          </w:p>
        </w:tc>
        <w:tc>
          <w:tcPr>
            <w:tcW w:w="1242" w:type="dxa"/>
            <w:tcBorders>
              <w:top w:val="nil"/>
              <w:left w:val="nil"/>
              <w:bottom w:val="nil"/>
              <w:right w:val="nil"/>
            </w:tcBorders>
            <w:shd w:val="clear" w:color="auto" w:fill="auto"/>
            <w:vAlign w:val="bottom"/>
            <w:hideMark/>
          </w:tcPr>
          <w:p w14:paraId="59C65DD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107.5</w:t>
            </w:r>
          </w:p>
        </w:tc>
      </w:tr>
      <w:tr w:rsidR="004A7FF7" w:rsidRPr="004A7FF7" w14:paraId="2998F45E" w14:textId="77777777" w:rsidTr="004A7FF7">
        <w:trPr>
          <w:trHeight w:val="255"/>
          <w:jc w:val="center"/>
        </w:trPr>
        <w:tc>
          <w:tcPr>
            <w:tcW w:w="230" w:type="dxa"/>
            <w:tcBorders>
              <w:top w:val="nil"/>
              <w:left w:val="nil"/>
              <w:bottom w:val="nil"/>
              <w:right w:val="nil"/>
            </w:tcBorders>
            <w:shd w:val="clear" w:color="auto" w:fill="auto"/>
            <w:noWrap/>
            <w:hideMark/>
          </w:tcPr>
          <w:p w14:paraId="67654619"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03</w:t>
            </w:r>
          </w:p>
        </w:tc>
        <w:tc>
          <w:tcPr>
            <w:tcW w:w="3055" w:type="dxa"/>
            <w:tcBorders>
              <w:top w:val="nil"/>
              <w:left w:val="nil"/>
              <w:bottom w:val="nil"/>
              <w:right w:val="nil"/>
            </w:tcBorders>
            <w:shd w:val="clear" w:color="auto" w:fill="auto"/>
            <w:vAlign w:val="center"/>
            <w:hideMark/>
          </w:tcPr>
          <w:p w14:paraId="333F160F"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163E034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6410C61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109.23</w:t>
            </w:r>
          </w:p>
        </w:tc>
        <w:tc>
          <w:tcPr>
            <w:tcW w:w="1242" w:type="dxa"/>
            <w:tcBorders>
              <w:top w:val="nil"/>
              <w:left w:val="nil"/>
              <w:bottom w:val="nil"/>
              <w:right w:val="nil"/>
            </w:tcBorders>
            <w:shd w:val="clear" w:color="auto" w:fill="auto"/>
            <w:vAlign w:val="bottom"/>
            <w:hideMark/>
          </w:tcPr>
          <w:p w14:paraId="728C072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99.5</w:t>
            </w:r>
          </w:p>
        </w:tc>
        <w:tc>
          <w:tcPr>
            <w:tcW w:w="1245" w:type="dxa"/>
            <w:tcBorders>
              <w:top w:val="nil"/>
              <w:left w:val="nil"/>
              <w:bottom w:val="nil"/>
              <w:right w:val="nil"/>
            </w:tcBorders>
            <w:shd w:val="clear" w:color="auto" w:fill="auto"/>
            <w:vAlign w:val="bottom"/>
            <w:hideMark/>
          </w:tcPr>
          <w:p w14:paraId="00FBD9E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102.0</w:t>
            </w:r>
          </w:p>
        </w:tc>
        <w:tc>
          <w:tcPr>
            <w:tcW w:w="1242" w:type="dxa"/>
            <w:tcBorders>
              <w:top w:val="nil"/>
              <w:left w:val="nil"/>
              <w:bottom w:val="nil"/>
              <w:right w:val="nil"/>
            </w:tcBorders>
            <w:shd w:val="clear" w:color="auto" w:fill="auto"/>
            <w:vAlign w:val="bottom"/>
            <w:hideMark/>
          </w:tcPr>
          <w:p w14:paraId="58E378A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106.5</w:t>
            </w:r>
          </w:p>
        </w:tc>
      </w:tr>
      <w:tr w:rsidR="004A7FF7" w:rsidRPr="004A7FF7" w14:paraId="546AAA22" w14:textId="77777777" w:rsidTr="004A7FF7">
        <w:trPr>
          <w:trHeight w:val="540"/>
          <w:jc w:val="center"/>
        </w:trPr>
        <w:tc>
          <w:tcPr>
            <w:tcW w:w="230" w:type="dxa"/>
            <w:tcBorders>
              <w:top w:val="nil"/>
              <w:left w:val="nil"/>
              <w:bottom w:val="nil"/>
              <w:right w:val="nil"/>
            </w:tcBorders>
            <w:shd w:val="clear" w:color="auto" w:fill="auto"/>
            <w:noWrap/>
            <w:hideMark/>
          </w:tcPr>
          <w:p w14:paraId="6BE37A96"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04</w:t>
            </w:r>
          </w:p>
        </w:tc>
        <w:tc>
          <w:tcPr>
            <w:tcW w:w="3055" w:type="dxa"/>
            <w:tcBorders>
              <w:top w:val="nil"/>
              <w:left w:val="nil"/>
              <w:bottom w:val="nil"/>
              <w:right w:val="nil"/>
            </w:tcBorders>
            <w:shd w:val="clear" w:color="auto" w:fill="auto"/>
            <w:hideMark/>
          </w:tcPr>
          <w:p w14:paraId="10E2AE6D"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634A4EA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34B872A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144.54</w:t>
            </w:r>
          </w:p>
        </w:tc>
        <w:tc>
          <w:tcPr>
            <w:tcW w:w="1242" w:type="dxa"/>
            <w:tcBorders>
              <w:top w:val="nil"/>
              <w:left w:val="nil"/>
              <w:bottom w:val="nil"/>
              <w:right w:val="nil"/>
            </w:tcBorders>
            <w:shd w:val="clear" w:color="auto" w:fill="auto"/>
            <w:vAlign w:val="bottom"/>
            <w:hideMark/>
          </w:tcPr>
          <w:p w14:paraId="2314230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99.6</w:t>
            </w:r>
          </w:p>
        </w:tc>
        <w:tc>
          <w:tcPr>
            <w:tcW w:w="1245" w:type="dxa"/>
            <w:tcBorders>
              <w:top w:val="nil"/>
              <w:left w:val="nil"/>
              <w:bottom w:val="nil"/>
              <w:right w:val="nil"/>
            </w:tcBorders>
            <w:shd w:val="clear" w:color="auto" w:fill="auto"/>
            <w:vAlign w:val="bottom"/>
            <w:hideMark/>
          </w:tcPr>
          <w:p w14:paraId="5691792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99.3</w:t>
            </w:r>
          </w:p>
        </w:tc>
        <w:tc>
          <w:tcPr>
            <w:tcW w:w="1242" w:type="dxa"/>
            <w:tcBorders>
              <w:top w:val="nil"/>
              <w:left w:val="nil"/>
              <w:bottom w:val="nil"/>
              <w:right w:val="nil"/>
            </w:tcBorders>
            <w:shd w:val="clear" w:color="auto" w:fill="auto"/>
            <w:vAlign w:val="bottom"/>
            <w:hideMark/>
          </w:tcPr>
          <w:p w14:paraId="25E16EF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109.0</w:t>
            </w:r>
          </w:p>
        </w:tc>
      </w:tr>
      <w:tr w:rsidR="004A7FF7" w:rsidRPr="004A7FF7" w14:paraId="49765449" w14:textId="77777777" w:rsidTr="004A7FF7">
        <w:trPr>
          <w:trHeight w:val="765"/>
          <w:jc w:val="center"/>
        </w:trPr>
        <w:tc>
          <w:tcPr>
            <w:tcW w:w="230" w:type="dxa"/>
            <w:tcBorders>
              <w:top w:val="nil"/>
              <w:left w:val="nil"/>
              <w:bottom w:val="nil"/>
              <w:right w:val="nil"/>
            </w:tcBorders>
            <w:shd w:val="clear" w:color="auto" w:fill="auto"/>
            <w:noWrap/>
            <w:hideMark/>
          </w:tcPr>
          <w:p w14:paraId="1B0DC13B"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05</w:t>
            </w:r>
          </w:p>
        </w:tc>
        <w:tc>
          <w:tcPr>
            <w:tcW w:w="3055" w:type="dxa"/>
            <w:tcBorders>
              <w:top w:val="nil"/>
              <w:left w:val="nil"/>
              <w:bottom w:val="nil"/>
              <w:right w:val="nil"/>
            </w:tcBorders>
            <w:shd w:val="clear" w:color="auto" w:fill="auto"/>
            <w:hideMark/>
          </w:tcPr>
          <w:p w14:paraId="79BAB6F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0B0A2D5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20798BE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124.20</w:t>
            </w:r>
          </w:p>
        </w:tc>
        <w:tc>
          <w:tcPr>
            <w:tcW w:w="1242" w:type="dxa"/>
            <w:tcBorders>
              <w:top w:val="nil"/>
              <w:left w:val="nil"/>
              <w:bottom w:val="nil"/>
              <w:right w:val="nil"/>
            </w:tcBorders>
            <w:shd w:val="clear" w:color="auto" w:fill="auto"/>
            <w:vAlign w:val="bottom"/>
            <w:hideMark/>
          </w:tcPr>
          <w:p w14:paraId="71F963C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99.9</w:t>
            </w:r>
          </w:p>
        </w:tc>
        <w:tc>
          <w:tcPr>
            <w:tcW w:w="1245" w:type="dxa"/>
            <w:tcBorders>
              <w:top w:val="nil"/>
              <w:left w:val="nil"/>
              <w:bottom w:val="nil"/>
              <w:right w:val="nil"/>
            </w:tcBorders>
            <w:shd w:val="clear" w:color="auto" w:fill="auto"/>
            <w:vAlign w:val="bottom"/>
            <w:hideMark/>
          </w:tcPr>
          <w:p w14:paraId="0775A5F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103.1</w:t>
            </w:r>
          </w:p>
        </w:tc>
        <w:tc>
          <w:tcPr>
            <w:tcW w:w="1242" w:type="dxa"/>
            <w:tcBorders>
              <w:top w:val="nil"/>
              <w:left w:val="nil"/>
              <w:bottom w:val="nil"/>
              <w:right w:val="nil"/>
            </w:tcBorders>
            <w:shd w:val="clear" w:color="auto" w:fill="auto"/>
            <w:vAlign w:val="bottom"/>
            <w:hideMark/>
          </w:tcPr>
          <w:p w14:paraId="476D5C2F"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107.8</w:t>
            </w:r>
          </w:p>
        </w:tc>
      </w:tr>
      <w:tr w:rsidR="004A7FF7" w:rsidRPr="004A7FF7" w14:paraId="35677C7E" w14:textId="77777777" w:rsidTr="004A7FF7">
        <w:trPr>
          <w:trHeight w:val="255"/>
          <w:jc w:val="center"/>
        </w:trPr>
        <w:tc>
          <w:tcPr>
            <w:tcW w:w="230" w:type="dxa"/>
            <w:tcBorders>
              <w:top w:val="nil"/>
              <w:left w:val="nil"/>
              <w:bottom w:val="nil"/>
              <w:right w:val="nil"/>
            </w:tcBorders>
            <w:shd w:val="clear" w:color="auto" w:fill="auto"/>
            <w:noWrap/>
            <w:hideMark/>
          </w:tcPr>
          <w:p w14:paraId="5B8C4CDC"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06</w:t>
            </w:r>
          </w:p>
        </w:tc>
        <w:tc>
          <w:tcPr>
            <w:tcW w:w="3055" w:type="dxa"/>
            <w:tcBorders>
              <w:top w:val="nil"/>
              <w:left w:val="nil"/>
              <w:bottom w:val="nil"/>
              <w:right w:val="nil"/>
            </w:tcBorders>
            <w:shd w:val="clear" w:color="auto" w:fill="auto"/>
            <w:vAlign w:val="center"/>
            <w:hideMark/>
          </w:tcPr>
          <w:p w14:paraId="306D73AE"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71FBB94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61005F5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120.66</w:t>
            </w:r>
          </w:p>
        </w:tc>
        <w:tc>
          <w:tcPr>
            <w:tcW w:w="1242" w:type="dxa"/>
            <w:tcBorders>
              <w:top w:val="nil"/>
              <w:left w:val="nil"/>
              <w:bottom w:val="nil"/>
              <w:right w:val="nil"/>
            </w:tcBorders>
            <w:shd w:val="clear" w:color="auto" w:fill="auto"/>
            <w:vAlign w:val="bottom"/>
            <w:hideMark/>
          </w:tcPr>
          <w:p w14:paraId="6656786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100.9</w:t>
            </w:r>
          </w:p>
        </w:tc>
        <w:tc>
          <w:tcPr>
            <w:tcW w:w="1245" w:type="dxa"/>
            <w:tcBorders>
              <w:top w:val="nil"/>
              <w:left w:val="nil"/>
              <w:bottom w:val="nil"/>
              <w:right w:val="nil"/>
            </w:tcBorders>
            <w:shd w:val="clear" w:color="auto" w:fill="auto"/>
            <w:vAlign w:val="bottom"/>
            <w:hideMark/>
          </w:tcPr>
          <w:p w14:paraId="1E56D60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105.1</w:t>
            </w:r>
          </w:p>
        </w:tc>
        <w:tc>
          <w:tcPr>
            <w:tcW w:w="1242" w:type="dxa"/>
            <w:tcBorders>
              <w:top w:val="nil"/>
              <w:left w:val="nil"/>
              <w:bottom w:val="nil"/>
              <w:right w:val="nil"/>
            </w:tcBorders>
            <w:shd w:val="clear" w:color="auto" w:fill="auto"/>
            <w:vAlign w:val="bottom"/>
            <w:hideMark/>
          </w:tcPr>
          <w:p w14:paraId="045E6C2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112.6</w:t>
            </w:r>
          </w:p>
        </w:tc>
      </w:tr>
      <w:tr w:rsidR="004A7FF7" w:rsidRPr="004A7FF7" w14:paraId="78AE4217" w14:textId="77777777" w:rsidTr="004A7FF7">
        <w:trPr>
          <w:trHeight w:val="255"/>
          <w:jc w:val="center"/>
        </w:trPr>
        <w:tc>
          <w:tcPr>
            <w:tcW w:w="230" w:type="dxa"/>
            <w:tcBorders>
              <w:top w:val="nil"/>
              <w:left w:val="nil"/>
              <w:bottom w:val="nil"/>
              <w:right w:val="nil"/>
            </w:tcBorders>
            <w:shd w:val="clear" w:color="auto" w:fill="auto"/>
            <w:noWrap/>
            <w:hideMark/>
          </w:tcPr>
          <w:p w14:paraId="5E1FB853"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07</w:t>
            </w:r>
          </w:p>
        </w:tc>
        <w:tc>
          <w:tcPr>
            <w:tcW w:w="3055" w:type="dxa"/>
            <w:tcBorders>
              <w:top w:val="nil"/>
              <w:left w:val="nil"/>
              <w:bottom w:val="nil"/>
              <w:right w:val="nil"/>
            </w:tcBorders>
            <w:shd w:val="clear" w:color="auto" w:fill="auto"/>
            <w:vAlign w:val="center"/>
            <w:hideMark/>
          </w:tcPr>
          <w:p w14:paraId="01EF3E18"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522DCE7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4255E04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115.89</w:t>
            </w:r>
          </w:p>
        </w:tc>
        <w:tc>
          <w:tcPr>
            <w:tcW w:w="1242" w:type="dxa"/>
            <w:tcBorders>
              <w:top w:val="nil"/>
              <w:left w:val="nil"/>
              <w:bottom w:val="nil"/>
              <w:right w:val="nil"/>
            </w:tcBorders>
            <w:shd w:val="clear" w:color="auto" w:fill="auto"/>
            <w:vAlign w:val="bottom"/>
            <w:hideMark/>
          </w:tcPr>
          <w:p w14:paraId="738AE89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99.9</w:t>
            </w:r>
          </w:p>
        </w:tc>
        <w:tc>
          <w:tcPr>
            <w:tcW w:w="1245" w:type="dxa"/>
            <w:tcBorders>
              <w:top w:val="nil"/>
              <w:left w:val="nil"/>
              <w:bottom w:val="nil"/>
              <w:right w:val="nil"/>
            </w:tcBorders>
            <w:shd w:val="clear" w:color="auto" w:fill="auto"/>
            <w:vAlign w:val="bottom"/>
            <w:hideMark/>
          </w:tcPr>
          <w:p w14:paraId="330A34B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99.0</w:t>
            </w:r>
          </w:p>
        </w:tc>
        <w:tc>
          <w:tcPr>
            <w:tcW w:w="1242" w:type="dxa"/>
            <w:tcBorders>
              <w:top w:val="nil"/>
              <w:left w:val="nil"/>
              <w:bottom w:val="nil"/>
              <w:right w:val="nil"/>
            </w:tcBorders>
            <w:shd w:val="clear" w:color="auto" w:fill="auto"/>
            <w:vAlign w:val="bottom"/>
            <w:hideMark/>
          </w:tcPr>
          <w:p w14:paraId="2995F39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90.8</w:t>
            </w:r>
          </w:p>
        </w:tc>
      </w:tr>
      <w:tr w:rsidR="004A7FF7" w:rsidRPr="004A7FF7" w14:paraId="155AD3D3" w14:textId="77777777" w:rsidTr="004A7FF7">
        <w:trPr>
          <w:trHeight w:val="255"/>
          <w:jc w:val="center"/>
        </w:trPr>
        <w:tc>
          <w:tcPr>
            <w:tcW w:w="230" w:type="dxa"/>
            <w:tcBorders>
              <w:top w:val="nil"/>
              <w:left w:val="nil"/>
              <w:bottom w:val="nil"/>
              <w:right w:val="nil"/>
            </w:tcBorders>
            <w:shd w:val="clear" w:color="auto" w:fill="auto"/>
            <w:noWrap/>
            <w:hideMark/>
          </w:tcPr>
          <w:p w14:paraId="502A5794"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08</w:t>
            </w:r>
          </w:p>
        </w:tc>
        <w:tc>
          <w:tcPr>
            <w:tcW w:w="3055" w:type="dxa"/>
            <w:tcBorders>
              <w:top w:val="nil"/>
              <w:left w:val="nil"/>
              <w:bottom w:val="nil"/>
              <w:right w:val="nil"/>
            </w:tcBorders>
            <w:shd w:val="clear" w:color="auto" w:fill="auto"/>
            <w:vAlign w:val="center"/>
            <w:hideMark/>
          </w:tcPr>
          <w:p w14:paraId="036E9FE9"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45F96AA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0C7CC38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94.50</w:t>
            </w:r>
          </w:p>
        </w:tc>
        <w:tc>
          <w:tcPr>
            <w:tcW w:w="1242" w:type="dxa"/>
            <w:tcBorders>
              <w:top w:val="nil"/>
              <w:left w:val="nil"/>
              <w:bottom w:val="nil"/>
              <w:right w:val="nil"/>
            </w:tcBorders>
            <w:shd w:val="clear" w:color="auto" w:fill="auto"/>
            <w:vAlign w:val="bottom"/>
            <w:hideMark/>
          </w:tcPr>
          <w:p w14:paraId="2965395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101.1</w:t>
            </w:r>
          </w:p>
        </w:tc>
        <w:tc>
          <w:tcPr>
            <w:tcW w:w="1245" w:type="dxa"/>
            <w:tcBorders>
              <w:top w:val="nil"/>
              <w:left w:val="nil"/>
              <w:bottom w:val="nil"/>
              <w:right w:val="nil"/>
            </w:tcBorders>
            <w:shd w:val="clear" w:color="auto" w:fill="auto"/>
            <w:vAlign w:val="bottom"/>
            <w:hideMark/>
          </w:tcPr>
          <w:p w14:paraId="2B5522F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103.3</w:t>
            </w:r>
          </w:p>
        </w:tc>
        <w:tc>
          <w:tcPr>
            <w:tcW w:w="1242" w:type="dxa"/>
            <w:tcBorders>
              <w:top w:val="nil"/>
              <w:left w:val="nil"/>
              <w:bottom w:val="nil"/>
              <w:right w:val="nil"/>
            </w:tcBorders>
            <w:shd w:val="clear" w:color="auto" w:fill="auto"/>
            <w:vAlign w:val="bottom"/>
            <w:hideMark/>
          </w:tcPr>
          <w:p w14:paraId="7C2AE9D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105.8</w:t>
            </w:r>
          </w:p>
        </w:tc>
      </w:tr>
      <w:tr w:rsidR="004A7FF7" w:rsidRPr="004A7FF7" w14:paraId="14B18AE4" w14:textId="77777777" w:rsidTr="004A7FF7">
        <w:trPr>
          <w:trHeight w:val="255"/>
          <w:jc w:val="center"/>
        </w:trPr>
        <w:tc>
          <w:tcPr>
            <w:tcW w:w="230" w:type="dxa"/>
            <w:tcBorders>
              <w:top w:val="nil"/>
              <w:left w:val="nil"/>
              <w:bottom w:val="nil"/>
              <w:right w:val="nil"/>
            </w:tcBorders>
            <w:shd w:val="clear" w:color="auto" w:fill="auto"/>
            <w:noWrap/>
            <w:hideMark/>
          </w:tcPr>
          <w:p w14:paraId="587D07F6"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09</w:t>
            </w:r>
          </w:p>
        </w:tc>
        <w:tc>
          <w:tcPr>
            <w:tcW w:w="3055" w:type="dxa"/>
            <w:tcBorders>
              <w:top w:val="nil"/>
              <w:left w:val="nil"/>
              <w:bottom w:val="nil"/>
              <w:right w:val="nil"/>
            </w:tcBorders>
            <w:shd w:val="clear" w:color="auto" w:fill="auto"/>
            <w:hideMark/>
          </w:tcPr>
          <w:p w14:paraId="4FA75F0E"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62F66B2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2278E96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119.01</w:t>
            </w:r>
          </w:p>
        </w:tc>
        <w:tc>
          <w:tcPr>
            <w:tcW w:w="1242" w:type="dxa"/>
            <w:tcBorders>
              <w:top w:val="nil"/>
              <w:left w:val="nil"/>
              <w:bottom w:val="nil"/>
              <w:right w:val="nil"/>
            </w:tcBorders>
            <w:shd w:val="clear" w:color="auto" w:fill="auto"/>
            <w:vAlign w:val="bottom"/>
            <w:hideMark/>
          </w:tcPr>
          <w:p w14:paraId="139E8CB4"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98.8</w:t>
            </w:r>
          </w:p>
        </w:tc>
        <w:tc>
          <w:tcPr>
            <w:tcW w:w="1245" w:type="dxa"/>
            <w:tcBorders>
              <w:top w:val="nil"/>
              <w:left w:val="nil"/>
              <w:bottom w:val="nil"/>
              <w:right w:val="nil"/>
            </w:tcBorders>
            <w:shd w:val="clear" w:color="auto" w:fill="auto"/>
            <w:vAlign w:val="bottom"/>
            <w:hideMark/>
          </w:tcPr>
          <w:p w14:paraId="4488940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99.8</w:t>
            </w:r>
          </w:p>
        </w:tc>
        <w:tc>
          <w:tcPr>
            <w:tcW w:w="1242" w:type="dxa"/>
            <w:tcBorders>
              <w:top w:val="nil"/>
              <w:left w:val="nil"/>
              <w:bottom w:val="nil"/>
              <w:right w:val="nil"/>
            </w:tcBorders>
            <w:shd w:val="clear" w:color="auto" w:fill="auto"/>
            <w:vAlign w:val="bottom"/>
            <w:hideMark/>
          </w:tcPr>
          <w:p w14:paraId="46A3CB0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108.0</w:t>
            </w:r>
          </w:p>
        </w:tc>
      </w:tr>
      <w:tr w:rsidR="004A7FF7" w:rsidRPr="004A7FF7" w14:paraId="47875FB2" w14:textId="77777777" w:rsidTr="004A7FF7">
        <w:trPr>
          <w:trHeight w:val="255"/>
          <w:jc w:val="center"/>
        </w:trPr>
        <w:tc>
          <w:tcPr>
            <w:tcW w:w="230" w:type="dxa"/>
            <w:tcBorders>
              <w:top w:val="nil"/>
              <w:left w:val="nil"/>
              <w:bottom w:val="nil"/>
              <w:right w:val="nil"/>
            </w:tcBorders>
            <w:shd w:val="clear" w:color="auto" w:fill="auto"/>
            <w:noWrap/>
            <w:hideMark/>
          </w:tcPr>
          <w:p w14:paraId="7A2A0625"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10</w:t>
            </w:r>
          </w:p>
        </w:tc>
        <w:tc>
          <w:tcPr>
            <w:tcW w:w="3055" w:type="dxa"/>
            <w:tcBorders>
              <w:top w:val="nil"/>
              <w:left w:val="nil"/>
              <w:bottom w:val="nil"/>
              <w:right w:val="nil"/>
            </w:tcBorders>
            <w:shd w:val="clear" w:color="auto" w:fill="auto"/>
            <w:vAlign w:val="center"/>
            <w:hideMark/>
          </w:tcPr>
          <w:p w14:paraId="393AB7EC"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1CAEA39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72C69CF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142.20</w:t>
            </w:r>
          </w:p>
        </w:tc>
        <w:tc>
          <w:tcPr>
            <w:tcW w:w="1242" w:type="dxa"/>
            <w:tcBorders>
              <w:top w:val="nil"/>
              <w:left w:val="nil"/>
              <w:bottom w:val="nil"/>
              <w:right w:val="nil"/>
            </w:tcBorders>
            <w:shd w:val="clear" w:color="auto" w:fill="auto"/>
            <w:vAlign w:val="bottom"/>
            <w:hideMark/>
          </w:tcPr>
          <w:p w14:paraId="487F8F2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100.0</w:t>
            </w:r>
          </w:p>
        </w:tc>
        <w:tc>
          <w:tcPr>
            <w:tcW w:w="1245" w:type="dxa"/>
            <w:tcBorders>
              <w:top w:val="nil"/>
              <w:left w:val="nil"/>
              <w:bottom w:val="nil"/>
              <w:right w:val="nil"/>
            </w:tcBorders>
            <w:shd w:val="clear" w:color="auto" w:fill="auto"/>
            <w:vAlign w:val="bottom"/>
            <w:hideMark/>
          </w:tcPr>
          <w:p w14:paraId="60A3E7F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102.0</w:t>
            </w:r>
          </w:p>
        </w:tc>
        <w:tc>
          <w:tcPr>
            <w:tcW w:w="1242" w:type="dxa"/>
            <w:tcBorders>
              <w:top w:val="nil"/>
              <w:left w:val="nil"/>
              <w:bottom w:val="nil"/>
              <w:right w:val="nil"/>
            </w:tcBorders>
            <w:shd w:val="clear" w:color="auto" w:fill="auto"/>
            <w:vAlign w:val="bottom"/>
            <w:hideMark/>
          </w:tcPr>
          <w:p w14:paraId="0B07DBC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109.3</w:t>
            </w:r>
          </w:p>
        </w:tc>
      </w:tr>
      <w:tr w:rsidR="004A7FF7" w:rsidRPr="004A7FF7" w14:paraId="09F8FB7F" w14:textId="77777777" w:rsidTr="004A7FF7">
        <w:trPr>
          <w:trHeight w:val="255"/>
          <w:jc w:val="center"/>
        </w:trPr>
        <w:tc>
          <w:tcPr>
            <w:tcW w:w="230" w:type="dxa"/>
            <w:tcBorders>
              <w:top w:val="nil"/>
              <w:left w:val="nil"/>
              <w:bottom w:val="nil"/>
              <w:right w:val="nil"/>
            </w:tcBorders>
            <w:shd w:val="clear" w:color="auto" w:fill="auto"/>
            <w:noWrap/>
            <w:hideMark/>
          </w:tcPr>
          <w:p w14:paraId="2F6F19EA"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11</w:t>
            </w:r>
          </w:p>
        </w:tc>
        <w:tc>
          <w:tcPr>
            <w:tcW w:w="3055" w:type="dxa"/>
            <w:tcBorders>
              <w:top w:val="nil"/>
              <w:left w:val="nil"/>
              <w:bottom w:val="nil"/>
              <w:right w:val="nil"/>
            </w:tcBorders>
            <w:shd w:val="clear" w:color="auto" w:fill="auto"/>
            <w:vAlign w:val="center"/>
            <w:hideMark/>
          </w:tcPr>
          <w:p w14:paraId="5441EF36"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0082D63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3660CF8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156.23</w:t>
            </w:r>
          </w:p>
        </w:tc>
        <w:tc>
          <w:tcPr>
            <w:tcW w:w="1242" w:type="dxa"/>
            <w:tcBorders>
              <w:top w:val="nil"/>
              <w:left w:val="nil"/>
              <w:bottom w:val="nil"/>
              <w:right w:val="nil"/>
            </w:tcBorders>
            <w:shd w:val="clear" w:color="auto" w:fill="auto"/>
            <w:vAlign w:val="bottom"/>
            <w:hideMark/>
          </w:tcPr>
          <w:p w14:paraId="3B0635D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103.4</w:t>
            </w:r>
          </w:p>
        </w:tc>
        <w:tc>
          <w:tcPr>
            <w:tcW w:w="1245" w:type="dxa"/>
            <w:tcBorders>
              <w:top w:val="nil"/>
              <w:left w:val="nil"/>
              <w:bottom w:val="nil"/>
              <w:right w:val="nil"/>
            </w:tcBorders>
            <w:shd w:val="clear" w:color="auto" w:fill="auto"/>
            <w:vAlign w:val="bottom"/>
            <w:hideMark/>
          </w:tcPr>
          <w:p w14:paraId="784BC56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107.1</w:t>
            </w:r>
          </w:p>
        </w:tc>
        <w:tc>
          <w:tcPr>
            <w:tcW w:w="1242" w:type="dxa"/>
            <w:tcBorders>
              <w:top w:val="nil"/>
              <w:left w:val="nil"/>
              <w:bottom w:val="nil"/>
              <w:right w:val="nil"/>
            </w:tcBorders>
            <w:shd w:val="clear" w:color="auto" w:fill="auto"/>
            <w:vAlign w:val="bottom"/>
            <w:hideMark/>
          </w:tcPr>
          <w:p w14:paraId="0DE0F3E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109.2</w:t>
            </w:r>
          </w:p>
        </w:tc>
      </w:tr>
      <w:tr w:rsidR="004A7FF7" w:rsidRPr="004A7FF7" w14:paraId="3AD6274B" w14:textId="77777777" w:rsidTr="004A7FF7">
        <w:trPr>
          <w:trHeight w:val="255"/>
          <w:jc w:val="center"/>
        </w:trPr>
        <w:tc>
          <w:tcPr>
            <w:tcW w:w="230" w:type="dxa"/>
            <w:tcBorders>
              <w:top w:val="nil"/>
              <w:left w:val="nil"/>
              <w:bottom w:val="single" w:sz="4" w:space="0" w:color="auto"/>
              <w:right w:val="nil"/>
            </w:tcBorders>
            <w:shd w:val="clear" w:color="auto" w:fill="auto"/>
            <w:noWrap/>
            <w:hideMark/>
          </w:tcPr>
          <w:p w14:paraId="2FD4FB2C"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12</w:t>
            </w:r>
          </w:p>
        </w:tc>
        <w:tc>
          <w:tcPr>
            <w:tcW w:w="3055" w:type="dxa"/>
            <w:tcBorders>
              <w:top w:val="nil"/>
              <w:left w:val="nil"/>
              <w:bottom w:val="single" w:sz="4" w:space="0" w:color="auto"/>
              <w:right w:val="nil"/>
            </w:tcBorders>
            <w:shd w:val="clear" w:color="auto" w:fill="auto"/>
            <w:vAlign w:val="center"/>
            <w:hideMark/>
          </w:tcPr>
          <w:p w14:paraId="18B49E21"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642314F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30E8B57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137.04</w:t>
            </w:r>
          </w:p>
        </w:tc>
        <w:tc>
          <w:tcPr>
            <w:tcW w:w="1242" w:type="dxa"/>
            <w:tcBorders>
              <w:top w:val="nil"/>
              <w:left w:val="nil"/>
              <w:bottom w:val="single" w:sz="4" w:space="0" w:color="auto"/>
              <w:right w:val="nil"/>
            </w:tcBorders>
            <w:shd w:val="clear" w:color="auto" w:fill="auto"/>
            <w:vAlign w:val="bottom"/>
            <w:hideMark/>
          </w:tcPr>
          <w:p w14:paraId="6A86F06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100.4</w:t>
            </w:r>
          </w:p>
        </w:tc>
        <w:tc>
          <w:tcPr>
            <w:tcW w:w="1245" w:type="dxa"/>
            <w:tcBorders>
              <w:top w:val="nil"/>
              <w:left w:val="nil"/>
              <w:bottom w:val="single" w:sz="4" w:space="0" w:color="auto"/>
              <w:right w:val="nil"/>
            </w:tcBorders>
            <w:shd w:val="clear" w:color="auto" w:fill="auto"/>
            <w:vAlign w:val="bottom"/>
            <w:hideMark/>
          </w:tcPr>
          <w:p w14:paraId="55C236A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105.5</w:t>
            </w:r>
          </w:p>
        </w:tc>
        <w:tc>
          <w:tcPr>
            <w:tcW w:w="1242" w:type="dxa"/>
            <w:tcBorders>
              <w:top w:val="nil"/>
              <w:left w:val="nil"/>
              <w:bottom w:val="single" w:sz="4" w:space="0" w:color="auto"/>
              <w:right w:val="nil"/>
            </w:tcBorders>
            <w:shd w:val="clear" w:color="auto" w:fill="auto"/>
            <w:vAlign w:val="bottom"/>
            <w:hideMark/>
          </w:tcPr>
          <w:p w14:paraId="16B863B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112.8</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0C9ADBFB" w14:textId="77777777" w:rsidR="004A7FF7"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4A7FF7" w:rsidRPr="004A7FF7" w14:paraId="158905ED" w14:textId="77777777" w:rsidTr="004A7FF7">
        <w:trPr>
          <w:trHeight w:val="1620"/>
          <w:jc w:val="center"/>
        </w:trPr>
        <w:tc>
          <w:tcPr>
            <w:tcW w:w="5580" w:type="dxa"/>
            <w:gridSpan w:val="3"/>
            <w:tcBorders>
              <w:top w:val="nil"/>
              <w:left w:val="nil"/>
              <w:bottom w:val="nil"/>
              <w:right w:val="nil"/>
            </w:tcBorders>
            <w:shd w:val="clear" w:color="auto" w:fill="auto"/>
            <w:vAlign w:val="center"/>
            <w:hideMark/>
          </w:tcPr>
          <w:p w14:paraId="2BF5F371" w14:textId="77777777" w:rsidR="004A7FF7" w:rsidRPr="004A7FF7" w:rsidRDefault="004A7FF7" w:rsidP="004A7FF7">
            <w:pPr>
              <w:jc w:val="center"/>
              <w:rPr>
                <w:rFonts w:ascii="Times New Roman" w:eastAsia="Times New Roman" w:hAnsi="Times New Roman"/>
                <w:b/>
                <w:bCs/>
                <w:szCs w:val="24"/>
                <w:lang w:val="bg-BG"/>
              </w:rPr>
            </w:pPr>
            <w:r w:rsidRPr="004A7FF7">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4A7FF7">
              <w:rPr>
                <w:rFonts w:ascii="Times New Roman" w:eastAsia="Times New Roman" w:hAnsi="Times New Roman"/>
                <w:b/>
                <w:bCs/>
                <w:szCs w:val="24"/>
                <w:lang w:val="bg-BG"/>
              </w:rPr>
              <w:t>социалнополезни</w:t>
            </w:r>
            <w:proofErr w:type="spellEnd"/>
            <w:r w:rsidRPr="004A7FF7">
              <w:rPr>
                <w:rFonts w:ascii="Times New Roman" w:eastAsia="Times New Roman" w:hAnsi="Times New Roman"/>
                <w:b/>
                <w:bCs/>
                <w:szCs w:val="24"/>
                <w:lang w:val="bg-BG"/>
              </w:rPr>
              <w:t xml:space="preserve"> и </w:t>
            </w:r>
            <w:proofErr w:type="spellStart"/>
            <w:r w:rsidRPr="004A7FF7">
              <w:rPr>
                <w:rFonts w:ascii="Times New Roman" w:eastAsia="Times New Roman" w:hAnsi="Times New Roman"/>
                <w:b/>
                <w:bCs/>
                <w:szCs w:val="24"/>
                <w:lang w:val="bg-BG"/>
              </w:rPr>
              <w:t>жизненонеобходими</w:t>
            </w:r>
            <w:proofErr w:type="spellEnd"/>
            <w:r w:rsidRPr="004A7FF7">
              <w:rPr>
                <w:rFonts w:ascii="Times New Roman" w:eastAsia="Times New Roman" w:hAnsi="Times New Roman"/>
                <w:b/>
                <w:bCs/>
                <w:szCs w:val="24"/>
                <w:lang w:val="bg-BG"/>
              </w:rPr>
              <w:t xml:space="preserve"> стоки и услуги на най-нискодоходните 20% от   домакинствата за юни 2023 година </w:t>
            </w:r>
          </w:p>
        </w:tc>
      </w:tr>
      <w:tr w:rsidR="004A7FF7" w:rsidRPr="004A7FF7" w14:paraId="73B4576E" w14:textId="77777777" w:rsidTr="004A7FF7">
        <w:trPr>
          <w:trHeight w:val="270"/>
          <w:jc w:val="center"/>
        </w:trPr>
        <w:tc>
          <w:tcPr>
            <w:tcW w:w="5580" w:type="dxa"/>
            <w:gridSpan w:val="3"/>
            <w:tcBorders>
              <w:top w:val="nil"/>
              <w:left w:val="nil"/>
              <w:bottom w:val="nil"/>
              <w:right w:val="nil"/>
            </w:tcBorders>
            <w:shd w:val="clear" w:color="auto" w:fill="auto"/>
            <w:noWrap/>
            <w:vAlign w:val="bottom"/>
            <w:hideMark/>
          </w:tcPr>
          <w:p w14:paraId="44B520B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(Проценти)</w:t>
            </w:r>
          </w:p>
        </w:tc>
      </w:tr>
      <w:tr w:rsidR="004A7FF7" w:rsidRPr="004A7FF7" w14:paraId="11116ADD" w14:textId="77777777" w:rsidTr="004A7FF7">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B0015" w14:textId="77777777" w:rsidR="004A7FF7" w:rsidRPr="004A7FF7" w:rsidRDefault="004A7FF7" w:rsidP="004A7FF7">
            <w:pPr>
              <w:rPr>
                <w:rFonts w:ascii="Times New Roman" w:eastAsia="Times New Roman" w:hAnsi="Times New Roman"/>
                <w:b/>
                <w:bCs/>
                <w:sz w:val="20"/>
                <w:lang w:val="bg-BG"/>
              </w:rPr>
            </w:pPr>
            <w:r w:rsidRPr="004A7FF7">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1FD6" w14:textId="77777777" w:rsidR="004A7FF7" w:rsidRPr="004A7FF7" w:rsidRDefault="004A7FF7" w:rsidP="004A7FF7">
            <w:pPr>
              <w:jc w:val="center"/>
              <w:rPr>
                <w:rFonts w:ascii="Times New Roman" w:eastAsia="Times New Roman" w:hAnsi="Times New Roman"/>
                <w:b/>
                <w:bCs/>
                <w:sz w:val="20"/>
                <w:lang w:val="bg-BG"/>
              </w:rPr>
            </w:pPr>
            <w:r w:rsidRPr="004A7FF7">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8C53867" w14:textId="77777777" w:rsidR="004A7FF7" w:rsidRPr="004A7FF7" w:rsidRDefault="004A7FF7" w:rsidP="004A7FF7">
            <w:pPr>
              <w:jc w:val="center"/>
              <w:rPr>
                <w:rFonts w:ascii="Times New Roman" w:eastAsia="Times New Roman" w:hAnsi="Times New Roman"/>
                <w:b/>
                <w:bCs/>
                <w:sz w:val="20"/>
                <w:lang w:val="bg-BG"/>
              </w:rPr>
            </w:pPr>
            <w:r w:rsidRPr="004A7FF7">
              <w:rPr>
                <w:rFonts w:ascii="Times New Roman" w:eastAsia="Times New Roman" w:hAnsi="Times New Roman"/>
                <w:b/>
                <w:bCs/>
                <w:sz w:val="20"/>
                <w:lang w:val="bg-BG"/>
              </w:rPr>
              <w:t>VI.2023</w:t>
            </w:r>
          </w:p>
        </w:tc>
      </w:tr>
      <w:tr w:rsidR="004A7FF7" w:rsidRPr="004A7FF7" w14:paraId="54B7BDB0" w14:textId="77777777" w:rsidTr="004A7FF7">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643D5089" w14:textId="77777777" w:rsidR="004A7FF7" w:rsidRPr="004A7FF7" w:rsidRDefault="004A7FF7" w:rsidP="004A7FF7">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1F479713" w14:textId="77777777" w:rsidR="004A7FF7" w:rsidRPr="004A7FF7" w:rsidRDefault="004A7FF7" w:rsidP="004A7FF7">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187B7EAF"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май 2023 = 100</w:t>
            </w:r>
          </w:p>
        </w:tc>
      </w:tr>
      <w:tr w:rsidR="004A7FF7" w:rsidRPr="004A7FF7" w14:paraId="00AF2DDD" w14:textId="77777777" w:rsidTr="004A7FF7">
        <w:trPr>
          <w:trHeight w:val="259"/>
          <w:jc w:val="center"/>
        </w:trPr>
        <w:tc>
          <w:tcPr>
            <w:tcW w:w="3320" w:type="dxa"/>
            <w:tcBorders>
              <w:top w:val="nil"/>
              <w:left w:val="nil"/>
              <w:bottom w:val="nil"/>
              <w:right w:val="nil"/>
            </w:tcBorders>
            <w:shd w:val="clear" w:color="auto" w:fill="auto"/>
            <w:noWrap/>
            <w:vAlign w:val="bottom"/>
            <w:hideMark/>
          </w:tcPr>
          <w:p w14:paraId="27F4F908" w14:textId="77777777" w:rsidR="004A7FF7" w:rsidRPr="004A7FF7" w:rsidRDefault="004A7FF7" w:rsidP="004A7FF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4A7FF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7C02778D"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05B15FA7" w14:textId="77777777" w:rsidR="004A7FF7" w:rsidRPr="004A7FF7" w:rsidRDefault="004A7FF7" w:rsidP="004A7FF7">
            <w:pPr>
              <w:jc w:val="right"/>
              <w:rPr>
                <w:rFonts w:ascii="Times New Roman" w:eastAsia="Times New Roman" w:hAnsi="Times New Roman"/>
                <w:b/>
                <w:bCs/>
                <w:sz w:val="20"/>
                <w:lang w:val="bg-BG"/>
              </w:rPr>
            </w:pPr>
            <w:r w:rsidRPr="004A7FF7">
              <w:rPr>
                <w:rFonts w:ascii="Times New Roman" w:eastAsia="Times New Roman" w:hAnsi="Times New Roman"/>
                <w:b/>
                <w:bCs/>
                <w:sz w:val="20"/>
                <w:lang w:val="bg-BG"/>
              </w:rPr>
              <w:t>99.1</w:t>
            </w:r>
          </w:p>
        </w:tc>
      </w:tr>
      <w:tr w:rsidR="004A7FF7" w:rsidRPr="004A7FF7" w14:paraId="19AB49D8" w14:textId="77777777" w:rsidTr="004A7FF7">
        <w:trPr>
          <w:trHeight w:val="510"/>
          <w:jc w:val="center"/>
        </w:trPr>
        <w:tc>
          <w:tcPr>
            <w:tcW w:w="3320" w:type="dxa"/>
            <w:tcBorders>
              <w:top w:val="nil"/>
              <w:left w:val="nil"/>
              <w:bottom w:val="nil"/>
              <w:right w:val="nil"/>
            </w:tcBorders>
            <w:shd w:val="clear" w:color="auto" w:fill="auto"/>
            <w:hideMark/>
          </w:tcPr>
          <w:p w14:paraId="5B7F207F"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370E7E3B"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420D776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98.1</w:t>
            </w:r>
          </w:p>
        </w:tc>
      </w:tr>
      <w:tr w:rsidR="004A7FF7" w:rsidRPr="004A7FF7" w14:paraId="4FCB4E9F" w14:textId="77777777" w:rsidTr="004A7FF7">
        <w:trPr>
          <w:trHeight w:val="259"/>
          <w:jc w:val="center"/>
        </w:trPr>
        <w:tc>
          <w:tcPr>
            <w:tcW w:w="3320" w:type="dxa"/>
            <w:tcBorders>
              <w:top w:val="nil"/>
              <w:left w:val="nil"/>
              <w:bottom w:val="nil"/>
              <w:right w:val="nil"/>
            </w:tcBorders>
            <w:shd w:val="clear" w:color="auto" w:fill="auto"/>
            <w:vAlign w:val="center"/>
            <w:hideMark/>
          </w:tcPr>
          <w:p w14:paraId="5B3CB49D"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42E9E05F"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2151879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99.4</w:t>
            </w:r>
          </w:p>
        </w:tc>
      </w:tr>
      <w:tr w:rsidR="004A7FF7" w:rsidRPr="004A7FF7" w14:paraId="5FBCBACE" w14:textId="77777777" w:rsidTr="004A7FF7">
        <w:trPr>
          <w:trHeight w:val="510"/>
          <w:jc w:val="center"/>
        </w:trPr>
        <w:tc>
          <w:tcPr>
            <w:tcW w:w="3320" w:type="dxa"/>
            <w:tcBorders>
              <w:top w:val="nil"/>
              <w:left w:val="nil"/>
              <w:bottom w:val="nil"/>
              <w:right w:val="nil"/>
            </w:tcBorders>
            <w:shd w:val="clear" w:color="auto" w:fill="auto"/>
            <w:hideMark/>
          </w:tcPr>
          <w:p w14:paraId="45940E64"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5BF8E9FE"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7735A30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99.3</w:t>
            </w:r>
          </w:p>
        </w:tc>
      </w:tr>
      <w:tr w:rsidR="004A7FF7" w:rsidRPr="004A7FF7" w14:paraId="6C0243F7" w14:textId="77777777" w:rsidTr="004A7FF7">
        <w:trPr>
          <w:trHeight w:val="765"/>
          <w:jc w:val="center"/>
        </w:trPr>
        <w:tc>
          <w:tcPr>
            <w:tcW w:w="3320" w:type="dxa"/>
            <w:tcBorders>
              <w:top w:val="nil"/>
              <w:left w:val="nil"/>
              <w:bottom w:val="nil"/>
              <w:right w:val="nil"/>
            </w:tcBorders>
            <w:shd w:val="clear" w:color="auto" w:fill="auto"/>
            <w:hideMark/>
          </w:tcPr>
          <w:p w14:paraId="66575A8F"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403A051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0CE29888"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102.2</w:t>
            </w:r>
          </w:p>
        </w:tc>
      </w:tr>
      <w:tr w:rsidR="004A7FF7" w:rsidRPr="004A7FF7" w14:paraId="51E64E2F" w14:textId="77777777" w:rsidTr="004A7FF7">
        <w:trPr>
          <w:trHeight w:val="259"/>
          <w:jc w:val="center"/>
        </w:trPr>
        <w:tc>
          <w:tcPr>
            <w:tcW w:w="3320" w:type="dxa"/>
            <w:tcBorders>
              <w:top w:val="nil"/>
              <w:left w:val="nil"/>
              <w:bottom w:val="nil"/>
              <w:right w:val="nil"/>
            </w:tcBorders>
            <w:shd w:val="clear" w:color="auto" w:fill="auto"/>
            <w:vAlign w:val="center"/>
            <w:hideMark/>
          </w:tcPr>
          <w:p w14:paraId="2DF63B2A"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5A488B6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2C18E3C2"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100.9</w:t>
            </w:r>
          </w:p>
        </w:tc>
      </w:tr>
      <w:tr w:rsidR="004A7FF7" w:rsidRPr="004A7FF7" w14:paraId="0CD3BCEC" w14:textId="77777777" w:rsidTr="004A7FF7">
        <w:trPr>
          <w:trHeight w:val="259"/>
          <w:jc w:val="center"/>
        </w:trPr>
        <w:tc>
          <w:tcPr>
            <w:tcW w:w="3320" w:type="dxa"/>
            <w:tcBorders>
              <w:top w:val="nil"/>
              <w:left w:val="nil"/>
              <w:bottom w:val="nil"/>
              <w:right w:val="nil"/>
            </w:tcBorders>
            <w:shd w:val="clear" w:color="auto" w:fill="auto"/>
            <w:vAlign w:val="center"/>
            <w:hideMark/>
          </w:tcPr>
          <w:p w14:paraId="0B525092"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6FE9AF4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72F71B0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100.3</w:t>
            </w:r>
          </w:p>
        </w:tc>
      </w:tr>
      <w:tr w:rsidR="004A7FF7" w:rsidRPr="004A7FF7" w14:paraId="641D6E51" w14:textId="77777777" w:rsidTr="004A7FF7">
        <w:trPr>
          <w:trHeight w:val="259"/>
          <w:jc w:val="center"/>
        </w:trPr>
        <w:tc>
          <w:tcPr>
            <w:tcW w:w="3320" w:type="dxa"/>
            <w:tcBorders>
              <w:top w:val="nil"/>
              <w:left w:val="nil"/>
              <w:bottom w:val="nil"/>
              <w:right w:val="nil"/>
            </w:tcBorders>
            <w:shd w:val="clear" w:color="auto" w:fill="auto"/>
            <w:vAlign w:val="center"/>
            <w:hideMark/>
          </w:tcPr>
          <w:p w14:paraId="32036F32"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48CD9340"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1196E009"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114.9</w:t>
            </w:r>
          </w:p>
        </w:tc>
      </w:tr>
      <w:tr w:rsidR="004A7FF7" w:rsidRPr="004A7FF7" w14:paraId="1DAC9A62" w14:textId="77777777" w:rsidTr="004A7FF7">
        <w:trPr>
          <w:trHeight w:val="255"/>
          <w:jc w:val="center"/>
        </w:trPr>
        <w:tc>
          <w:tcPr>
            <w:tcW w:w="3320" w:type="dxa"/>
            <w:tcBorders>
              <w:top w:val="nil"/>
              <w:left w:val="nil"/>
              <w:bottom w:val="nil"/>
              <w:right w:val="nil"/>
            </w:tcBorders>
            <w:shd w:val="clear" w:color="auto" w:fill="auto"/>
            <w:hideMark/>
          </w:tcPr>
          <w:p w14:paraId="581E0A57"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137FA18C"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2265279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100.2</w:t>
            </w:r>
          </w:p>
        </w:tc>
      </w:tr>
      <w:tr w:rsidR="004A7FF7" w:rsidRPr="004A7FF7" w14:paraId="2753414E" w14:textId="77777777" w:rsidTr="004A7FF7">
        <w:trPr>
          <w:trHeight w:val="259"/>
          <w:jc w:val="center"/>
        </w:trPr>
        <w:tc>
          <w:tcPr>
            <w:tcW w:w="3320" w:type="dxa"/>
            <w:tcBorders>
              <w:top w:val="nil"/>
              <w:left w:val="nil"/>
              <w:bottom w:val="single" w:sz="4" w:space="0" w:color="auto"/>
              <w:right w:val="nil"/>
            </w:tcBorders>
            <w:shd w:val="clear" w:color="auto" w:fill="auto"/>
            <w:vAlign w:val="center"/>
            <w:hideMark/>
          </w:tcPr>
          <w:p w14:paraId="01AB62DE"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26FC9A25"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43B23976"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102.2</w:t>
            </w:r>
          </w:p>
        </w:tc>
      </w:tr>
      <w:tr w:rsidR="004A7FF7" w:rsidRPr="004A7FF7" w14:paraId="0065E42F" w14:textId="77777777" w:rsidTr="004A7FF7">
        <w:trPr>
          <w:trHeight w:val="105"/>
          <w:jc w:val="center"/>
        </w:trPr>
        <w:tc>
          <w:tcPr>
            <w:tcW w:w="3320" w:type="dxa"/>
            <w:tcBorders>
              <w:top w:val="nil"/>
              <w:left w:val="nil"/>
              <w:bottom w:val="nil"/>
              <w:right w:val="nil"/>
            </w:tcBorders>
            <w:shd w:val="clear" w:color="auto" w:fill="auto"/>
            <w:noWrap/>
            <w:hideMark/>
          </w:tcPr>
          <w:p w14:paraId="3FFD1438" w14:textId="77777777" w:rsidR="004A7FF7" w:rsidRPr="004A7FF7" w:rsidRDefault="004A7FF7" w:rsidP="004A7FF7">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6AFD7BBD" w14:textId="77777777" w:rsidR="004A7FF7" w:rsidRPr="004A7FF7" w:rsidRDefault="004A7FF7" w:rsidP="004A7FF7">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1980E1DF" w14:textId="77777777" w:rsidR="004A7FF7" w:rsidRPr="004A7FF7" w:rsidRDefault="004A7FF7" w:rsidP="004A7FF7">
            <w:pPr>
              <w:jc w:val="right"/>
              <w:rPr>
                <w:rFonts w:ascii="Times New Roman" w:eastAsia="Times New Roman" w:hAnsi="Times New Roman"/>
                <w:sz w:val="20"/>
                <w:lang w:val="bg-BG"/>
              </w:rPr>
            </w:pPr>
          </w:p>
        </w:tc>
      </w:tr>
      <w:tr w:rsidR="004A7FF7" w:rsidRPr="004A7FF7" w14:paraId="57F548B8" w14:textId="77777777" w:rsidTr="004A7FF7">
        <w:trPr>
          <w:trHeight w:val="259"/>
          <w:jc w:val="center"/>
        </w:trPr>
        <w:tc>
          <w:tcPr>
            <w:tcW w:w="3320" w:type="dxa"/>
            <w:tcBorders>
              <w:top w:val="nil"/>
              <w:left w:val="nil"/>
              <w:bottom w:val="nil"/>
              <w:right w:val="nil"/>
            </w:tcBorders>
            <w:shd w:val="clear" w:color="auto" w:fill="auto"/>
            <w:noWrap/>
            <w:hideMark/>
          </w:tcPr>
          <w:p w14:paraId="5FEF8D14"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0404265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2E3F92F3"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98.1</w:t>
            </w:r>
          </w:p>
        </w:tc>
      </w:tr>
      <w:tr w:rsidR="004A7FF7" w:rsidRPr="004A7FF7" w14:paraId="678D747E" w14:textId="77777777" w:rsidTr="004A7FF7">
        <w:trPr>
          <w:trHeight w:val="259"/>
          <w:jc w:val="center"/>
        </w:trPr>
        <w:tc>
          <w:tcPr>
            <w:tcW w:w="3320" w:type="dxa"/>
            <w:tcBorders>
              <w:top w:val="nil"/>
              <w:left w:val="nil"/>
              <w:bottom w:val="nil"/>
              <w:right w:val="nil"/>
            </w:tcBorders>
            <w:shd w:val="clear" w:color="auto" w:fill="auto"/>
            <w:noWrap/>
            <w:hideMark/>
          </w:tcPr>
          <w:p w14:paraId="77F3AFE1"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5AAF404D"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1042A3AA"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100.2</w:t>
            </w:r>
          </w:p>
        </w:tc>
      </w:tr>
      <w:tr w:rsidR="004A7FF7" w:rsidRPr="004A7FF7" w14:paraId="71EDD6D4" w14:textId="77777777" w:rsidTr="004A7FF7">
        <w:trPr>
          <w:trHeight w:val="259"/>
          <w:jc w:val="center"/>
        </w:trPr>
        <w:tc>
          <w:tcPr>
            <w:tcW w:w="3320" w:type="dxa"/>
            <w:tcBorders>
              <w:top w:val="nil"/>
              <w:left w:val="nil"/>
              <w:bottom w:val="single" w:sz="4" w:space="0" w:color="auto"/>
              <w:right w:val="nil"/>
            </w:tcBorders>
            <w:shd w:val="clear" w:color="auto" w:fill="auto"/>
            <w:noWrap/>
            <w:hideMark/>
          </w:tcPr>
          <w:p w14:paraId="38BAE768" w14:textId="77777777" w:rsidR="004A7FF7" w:rsidRPr="004A7FF7" w:rsidRDefault="004A7FF7" w:rsidP="004A7FF7">
            <w:pPr>
              <w:rPr>
                <w:rFonts w:ascii="Times New Roman" w:eastAsia="Times New Roman" w:hAnsi="Times New Roman"/>
                <w:sz w:val="20"/>
                <w:lang w:val="bg-BG"/>
              </w:rPr>
            </w:pPr>
            <w:r w:rsidRPr="004A7FF7">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754C4E41"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0B630CC7" w14:textId="77777777" w:rsidR="004A7FF7" w:rsidRPr="004A7FF7" w:rsidRDefault="004A7FF7" w:rsidP="004A7FF7">
            <w:pPr>
              <w:jc w:val="right"/>
              <w:rPr>
                <w:rFonts w:ascii="Times New Roman" w:eastAsia="Times New Roman" w:hAnsi="Times New Roman"/>
                <w:sz w:val="20"/>
                <w:lang w:val="bg-BG"/>
              </w:rPr>
            </w:pPr>
            <w:r w:rsidRPr="004A7FF7">
              <w:rPr>
                <w:rFonts w:ascii="Times New Roman" w:eastAsia="Times New Roman" w:hAnsi="Times New Roman"/>
                <w:sz w:val="20"/>
                <w:lang w:val="bg-BG"/>
              </w:rPr>
              <w:t>100.2</w:t>
            </w:r>
          </w:p>
        </w:tc>
      </w:tr>
    </w:tbl>
    <w:p w14:paraId="2A87EDD5" w14:textId="3A9F4EB2" w:rsidR="000032A2" w:rsidRPr="00A6226D" w:rsidRDefault="000032A2" w:rsidP="00E652D1">
      <w:pPr>
        <w:rPr>
          <w:rFonts w:ascii="Calibri" w:hAnsi="Calibri"/>
          <w:lang w:val="bg-BG"/>
        </w:rPr>
      </w:pPr>
    </w:p>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BBAE" w14:textId="77777777" w:rsidR="00354BB3" w:rsidRDefault="00354BB3">
      <w:r>
        <w:separator/>
      </w:r>
    </w:p>
  </w:endnote>
  <w:endnote w:type="continuationSeparator" w:id="0">
    <w:p w14:paraId="79EF68B9" w14:textId="77777777" w:rsidR="00354BB3" w:rsidRDefault="003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4FA2" w14:textId="77777777" w:rsidR="00321C13" w:rsidRDefault="00321C1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E9BE" w14:textId="5F860802" w:rsidR="00321C13" w:rsidRDefault="00321C13"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321C13" w:rsidRPr="00F46FE0" w:rsidRDefault="00321C1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321C13" w:rsidRDefault="00321C13"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" stroked="f">
              <v:textbox>
                <w:txbxContent>
                  <w:p w14:paraId="196B3340" w14:textId="77777777" w:rsidR="00321C13" w:rsidRPr="00F46FE0" w:rsidRDefault="00321C1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321C13" w:rsidRDefault="00321C13"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3646632B" w:rsidR="00321C13" w:rsidRPr="009279C3" w:rsidRDefault="00321C1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3AC">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B20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" filled="f" stroked="f">
              <v:textbox>
                <w:txbxContent>
                  <w:p w14:paraId="1A7208B8" w14:textId="3646632B" w:rsidR="00321C13" w:rsidRPr="009279C3" w:rsidRDefault="00321C1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3AC">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0FB" w14:textId="452FF4C0" w:rsidR="00321C13" w:rsidRDefault="00321C13"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321C13" w:rsidRPr="00F46FE0" w:rsidRDefault="00321C13"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321C13" w:rsidRDefault="00321C13"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" stroked="f">
              <v:textbox>
                <w:txbxContent>
                  <w:p w14:paraId="06C9ABFB" w14:textId="77777777" w:rsidR="00321C13" w:rsidRPr="00F46FE0" w:rsidRDefault="00321C13"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321C13" w:rsidRDefault="00321C13"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13B42A2C" w:rsidR="00321C13" w:rsidRPr="009279C3" w:rsidRDefault="00321C1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3AC">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C8FED"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" filled="f" stroked="f">
              <v:textbox>
                <w:txbxContent>
                  <w:p w14:paraId="11659BE0" w14:textId="13B42A2C" w:rsidR="00321C13" w:rsidRPr="009279C3" w:rsidRDefault="00321C1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3AC">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0D12" w14:textId="77777777" w:rsidR="00354BB3" w:rsidRDefault="00354BB3">
      <w:r>
        <w:separator/>
      </w:r>
    </w:p>
  </w:footnote>
  <w:footnote w:type="continuationSeparator" w:id="0">
    <w:p w14:paraId="06B84382" w14:textId="77777777" w:rsidR="00354BB3" w:rsidRDefault="00354BB3">
      <w:r>
        <w:continuationSeparator/>
      </w:r>
    </w:p>
  </w:footnote>
  <w:footnote w:id="1">
    <w:p w14:paraId="55BA3669" w14:textId="494C1EF5" w:rsidR="00321C13" w:rsidRPr="00EE0EE6" w:rsidRDefault="00321C13"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321C13" w:rsidRPr="00EE0EE6" w:rsidRDefault="00321C13"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321C13" w:rsidRPr="00EE0EE6" w:rsidRDefault="00321C13"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321C13" w:rsidRPr="00EE0EE6" w:rsidRDefault="00321C13"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321C13" w:rsidRDefault="00000000" w:rsidP="00E652D1">
      <w:pPr>
        <w:pStyle w:val="FootnoteText"/>
        <w:jc w:val="both"/>
        <w:rPr>
          <w:lang w:val="bg-BG"/>
        </w:rPr>
      </w:pPr>
      <w:hyperlink r:id="rId1" w:history="1">
        <w:r w:rsidR="00321C13" w:rsidRPr="00EE0EE6">
          <w:rPr>
            <w:rStyle w:val="Hyperlink"/>
            <w:lang w:val="en-US"/>
          </w:rPr>
          <w:t>https://ec.europa.eu/eurostat/documents/10186/10693286/Guidance-on-the-compilation-of-HICP-weights-in-case-of-large-changes-in-consumer-expenditures.pdf</w:t>
        </w:r>
      </w:hyperlink>
      <w:r w:rsidR="00321C13" w:rsidRPr="00EE0EE6">
        <w:rPr>
          <w:rStyle w:val="Hyperlink"/>
          <w:color w:val="auto"/>
          <w:u w:val="none"/>
          <w:lang w:val="bg-BG"/>
        </w:rPr>
        <w:t>.</w:t>
      </w:r>
    </w:p>
    <w:p w14:paraId="64009E63" w14:textId="77777777" w:rsidR="00321C13" w:rsidRDefault="00321C13"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DC2" w14:textId="4D5E3910" w:rsidR="00321C13" w:rsidRPr="00C1500E" w:rsidRDefault="00321C13"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" strokecolor="white" strokeweight="0">
              <v:textbox>
                <w:txbxContent>
                  <w:p w14:paraId="6BCF0C13"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D14C" w14:textId="592CE413" w:rsidR="00321C13" w:rsidRPr="00257470" w:rsidRDefault="00321C13">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" strokecolor="white" strokeweight="0">
              <v:textbox>
                <w:txbxContent>
                  <w:p w14:paraId="5EDF4DD7"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16cid:durableId="1748841137">
    <w:abstractNumId w:val="0"/>
  </w:num>
  <w:num w:numId="2" w16cid:durableId="918711879">
    <w:abstractNumId w:val="1"/>
  </w:num>
  <w:num w:numId="3" w16cid:durableId="899294122">
    <w:abstractNumId w:val="2"/>
  </w:num>
  <w:num w:numId="4" w16cid:durableId="2017733228">
    <w:abstractNumId w:val="0"/>
  </w:num>
  <w:num w:numId="5" w16cid:durableId="135164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70"/>
    <w:rsid w:val="0000000A"/>
    <w:rsid w:val="000000FF"/>
    <w:rsid w:val="000032A2"/>
    <w:rsid w:val="00012C72"/>
    <w:rsid w:val="0001616C"/>
    <w:rsid w:val="00016707"/>
    <w:rsid w:val="000170ED"/>
    <w:rsid w:val="00020C4B"/>
    <w:rsid w:val="00023F63"/>
    <w:rsid w:val="00024177"/>
    <w:rsid w:val="00030380"/>
    <w:rsid w:val="000403DB"/>
    <w:rsid w:val="000435E0"/>
    <w:rsid w:val="00045A84"/>
    <w:rsid w:val="0004689C"/>
    <w:rsid w:val="000538E1"/>
    <w:rsid w:val="00056CAA"/>
    <w:rsid w:val="000732E3"/>
    <w:rsid w:val="00073EF0"/>
    <w:rsid w:val="00074AB0"/>
    <w:rsid w:val="00086E38"/>
    <w:rsid w:val="000907BB"/>
    <w:rsid w:val="00093A5F"/>
    <w:rsid w:val="00096129"/>
    <w:rsid w:val="000A1CFE"/>
    <w:rsid w:val="000A2FF3"/>
    <w:rsid w:val="000A6F47"/>
    <w:rsid w:val="000B0E83"/>
    <w:rsid w:val="000B466F"/>
    <w:rsid w:val="000B4B74"/>
    <w:rsid w:val="000C0A51"/>
    <w:rsid w:val="000D4763"/>
    <w:rsid w:val="000D78FB"/>
    <w:rsid w:val="000E0F0F"/>
    <w:rsid w:val="000E5348"/>
    <w:rsid w:val="000F2463"/>
    <w:rsid w:val="000F47CB"/>
    <w:rsid w:val="000F557F"/>
    <w:rsid w:val="001006A1"/>
    <w:rsid w:val="00107840"/>
    <w:rsid w:val="001124E6"/>
    <w:rsid w:val="00113A40"/>
    <w:rsid w:val="001146FC"/>
    <w:rsid w:val="00123CF0"/>
    <w:rsid w:val="00124B73"/>
    <w:rsid w:val="00125CD2"/>
    <w:rsid w:val="00135DAB"/>
    <w:rsid w:val="00136B4A"/>
    <w:rsid w:val="00142595"/>
    <w:rsid w:val="0014296C"/>
    <w:rsid w:val="00143977"/>
    <w:rsid w:val="00155305"/>
    <w:rsid w:val="00161BBF"/>
    <w:rsid w:val="0016600F"/>
    <w:rsid w:val="0016648F"/>
    <w:rsid w:val="00167367"/>
    <w:rsid w:val="0016780F"/>
    <w:rsid w:val="001710DC"/>
    <w:rsid w:val="00171DAD"/>
    <w:rsid w:val="00183260"/>
    <w:rsid w:val="00184365"/>
    <w:rsid w:val="00186EE9"/>
    <w:rsid w:val="0018763A"/>
    <w:rsid w:val="001930E0"/>
    <w:rsid w:val="001945F3"/>
    <w:rsid w:val="00196406"/>
    <w:rsid w:val="001B11E7"/>
    <w:rsid w:val="001B2C76"/>
    <w:rsid w:val="001C3A01"/>
    <w:rsid w:val="001C7EFA"/>
    <w:rsid w:val="001D3730"/>
    <w:rsid w:val="001D64FD"/>
    <w:rsid w:val="001E1B72"/>
    <w:rsid w:val="001E29BB"/>
    <w:rsid w:val="001E2F88"/>
    <w:rsid w:val="001E7957"/>
    <w:rsid w:val="001F11FB"/>
    <w:rsid w:val="001F6264"/>
    <w:rsid w:val="00201BE6"/>
    <w:rsid w:val="00202F00"/>
    <w:rsid w:val="00203286"/>
    <w:rsid w:val="00204A8D"/>
    <w:rsid w:val="002068D9"/>
    <w:rsid w:val="00206ACC"/>
    <w:rsid w:val="00210AFA"/>
    <w:rsid w:val="002115CA"/>
    <w:rsid w:val="00211F54"/>
    <w:rsid w:val="00213FC1"/>
    <w:rsid w:val="00216EBB"/>
    <w:rsid w:val="00217932"/>
    <w:rsid w:val="0022009D"/>
    <w:rsid w:val="00221000"/>
    <w:rsid w:val="0022182B"/>
    <w:rsid w:val="00225E50"/>
    <w:rsid w:val="002261B0"/>
    <w:rsid w:val="002263D9"/>
    <w:rsid w:val="0023485A"/>
    <w:rsid w:val="002350A6"/>
    <w:rsid w:val="00245774"/>
    <w:rsid w:val="00246E14"/>
    <w:rsid w:val="002502FC"/>
    <w:rsid w:val="0025149F"/>
    <w:rsid w:val="002559FA"/>
    <w:rsid w:val="00257470"/>
    <w:rsid w:val="00260FA3"/>
    <w:rsid w:val="002667AC"/>
    <w:rsid w:val="002777A1"/>
    <w:rsid w:val="0028043C"/>
    <w:rsid w:val="00290CD5"/>
    <w:rsid w:val="0029223C"/>
    <w:rsid w:val="00292992"/>
    <w:rsid w:val="002A13E2"/>
    <w:rsid w:val="002B1771"/>
    <w:rsid w:val="002C0F3B"/>
    <w:rsid w:val="002C63F2"/>
    <w:rsid w:val="002C73DC"/>
    <w:rsid w:val="002C7857"/>
    <w:rsid w:val="002D0501"/>
    <w:rsid w:val="002D1A49"/>
    <w:rsid w:val="002D3832"/>
    <w:rsid w:val="002D5E11"/>
    <w:rsid w:val="002E123F"/>
    <w:rsid w:val="002E1663"/>
    <w:rsid w:val="002E2B28"/>
    <w:rsid w:val="003012D3"/>
    <w:rsid w:val="00310FFC"/>
    <w:rsid w:val="00311935"/>
    <w:rsid w:val="00311F4C"/>
    <w:rsid w:val="0031337F"/>
    <w:rsid w:val="003206AD"/>
    <w:rsid w:val="00320714"/>
    <w:rsid w:val="00321C13"/>
    <w:rsid w:val="00341FAB"/>
    <w:rsid w:val="003456E4"/>
    <w:rsid w:val="00347180"/>
    <w:rsid w:val="00347693"/>
    <w:rsid w:val="00350F91"/>
    <w:rsid w:val="003547DA"/>
    <w:rsid w:val="00354BB3"/>
    <w:rsid w:val="003626DA"/>
    <w:rsid w:val="003638E1"/>
    <w:rsid w:val="00366A49"/>
    <w:rsid w:val="00366D22"/>
    <w:rsid w:val="00367C4B"/>
    <w:rsid w:val="00371A67"/>
    <w:rsid w:val="003740B7"/>
    <w:rsid w:val="00374359"/>
    <w:rsid w:val="0038110B"/>
    <w:rsid w:val="00383A47"/>
    <w:rsid w:val="0039136B"/>
    <w:rsid w:val="00392463"/>
    <w:rsid w:val="003940E2"/>
    <w:rsid w:val="00394AE5"/>
    <w:rsid w:val="00394F49"/>
    <w:rsid w:val="0039647C"/>
    <w:rsid w:val="003A4640"/>
    <w:rsid w:val="003A4C6D"/>
    <w:rsid w:val="003B336F"/>
    <w:rsid w:val="003B509A"/>
    <w:rsid w:val="003B5939"/>
    <w:rsid w:val="003C1891"/>
    <w:rsid w:val="003C776D"/>
    <w:rsid w:val="003D3806"/>
    <w:rsid w:val="003D4649"/>
    <w:rsid w:val="003D4DC0"/>
    <w:rsid w:val="003E1260"/>
    <w:rsid w:val="003E40B3"/>
    <w:rsid w:val="003E5217"/>
    <w:rsid w:val="003F4C65"/>
    <w:rsid w:val="0040644B"/>
    <w:rsid w:val="004064E6"/>
    <w:rsid w:val="00407E55"/>
    <w:rsid w:val="004101D9"/>
    <w:rsid w:val="00411E72"/>
    <w:rsid w:val="004124D4"/>
    <w:rsid w:val="00422836"/>
    <w:rsid w:val="00422DB5"/>
    <w:rsid w:val="00426D92"/>
    <w:rsid w:val="00432707"/>
    <w:rsid w:val="00444C3D"/>
    <w:rsid w:val="00445929"/>
    <w:rsid w:val="00447BFC"/>
    <w:rsid w:val="004508CA"/>
    <w:rsid w:val="00452A5E"/>
    <w:rsid w:val="004545BF"/>
    <w:rsid w:val="00457AEA"/>
    <w:rsid w:val="00460ADE"/>
    <w:rsid w:val="0046191D"/>
    <w:rsid w:val="00464245"/>
    <w:rsid w:val="00464675"/>
    <w:rsid w:val="00465A41"/>
    <w:rsid w:val="0046709B"/>
    <w:rsid w:val="00471137"/>
    <w:rsid w:val="004719DD"/>
    <w:rsid w:val="00471E2F"/>
    <w:rsid w:val="00477694"/>
    <w:rsid w:val="00491CFE"/>
    <w:rsid w:val="00492372"/>
    <w:rsid w:val="0049490A"/>
    <w:rsid w:val="004973AD"/>
    <w:rsid w:val="004A1734"/>
    <w:rsid w:val="004A3B68"/>
    <w:rsid w:val="004A7FF7"/>
    <w:rsid w:val="004B1892"/>
    <w:rsid w:val="004B7702"/>
    <w:rsid w:val="004C28DD"/>
    <w:rsid w:val="004C49F8"/>
    <w:rsid w:val="004C5696"/>
    <w:rsid w:val="004C5ED4"/>
    <w:rsid w:val="004D3333"/>
    <w:rsid w:val="004D71F2"/>
    <w:rsid w:val="004E171B"/>
    <w:rsid w:val="004E7A2A"/>
    <w:rsid w:val="004F16A3"/>
    <w:rsid w:val="005005CE"/>
    <w:rsid w:val="00516EC6"/>
    <w:rsid w:val="00517319"/>
    <w:rsid w:val="005242DE"/>
    <w:rsid w:val="0053424D"/>
    <w:rsid w:val="00537675"/>
    <w:rsid w:val="0054014F"/>
    <w:rsid w:val="005436EF"/>
    <w:rsid w:val="00546749"/>
    <w:rsid w:val="00554311"/>
    <w:rsid w:val="00556665"/>
    <w:rsid w:val="00556A47"/>
    <w:rsid w:val="00556AD7"/>
    <w:rsid w:val="00563257"/>
    <w:rsid w:val="00563D3D"/>
    <w:rsid w:val="0057244D"/>
    <w:rsid w:val="005731E2"/>
    <w:rsid w:val="00574E44"/>
    <w:rsid w:val="00582E3D"/>
    <w:rsid w:val="00585410"/>
    <w:rsid w:val="00586B14"/>
    <w:rsid w:val="005879A2"/>
    <w:rsid w:val="00587F2E"/>
    <w:rsid w:val="00591795"/>
    <w:rsid w:val="0059536E"/>
    <w:rsid w:val="005959B2"/>
    <w:rsid w:val="00597A23"/>
    <w:rsid w:val="005A0301"/>
    <w:rsid w:val="005A3E2E"/>
    <w:rsid w:val="005A559C"/>
    <w:rsid w:val="005B38B5"/>
    <w:rsid w:val="005B6261"/>
    <w:rsid w:val="005C073F"/>
    <w:rsid w:val="005C38DE"/>
    <w:rsid w:val="005C4E5A"/>
    <w:rsid w:val="005D05C5"/>
    <w:rsid w:val="005D42AF"/>
    <w:rsid w:val="005D6B24"/>
    <w:rsid w:val="005D6B51"/>
    <w:rsid w:val="005E6253"/>
    <w:rsid w:val="005E7C55"/>
    <w:rsid w:val="005F7799"/>
    <w:rsid w:val="00602A25"/>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61942"/>
    <w:rsid w:val="00664033"/>
    <w:rsid w:val="006660B2"/>
    <w:rsid w:val="006714F3"/>
    <w:rsid w:val="006766EA"/>
    <w:rsid w:val="00681F68"/>
    <w:rsid w:val="00687654"/>
    <w:rsid w:val="00692A04"/>
    <w:rsid w:val="00693A56"/>
    <w:rsid w:val="00694EB3"/>
    <w:rsid w:val="00697442"/>
    <w:rsid w:val="00697A35"/>
    <w:rsid w:val="006A2EA2"/>
    <w:rsid w:val="006B3F54"/>
    <w:rsid w:val="006C09FA"/>
    <w:rsid w:val="006C6FD9"/>
    <w:rsid w:val="006D2029"/>
    <w:rsid w:val="006D6A23"/>
    <w:rsid w:val="006E6932"/>
    <w:rsid w:val="006F1DAD"/>
    <w:rsid w:val="006F5AEF"/>
    <w:rsid w:val="007020F6"/>
    <w:rsid w:val="007047E0"/>
    <w:rsid w:val="007050C1"/>
    <w:rsid w:val="007221D6"/>
    <w:rsid w:val="00724F53"/>
    <w:rsid w:val="00726A69"/>
    <w:rsid w:val="007305FE"/>
    <w:rsid w:val="0073317F"/>
    <w:rsid w:val="00733B61"/>
    <w:rsid w:val="0073661B"/>
    <w:rsid w:val="0074768B"/>
    <w:rsid w:val="00752660"/>
    <w:rsid w:val="007557AA"/>
    <w:rsid w:val="00760BED"/>
    <w:rsid w:val="0076218F"/>
    <w:rsid w:val="00763A9B"/>
    <w:rsid w:val="00764ECB"/>
    <w:rsid w:val="00767FBF"/>
    <w:rsid w:val="00770F97"/>
    <w:rsid w:val="00776FD4"/>
    <w:rsid w:val="0078005D"/>
    <w:rsid w:val="00782311"/>
    <w:rsid w:val="00786ADA"/>
    <w:rsid w:val="00795B75"/>
    <w:rsid w:val="00795D4E"/>
    <w:rsid w:val="00796D62"/>
    <w:rsid w:val="007A1898"/>
    <w:rsid w:val="007A34DE"/>
    <w:rsid w:val="007A570F"/>
    <w:rsid w:val="007A5F79"/>
    <w:rsid w:val="007A63F8"/>
    <w:rsid w:val="007A7814"/>
    <w:rsid w:val="007B0463"/>
    <w:rsid w:val="007C70EC"/>
    <w:rsid w:val="007C7329"/>
    <w:rsid w:val="007D180C"/>
    <w:rsid w:val="007D579F"/>
    <w:rsid w:val="007D67CB"/>
    <w:rsid w:val="007D7157"/>
    <w:rsid w:val="007D7372"/>
    <w:rsid w:val="007D76AE"/>
    <w:rsid w:val="007E1686"/>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25A56"/>
    <w:rsid w:val="00830A1B"/>
    <w:rsid w:val="00840D6A"/>
    <w:rsid w:val="008411CD"/>
    <w:rsid w:val="008439A6"/>
    <w:rsid w:val="00845AC7"/>
    <w:rsid w:val="0085087F"/>
    <w:rsid w:val="008524A1"/>
    <w:rsid w:val="00853B59"/>
    <w:rsid w:val="00870FC8"/>
    <w:rsid w:val="00873434"/>
    <w:rsid w:val="00875651"/>
    <w:rsid w:val="00875666"/>
    <w:rsid w:val="00875BA5"/>
    <w:rsid w:val="008763CE"/>
    <w:rsid w:val="008848D8"/>
    <w:rsid w:val="00885A27"/>
    <w:rsid w:val="008872CD"/>
    <w:rsid w:val="00893A20"/>
    <w:rsid w:val="00897A6B"/>
    <w:rsid w:val="008A0818"/>
    <w:rsid w:val="008A4B7E"/>
    <w:rsid w:val="008A6AC9"/>
    <w:rsid w:val="008A6BAD"/>
    <w:rsid w:val="008B0A2D"/>
    <w:rsid w:val="008B4142"/>
    <w:rsid w:val="008C0917"/>
    <w:rsid w:val="008C342D"/>
    <w:rsid w:val="008C4258"/>
    <w:rsid w:val="008C76A2"/>
    <w:rsid w:val="008D28D7"/>
    <w:rsid w:val="008E4749"/>
    <w:rsid w:val="008E47C6"/>
    <w:rsid w:val="008E4984"/>
    <w:rsid w:val="008E7A81"/>
    <w:rsid w:val="008F1285"/>
    <w:rsid w:val="00901612"/>
    <w:rsid w:val="00901C92"/>
    <w:rsid w:val="0090299F"/>
    <w:rsid w:val="00904AE6"/>
    <w:rsid w:val="00906996"/>
    <w:rsid w:val="00921192"/>
    <w:rsid w:val="00927351"/>
    <w:rsid w:val="00930863"/>
    <w:rsid w:val="00931C26"/>
    <w:rsid w:val="00937929"/>
    <w:rsid w:val="009379B3"/>
    <w:rsid w:val="0094440B"/>
    <w:rsid w:val="0095343A"/>
    <w:rsid w:val="0095601F"/>
    <w:rsid w:val="0095752E"/>
    <w:rsid w:val="00961479"/>
    <w:rsid w:val="0096262B"/>
    <w:rsid w:val="00983E4B"/>
    <w:rsid w:val="009923C4"/>
    <w:rsid w:val="009A0389"/>
    <w:rsid w:val="009A1D72"/>
    <w:rsid w:val="009A2C79"/>
    <w:rsid w:val="009A510E"/>
    <w:rsid w:val="009A7FF6"/>
    <w:rsid w:val="009B2B80"/>
    <w:rsid w:val="009B57F4"/>
    <w:rsid w:val="009B5D17"/>
    <w:rsid w:val="009C21E4"/>
    <w:rsid w:val="009C2606"/>
    <w:rsid w:val="009C2707"/>
    <w:rsid w:val="009C3F91"/>
    <w:rsid w:val="009C4EEB"/>
    <w:rsid w:val="009C6593"/>
    <w:rsid w:val="009D5DBD"/>
    <w:rsid w:val="009E218A"/>
    <w:rsid w:val="009E625D"/>
    <w:rsid w:val="009E7D01"/>
    <w:rsid w:val="009F0D8D"/>
    <w:rsid w:val="009F214A"/>
    <w:rsid w:val="00A02BBE"/>
    <w:rsid w:val="00A05C6F"/>
    <w:rsid w:val="00A06856"/>
    <w:rsid w:val="00A07DBD"/>
    <w:rsid w:val="00A11B63"/>
    <w:rsid w:val="00A142BE"/>
    <w:rsid w:val="00A234A0"/>
    <w:rsid w:val="00A36690"/>
    <w:rsid w:val="00A432F2"/>
    <w:rsid w:val="00A4753E"/>
    <w:rsid w:val="00A500C4"/>
    <w:rsid w:val="00A5371A"/>
    <w:rsid w:val="00A565D7"/>
    <w:rsid w:val="00A6226D"/>
    <w:rsid w:val="00A63167"/>
    <w:rsid w:val="00A67952"/>
    <w:rsid w:val="00A70631"/>
    <w:rsid w:val="00A87E1C"/>
    <w:rsid w:val="00A90DC8"/>
    <w:rsid w:val="00A9243D"/>
    <w:rsid w:val="00A93AFC"/>
    <w:rsid w:val="00A97E67"/>
    <w:rsid w:val="00AA04BB"/>
    <w:rsid w:val="00AA054A"/>
    <w:rsid w:val="00AA1468"/>
    <w:rsid w:val="00AB0A7A"/>
    <w:rsid w:val="00AC054C"/>
    <w:rsid w:val="00AC0867"/>
    <w:rsid w:val="00AC1EB9"/>
    <w:rsid w:val="00AC653B"/>
    <w:rsid w:val="00AD0EAF"/>
    <w:rsid w:val="00AD6545"/>
    <w:rsid w:val="00AE0564"/>
    <w:rsid w:val="00AE05F7"/>
    <w:rsid w:val="00AE0644"/>
    <w:rsid w:val="00AE52A6"/>
    <w:rsid w:val="00AF1BBD"/>
    <w:rsid w:val="00AF2B89"/>
    <w:rsid w:val="00AF59C3"/>
    <w:rsid w:val="00AF5AAC"/>
    <w:rsid w:val="00AF6CC7"/>
    <w:rsid w:val="00B01464"/>
    <w:rsid w:val="00B02007"/>
    <w:rsid w:val="00B03BBC"/>
    <w:rsid w:val="00B05287"/>
    <w:rsid w:val="00B10B45"/>
    <w:rsid w:val="00B116BA"/>
    <w:rsid w:val="00B15FA4"/>
    <w:rsid w:val="00B16D61"/>
    <w:rsid w:val="00B20EB1"/>
    <w:rsid w:val="00B279E9"/>
    <w:rsid w:val="00B3067B"/>
    <w:rsid w:val="00B30FBE"/>
    <w:rsid w:val="00B313CF"/>
    <w:rsid w:val="00B365A3"/>
    <w:rsid w:val="00B36880"/>
    <w:rsid w:val="00B40223"/>
    <w:rsid w:val="00B414AC"/>
    <w:rsid w:val="00B4585E"/>
    <w:rsid w:val="00B471C9"/>
    <w:rsid w:val="00B55B40"/>
    <w:rsid w:val="00B620D2"/>
    <w:rsid w:val="00B63443"/>
    <w:rsid w:val="00B63E2B"/>
    <w:rsid w:val="00B646BE"/>
    <w:rsid w:val="00B64B08"/>
    <w:rsid w:val="00B6668C"/>
    <w:rsid w:val="00B7795D"/>
    <w:rsid w:val="00B8433A"/>
    <w:rsid w:val="00B849BB"/>
    <w:rsid w:val="00B9164E"/>
    <w:rsid w:val="00B946B0"/>
    <w:rsid w:val="00BA0450"/>
    <w:rsid w:val="00BA351D"/>
    <w:rsid w:val="00BA53C2"/>
    <w:rsid w:val="00BB0A0A"/>
    <w:rsid w:val="00BB4133"/>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16803"/>
    <w:rsid w:val="00C27DFD"/>
    <w:rsid w:val="00C307AF"/>
    <w:rsid w:val="00C33389"/>
    <w:rsid w:val="00C34685"/>
    <w:rsid w:val="00C347C0"/>
    <w:rsid w:val="00C36CAE"/>
    <w:rsid w:val="00C37297"/>
    <w:rsid w:val="00C373AC"/>
    <w:rsid w:val="00C41081"/>
    <w:rsid w:val="00C506AA"/>
    <w:rsid w:val="00C60DC3"/>
    <w:rsid w:val="00C632C9"/>
    <w:rsid w:val="00C7273A"/>
    <w:rsid w:val="00C81A8D"/>
    <w:rsid w:val="00C94A3D"/>
    <w:rsid w:val="00C95D20"/>
    <w:rsid w:val="00CA18A1"/>
    <w:rsid w:val="00CA4DBE"/>
    <w:rsid w:val="00CA5FA9"/>
    <w:rsid w:val="00CB1F01"/>
    <w:rsid w:val="00CB24E3"/>
    <w:rsid w:val="00CB39E3"/>
    <w:rsid w:val="00CB4190"/>
    <w:rsid w:val="00CC2B20"/>
    <w:rsid w:val="00CD0039"/>
    <w:rsid w:val="00CD4124"/>
    <w:rsid w:val="00CD5D76"/>
    <w:rsid w:val="00CE4251"/>
    <w:rsid w:val="00CE6A63"/>
    <w:rsid w:val="00CF31E7"/>
    <w:rsid w:val="00CF5EA0"/>
    <w:rsid w:val="00CF7930"/>
    <w:rsid w:val="00D0362D"/>
    <w:rsid w:val="00D05A26"/>
    <w:rsid w:val="00D11539"/>
    <w:rsid w:val="00D128E0"/>
    <w:rsid w:val="00D1499F"/>
    <w:rsid w:val="00D210CB"/>
    <w:rsid w:val="00D2293A"/>
    <w:rsid w:val="00D232F3"/>
    <w:rsid w:val="00D25313"/>
    <w:rsid w:val="00D27FB8"/>
    <w:rsid w:val="00D52F7B"/>
    <w:rsid w:val="00D54A63"/>
    <w:rsid w:val="00D70503"/>
    <w:rsid w:val="00D72FD8"/>
    <w:rsid w:val="00D7489B"/>
    <w:rsid w:val="00D755B4"/>
    <w:rsid w:val="00D84A72"/>
    <w:rsid w:val="00D87005"/>
    <w:rsid w:val="00D90677"/>
    <w:rsid w:val="00D97546"/>
    <w:rsid w:val="00DA0BA5"/>
    <w:rsid w:val="00DA0F11"/>
    <w:rsid w:val="00DA21E1"/>
    <w:rsid w:val="00DA2E13"/>
    <w:rsid w:val="00DA305A"/>
    <w:rsid w:val="00DA673C"/>
    <w:rsid w:val="00DB148D"/>
    <w:rsid w:val="00DB2EED"/>
    <w:rsid w:val="00DB3B10"/>
    <w:rsid w:val="00DB7651"/>
    <w:rsid w:val="00DC161B"/>
    <w:rsid w:val="00DC24C5"/>
    <w:rsid w:val="00DC3210"/>
    <w:rsid w:val="00DD02D0"/>
    <w:rsid w:val="00DD1EA0"/>
    <w:rsid w:val="00DD209E"/>
    <w:rsid w:val="00DD5DF2"/>
    <w:rsid w:val="00DF127F"/>
    <w:rsid w:val="00DF3DAA"/>
    <w:rsid w:val="00DF7BCC"/>
    <w:rsid w:val="00E00CE1"/>
    <w:rsid w:val="00E05C3F"/>
    <w:rsid w:val="00E0616D"/>
    <w:rsid w:val="00E06F3F"/>
    <w:rsid w:val="00E105DD"/>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0A74"/>
    <w:rsid w:val="00E81197"/>
    <w:rsid w:val="00E816D3"/>
    <w:rsid w:val="00E82835"/>
    <w:rsid w:val="00E83CE8"/>
    <w:rsid w:val="00EA028C"/>
    <w:rsid w:val="00EA3487"/>
    <w:rsid w:val="00EB2A95"/>
    <w:rsid w:val="00EB2FAE"/>
    <w:rsid w:val="00EB53DE"/>
    <w:rsid w:val="00EC0F2D"/>
    <w:rsid w:val="00EC2A9F"/>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4AE3"/>
    <w:rsid w:val="00F30F32"/>
    <w:rsid w:val="00F30FBA"/>
    <w:rsid w:val="00F310EF"/>
    <w:rsid w:val="00F34AB5"/>
    <w:rsid w:val="00F353EC"/>
    <w:rsid w:val="00F37428"/>
    <w:rsid w:val="00F4283C"/>
    <w:rsid w:val="00F44ACD"/>
    <w:rsid w:val="00F46FE0"/>
    <w:rsid w:val="00F50F1F"/>
    <w:rsid w:val="00F52906"/>
    <w:rsid w:val="00F56571"/>
    <w:rsid w:val="00F60375"/>
    <w:rsid w:val="00F63301"/>
    <w:rsid w:val="00F647F5"/>
    <w:rsid w:val="00F65ED3"/>
    <w:rsid w:val="00F777EE"/>
    <w:rsid w:val="00F8051C"/>
    <w:rsid w:val="00F818D0"/>
    <w:rsid w:val="00F83236"/>
    <w:rsid w:val="00F83C79"/>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VI.2022</c:v>
                </c:pt>
                <c:pt idx="1">
                  <c:v>VII.2022</c:v>
                </c:pt>
                <c:pt idx="2">
                  <c:v>VIII.2022</c:v>
                </c:pt>
                <c:pt idx="3">
                  <c:v>IX.2022</c:v>
                </c:pt>
                <c:pt idx="4">
                  <c:v>X.2022</c:v>
                </c:pt>
                <c:pt idx="5">
                  <c:v>XI.2022</c:v>
                </c:pt>
                <c:pt idx="6">
                  <c:v>XII.2022</c:v>
                </c:pt>
                <c:pt idx="7">
                  <c:v>I.2023</c:v>
                </c:pt>
                <c:pt idx="8">
                  <c:v>II.2023</c:v>
                </c:pt>
                <c:pt idx="9">
                  <c:v>III.2023</c:v>
                </c:pt>
                <c:pt idx="10">
                  <c:v>IV.2023</c:v>
                </c:pt>
                <c:pt idx="11">
                  <c:v>V.2023</c:v>
                </c:pt>
                <c:pt idx="12">
                  <c:v>VI.2023</c:v>
                </c:pt>
              </c:strCache>
            </c:strRef>
          </c:cat>
          <c:val>
            <c:numRef>
              <c:f>'CPI 2023 BG'!$B$12:$B$24</c:f>
              <c:numCache>
                <c:formatCode>0.0</c:formatCode>
                <c:ptCount val="13"/>
                <c:pt idx="0">
                  <c:v>16.899999999999999</c:v>
                </c:pt>
                <c:pt idx="1">
                  <c:v>17.3</c:v>
                </c:pt>
                <c:pt idx="2">
                  <c:v>17.7</c:v>
                </c:pt>
                <c:pt idx="3">
                  <c:v>18.7</c:v>
                </c:pt>
                <c:pt idx="4">
                  <c:v>17.600000000000001</c:v>
                </c:pt>
                <c:pt idx="5">
                  <c:v>16.899999999999999</c:v>
                </c:pt>
                <c:pt idx="6">
                  <c:v>16.899999999999999</c:v>
                </c:pt>
                <c:pt idx="7">
                  <c:v>16.7</c:v>
                </c:pt>
                <c:pt idx="8">
                  <c:v>16</c:v>
                </c:pt>
                <c:pt idx="9">
                  <c:v>14</c:v>
                </c:pt>
                <c:pt idx="10">
                  <c:v>11.6</c:v>
                </c:pt>
                <c:pt idx="11">
                  <c:v>10.1</c:v>
                </c:pt>
                <c:pt idx="12">
                  <c:v>8.6999999999999993</c:v>
                </c:pt>
              </c:numCache>
            </c:numRef>
          </c:val>
          <c:extLst>
            <c:ext xmlns:c16="http://schemas.microsoft.com/office/drawing/2014/chart" uri="{C3380CC4-5D6E-409C-BE32-E72D297353CC}">
              <c16:uniqueId val="{00000000-6562-4FDF-A82C-AB91C0212487}"/>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VI.2022</c:v>
                </c:pt>
                <c:pt idx="1">
                  <c:v>VII.2022</c:v>
                </c:pt>
                <c:pt idx="2">
                  <c:v>VIII.2022</c:v>
                </c:pt>
                <c:pt idx="3">
                  <c:v>IX.2022</c:v>
                </c:pt>
                <c:pt idx="4">
                  <c:v>X.2022</c:v>
                </c:pt>
                <c:pt idx="5">
                  <c:v>XI.2022</c:v>
                </c:pt>
                <c:pt idx="6">
                  <c:v>XII.2022</c:v>
                </c:pt>
                <c:pt idx="7">
                  <c:v>I.2023</c:v>
                </c:pt>
                <c:pt idx="8">
                  <c:v>II.2023</c:v>
                </c:pt>
                <c:pt idx="9">
                  <c:v>III.2023</c:v>
                </c:pt>
                <c:pt idx="10">
                  <c:v>IV.2023</c:v>
                </c:pt>
                <c:pt idx="11">
                  <c:v>V.2023</c:v>
                </c:pt>
                <c:pt idx="12">
                  <c:v>VI.2023</c:v>
                </c:pt>
              </c:strCache>
            </c:strRef>
          </c:cat>
          <c:val>
            <c:numRef>
              <c:f>'CPI 2023 BG'!$C$12:$C$24</c:f>
              <c:numCache>
                <c:formatCode>0.0</c:formatCode>
                <c:ptCount val="13"/>
                <c:pt idx="0">
                  <c:v>0.9</c:v>
                </c:pt>
                <c:pt idx="1">
                  <c:v>1.1000000000000001</c:v>
                </c:pt>
                <c:pt idx="2">
                  <c:v>1.2</c:v>
                </c:pt>
                <c:pt idx="3">
                  <c:v>1.2</c:v>
                </c:pt>
                <c:pt idx="4">
                  <c:v>0.9</c:v>
                </c:pt>
                <c:pt idx="5">
                  <c:v>0.8</c:v>
                </c:pt>
                <c:pt idx="6">
                  <c:v>0.9</c:v>
                </c:pt>
                <c:pt idx="7">
                  <c:v>1.4</c:v>
                </c:pt>
                <c:pt idx="8">
                  <c:v>0.8</c:v>
                </c:pt>
                <c:pt idx="9">
                  <c:v>0.5</c:v>
                </c:pt>
                <c:pt idx="10">
                  <c:v>0.3</c:v>
                </c:pt>
                <c:pt idx="11">
                  <c:v>-0.1</c:v>
                </c:pt>
                <c:pt idx="12">
                  <c:v>-0.4</c:v>
                </c:pt>
              </c:numCache>
            </c:numRef>
          </c:val>
          <c:smooth val="0"/>
          <c:extLst>
            <c:ext xmlns:c16="http://schemas.microsoft.com/office/drawing/2014/chart" uri="{C3380CC4-5D6E-409C-BE32-E72D297353CC}">
              <c16:uniqueId val="{00000001-6562-4FDF-A82C-AB91C0212487}"/>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en-US"/>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en-US"/>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en-US"/>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VI.2022</c:v>
                </c:pt>
                <c:pt idx="1">
                  <c:v>VII.2022</c:v>
                </c:pt>
                <c:pt idx="2">
                  <c:v>VIII.2022</c:v>
                </c:pt>
                <c:pt idx="3">
                  <c:v>IX.2022</c:v>
                </c:pt>
                <c:pt idx="4">
                  <c:v>X.2022</c:v>
                </c:pt>
                <c:pt idx="5">
                  <c:v>XI.2022</c:v>
                </c:pt>
                <c:pt idx="6">
                  <c:v>XII.2022</c:v>
                </c:pt>
                <c:pt idx="7">
                  <c:v>I.2023</c:v>
                </c:pt>
                <c:pt idx="8">
                  <c:v>II.2023</c:v>
                </c:pt>
                <c:pt idx="9">
                  <c:v>III.2023</c:v>
                </c:pt>
                <c:pt idx="10">
                  <c:v>IV.2023</c:v>
                </c:pt>
                <c:pt idx="11">
                  <c:v>V.2023</c:v>
                </c:pt>
                <c:pt idx="12">
                  <c:v>VI.2023</c:v>
                </c:pt>
              </c:strCache>
            </c:strRef>
          </c:cat>
          <c:val>
            <c:numRef>
              <c:f>'HICP 2023 BG'!$B$12:$B$24</c:f>
              <c:numCache>
                <c:formatCode>0.0</c:formatCode>
                <c:ptCount val="13"/>
                <c:pt idx="0">
                  <c:v>14.799999999999997</c:v>
                </c:pt>
                <c:pt idx="1">
                  <c:v>14.900000000000006</c:v>
                </c:pt>
                <c:pt idx="2">
                  <c:v>15</c:v>
                </c:pt>
                <c:pt idx="3">
                  <c:v>15.6</c:v>
                </c:pt>
                <c:pt idx="4">
                  <c:v>14.8</c:v>
                </c:pt>
                <c:pt idx="5">
                  <c:v>14.3</c:v>
                </c:pt>
                <c:pt idx="6">
                  <c:v>14.3</c:v>
                </c:pt>
                <c:pt idx="7">
                  <c:v>14.3</c:v>
                </c:pt>
                <c:pt idx="8">
                  <c:v>13.7</c:v>
                </c:pt>
                <c:pt idx="9">
                  <c:v>12.1</c:v>
                </c:pt>
                <c:pt idx="10">
                  <c:v>10.3</c:v>
                </c:pt>
                <c:pt idx="11">
                  <c:v>8.6</c:v>
                </c:pt>
                <c:pt idx="12">
                  <c:v>7.5</c:v>
                </c:pt>
              </c:numCache>
            </c:numRef>
          </c:val>
          <c:extLst>
            <c:ext xmlns:c16="http://schemas.microsoft.com/office/drawing/2014/chart" uri="{C3380CC4-5D6E-409C-BE32-E72D297353CC}">
              <c16:uniqueId val="{00000000-04FC-4771-9246-549C533BAE71}"/>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FC-4771-9246-549C533BAE71}"/>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FC-4771-9246-549C533BAE71}"/>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VI.2022</c:v>
                </c:pt>
                <c:pt idx="1">
                  <c:v>VII.2022</c:v>
                </c:pt>
                <c:pt idx="2">
                  <c:v>VIII.2022</c:v>
                </c:pt>
                <c:pt idx="3">
                  <c:v>IX.2022</c:v>
                </c:pt>
                <c:pt idx="4">
                  <c:v>X.2022</c:v>
                </c:pt>
                <c:pt idx="5">
                  <c:v>XI.2022</c:v>
                </c:pt>
                <c:pt idx="6">
                  <c:v>XII.2022</c:v>
                </c:pt>
                <c:pt idx="7">
                  <c:v>I.2023</c:v>
                </c:pt>
                <c:pt idx="8">
                  <c:v>II.2023</c:v>
                </c:pt>
                <c:pt idx="9">
                  <c:v>III.2023</c:v>
                </c:pt>
                <c:pt idx="10">
                  <c:v>IV.2023</c:v>
                </c:pt>
                <c:pt idx="11">
                  <c:v>V.2023</c:v>
                </c:pt>
                <c:pt idx="12">
                  <c:v>VI.2023</c:v>
                </c:pt>
              </c:strCache>
            </c:strRef>
          </c:cat>
          <c:val>
            <c:numRef>
              <c:f>'HICP 2023 BG'!$C$12:$C$24</c:f>
              <c:numCache>
                <c:formatCode>0.0</c:formatCode>
                <c:ptCount val="13"/>
                <c:pt idx="0">
                  <c:v>1.2000000000000028</c:v>
                </c:pt>
                <c:pt idx="1">
                  <c:v>0.79999999999999716</c:v>
                </c:pt>
                <c:pt idx="2">
                  <c:v>0.8</c:v>
                </c:pt>
                <c:pt idx="3">
                  <c:v>0.7</c:v>
                </c:pt>
                <c:pt idx="4">
                  <c:v>0.6</c:v>
                </c:pt>
                <c:pt idx="5">
                  <c:v>0.6</c:v>
                </c:pt>
                <c:pt idx="6">
                  <c:v>0.8</c:v>
                </c:pt>
                <c:pt idx="7">
                  <c:v>1.2</c:v>
                </c:pt>
                <c:pt idx="8">
                  <c:v>0.7</c:v>
                </c:pt>
                <c:pt idx="9">
                  <c:v>0.6</c:v>
                </c:pt>
                <c:pt idx="10">
                  <c:v>0.5</c:v>
                </c:pt>
                <c:pt idx="11">
                  <c:v>-0.2</c:v>
                </c:pt>
                <c:pt idx="12">
                  <c:v>0.1</c:v>
                </c:pt>
              </c:numCache>
            </c:numRef>
          </c:val>
          <c:smooth val="0"/>
          <c:extLst>
            <c:ext xmlns:c16="http://schemas.microsoft.com/office/drawing/2014/chart" uri="{C3380CC4-5D6E-409C-BE32-E72D297353CC}">
              <c16:uniqueId val="{00000003-04FC-4771-9246-549C533BAE71}"/>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en-US"/>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en-US"/>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en-US"/>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67BD-4056-45ED-9521-028B3110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0</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14840</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Originalni textove</cp:lastModifiedBy>
  <cp:revision>2</cp:revision>
  <cp:lastPrinted>2022-10-13T10:40:00Z</cp:lastPrinted>
  <dcterms:created xsi:type="dcterms:W3CDTF">2023-07-17T08:09:00Z</dcterms:created>
  <dcterms:modified xsi:type="dcterms:W3CDTF">2023-07-17T08:09:00Z</dcterms:modified>
</cp:coreProperties>
</file>