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8F" w:rsidRPr="00E078C3" w:rsidRDefault="00581E8F" w:rsidP="00581E8F">
      <w:pPr>
        <w:spacing w:before="120" w:after="60"/>
        <w:jc w:val="center"/>
        <w:rPr>
          <w:b/>
          <w:lang w:val="bg-BG"/>
        </w:rPr>
      </w:pPr>
      <w:r w:rsidRPr="00E078C3">
        <w:rPr>
          <w:b/>
          <w:lang w:val="bg-BG"/>
        </w:rPr>
        <w:t>П</w:t>
      </w:r>
      <w:r>
        <w:rPr>
          <w:b/>
          <w:lang w:val="bg-BG"/>
        </w:rPr>
        <w:t xml:space="preserve"> </w:t>
      </w:r>
      <w:r w:rsidRPr="00E078C3">
        <w:rPr>
          <w:b/>
          <w:lang w:val="bg-BG"/>
        </w:rPr>
        <w:t>Р</w:t>
      </w:r>
      <w:r>
        <w:rPr>
          <w:b/>
          <w:lang w:val="bg-BG"/>
        </w:rPr>
        <w:t xml:space="preserve"> </w:t>
      </w:r>
      <w:r w:rsidRPr="00E078C3">
        <w:rPr>
          <w:b/>
          <w:lang w:val="bg-BG"/>
        </w:rPr>
        <w:t>О</w:t>
      </w:r>
      <w:r>
        <w:rPr>
          <w:b/>
          <w:lang w:val="bg-BG"/>
        </w:rPr>
        <w:t xml:space="preserve"> </w:t>
      </w:r>
      <w:r w:rsidRPr="00E078C3">
        <w:rPr>
          <w:b/>
          <w:lang w:val="bg-BG"/>
        </w:rPr>
        <w:t>Г</w:t>
      </w:r>
      <w:r>
        <w:rPr>
          <w:b/>
          <w:lang w:val="bg-BG"/>
        </w:rPr>
        <w:t xml:space="preserve"> </w:t>
      </w:r>
      <w:r w:rsidRPr="00E078C3">
        <w:rPr>
          <w:b/>
          <w:lang w:val="bg-BG"/>
        </w:rPr>
        <w:t>Р</w:t>
      </w:r>
      <w:r>
        <w:rPr>
          <w:b/>
          <w:lang w:val="bg-BG"/>
        </w:rPr>
        <w:t xml:space="preserve"> </w:t>
      </w:r>
      <w:r w:rsidRPr="00E078C3">
        <w:rPr>
          <w:b/>
          <w:lang w:val="bg-BG"/>
        </w:rPr>
        <w:t>А</w:t>
      </w:r>
      <w:r>
        <w:rPr>
          <w:b/>
          <w:lang w:val="bg-BG"/>
        </w:rPr>
        <w:t xml:space="preserve"> </w:t>
      </w:r>
      <w:r w:rsidRPr="00E078C3">
        <w:rPr>
          <w:b/>
          <w:lang w:val="bg-BG"/>
        </w:rPr>
        <w:t>М</w:t>
      </w:r>
      <w:r>
        <w:rPr>
          <w:b/>
          <w:lang w:val="bg-BG"/>
        </w:rPr>
        <w:t xml:space="preserve"> </w:t>
      </w:r>
      <w:r w:rsidRPr="00E078C3">
        <w:rPr>
          <w:b/>
          <w:lang w:val="bg-BG"/>
        </w:rPr>
        <w:t>А</w:t>
      </w:r>
    </w:p>
    <w:p w:rsidR="00581E8F" w:rsidRPr="00E078C3" w:rsidRDefault="00581E8F" w:rsidP="00581E8F">
      <w:pPr>
        <w:spacing w:before="120" w:after="60"/>
        <w:jc w:val="center"/>
        <w:rPr>
          <w:b/>
          <w:i/>
        </w:rPr>
      </w:pPr>
      <w:r w:rsidRPr="00E078C3">
        <w:rPr>
          <w:b/>
          <w:lang w:val="bg-BG"/>
        </w:rPr>
        <w:t>31 март-1 април 2022 г.</w:t>
      </w:r>
      <w:r w:rsidRPr="00E078C3">
        <w:rPr>
          <w:b/>
        </w:rPr>
        <w:t xml:space="preserve"> </w:t>
      </w:r>
    </w:p>
    <w:p w:rsidR="00581E8F" w:rsidRPr="00670C44" w:rsidRDefault="00581E8F" w:rsidP="00581E8F">
      <w:pPr>
        <w:spacing w:after="120"/>
        <w:jc w:val="center"/>
        <w:rPr>
          <w:rStyle w:val="Hyperlink"/>
          <w:bCs/>
          <w:i/>
          <w:sz w:val="23"/>
          <w:szCs w:val="23"/>
        </w:rPr>
      </w:pPr>
      <w:r w:rsidRPr="00670C44">
        <w:rPr>
          <w:rFonts w:eastAsia="MS Mincho"/>
          <w:i/>
          <w:sz w:val="23"/>
          <w:szCs w:val="23"/>
          <w:lang w:val="bg-BG"/>
        </w:rPr>
        <w:t>хотел „Интернационал“, гр. Варна, к. к. „Златни пясъци“</w:t>
      </w:r>
      <w:r>
        <w:rPr>
          <w:rFonts w:eastAsia="MS Mincho"/>
          <w:i/>
          <w:sz w:val="23"/>
          <w:szCs w:val="23"/>
          <w:lang w:val="bg-BG"/>
        </w:rPr>
        <w:t>,</w:t>
      </w:r>
      <w:r>
        <w:rPr>
          <w:i/>
          <w:sz w:val="23"/>
          <w:szCs w:val="23"/>
          <w:lang w:val="bg-BG"/>
        </w:rPr>
        <w:t xml:space="preserve"> </w:t>
      </w:r>
      <w:r w:rsidRPr="003036DC">
        <w:rPr>
          <w:i/>
          <w:sz w:val="23"/>
          <w:szCs w:val="23"/>
          <w:lang w:val="bg-BG"/>
        </w:rPr>
        <w:t>зала „Ария“</w:t>
      </w:r>
      <w:r w:rsidRPr="00233308">
        <w:rPr>
          <w:i/>
          <w:sz w:val="23"/>
          <w:szCs w:val="23"/>
          <w:lang w:val="bg-BG"/>
        </w:rPr>
        <w:t xml:space="preserve"> </w:t>
      </w:r>
    </w:p>
    <w:p w:rsidR="00581E8F" w:rsidRPr="00B57347" w:rsidRDefault="00581E8F" w:rsidP="00581E8F">
      <w:pPr>
        <w:shd w:val="clear" w:color="auto" w:fill="E2EFD9" w:themeFill="accent6" w:themeFillTint="33"/>
        <w:tabs>
          <w:tab w:val="left" w:pos="1701"/>
        </w:tabs>
        <w:spacing w:before="60" w:after="60"/>
        <w:ind w:left="1440" w:hanging="1440"/>
        <w:jc w:val="both"/>
        <w:rPr>
          <w:b/>
          <w:sz w:val="23"/>
          <w:szCs w:val="23"/>
          <w:lang w:val="bg-BG"/>
        </w:rPr>
      </w:pPr>
      <w:r w:rsidRPr="00B57347">
        <w:rPr>
          <w:b/>
          <w:sz w:val="23"/>
          <w:szCs w:val="23"/>
          <w:lang w:val="bg-BG"/>
        </w:rPr>
        <w:t>31 МАРТ 2022 Г. (ЧЕТВЪРТЪК)</w:t>
      </w:r>
    </w:p>
    <w:p w:rsidR="00581E8F" w:rsidRPr="00B57347" w:rsidRDefault="00581E8F" w:rsidP="00581E8F">
      <w:pPr>
        <w:shd w:val="clear" w:color="auto" w:fill="FBE4D5" w:themeFill="accent2" w:themeFillTint="33"/>
        <w:tabs>
          <w:tab w:val="left" w:pos="1701"/>
        </w:tabs>
        <w:spacing w:before="60" w:after="60"/>
        <w:ind w:left="1440" w:hanging="1440"/>
        <w:jc w:val="both"/>
        <w:rPr>
          <w:i/>
          <w:sz w:val="23"/>
          <w:szCs w:val="23"/>
          <w:lang w:val="bg-BG"/>
        </w:rPr>
      </w:pPr>
      <w:r w:rsidRPr="00B57347">
        <w:rPr>
          <w:i/>
          <w:sz w:val="23"/>
          <w:szCs w:val="23"/>
          <w:lang w:val="bg-BG"/>
        </w:rPr>
        <w:t>10.00-11.00</w:t>
      </w:r>
      <w:r w:rsidRPr="00B57347">
        <w:rPr>
          <w:i/>
          <w:sz w:val="23"/>
          <w:szCs w:val="23"/>
          <w:lang w:val="bg-BG"/>
        </w:rPr>
        <w:tab/>
        <w:t>Регистрация на участниците ( пред конферентна зала „Ария“)</w:t>
      </w:r>
    </w:p>
    <w:p w:rsidR="00581E8F" w:rsidRPr="00B57347" w:rsidRDefault="00581E8F" w:rsidP="00581E8F">
      <w:pPr>
        <w:tabs>
          <w:tab w:val="left" w:pos="1418"/>
        </w:tabs>
        <w:spacing w:before="60" w:after="60"/>
        <w:ind w:left="1418" w:hanging="1418"/>
        <w:rPr>
          <w:b/>
          <w:sz w:val="23"/>
          <w:szCs w:val="23"/>
          <w:lang w:val="bg-BG"/>
        </w:rPr>
      </w:pPr>
      <w:r w:rsidRPr="000C5A85">
        <w:rPr>
          <w:b/>
          <w:sz w:val="23"/>
          <w:szCs w:val="23"/>
          <w:lang w:val="bg-BG"/>
        </w:rPr>
        <w:t>11.00-12.10</w:t>
      </w:r>
      <w:r w:rsidRPr="00B57347">
        <w:rPr>
          <w:b/>
          <w:sz w:val="23"/>
          <w:szCs w:val="23"/>
          <w:lang w:val="bg-BG"/>
        </w:rPr>
        <w:tab/>
        <w:t xml:space="preserve">Дискусионен форум 1 </w:t>
      </w:r>
    </w:p>
    <w:p w:rsidR="00581E8F" w:rsidRPr="00B57347" w:rsidRDefault="00581E8F" w:rsidP="00581E8F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2154" w:hanging="357"/>
        <w:rPr>
          <w:rFonts w:ascii="Times New Roman" w:hAnsi="Times New Roman"/>
          <w:sz w:val="23"/>
          <w:szCs w:val="23"/>
        </w:rPr>
      </w:pPr>
      <w:r w:rsidRPr="00B57347">
        <w:rPr>
          <w:rFonts w:ascii="Times New Roman" w:hAnsi="Times New Roman"/>
          <w:sz w:val="23"/>
          <w:szCs w:val="23"/>
        </w:rPr>
        <w:t xml:space="preserve">Национални програми на МОН за 2022 година </w:t>
      </w:r>
    </w:p>
    <w:p w:rsidR="00581E8F" w:rsidRPr="000C5A85" w:rsidRDefault="00581E8F" w:rsidP="00581E8F">
      <w:pPr>
        <w:tabs>
          <w:tab w:val="left" w:pos="1418"/>
        </w:tabs>
        <w:jc w:val="both"/>
        <w:rPr>
          <w:sz w:val="23"/>
          <w:szCs w:val="23"/>
          <w:lang w:val="bg-BG"/>
        </w:rPr>
      </w:pPr>
      <w:r w:rsidRPr="00B57347">
        <w:rPr>
          <w:sz w:val="23"/>
          <w:szCs w:val="23"/>
          <w:lang w:val="bg-BG"/>
        </w:rPr>
        <w:tab/>
      </w:r>
      <w:r w:rsidRPr="00B57347">
        <w:rPr>
          <w:i/>
          <w:sz w:val="23"/>
          <w:szCs w:val="23"/>
          <w:lang w:val="bg-BG"/>
        </w:rPr>
        <w:t>С участието на</w:t>
      </w:r>
      <w:r w:rsidRPr="000C5A85">
        <w:rPr>
          <w:sz w:val="23"/>
          <w:szCs w:val="23"/>
          <w:lang w:val="bg-BG"/>
        </w:rPr>
        <w:t>: експерти от МОН</w:t>
      </w:r>
    </w:p>
    <w:p w:rsidR="00581E8F" w:rsidRPr="00B57347" w:rsidRDefault="00581E8F" w:rsidP="00581E8F">
      <w:pPr>
        <w:tabs>
          <w:tab w:val="left" w:pos="1418"/>
        </w:tabs>
        <w:spacing w:before="120" w:after="120"/>
        <w:ind w:left="1440" w:hanging="1440"/>
        <w:jc w:val="both"/>
        <w:rPr>
          <w:sz w:val="23"/>
          <w:szCs w:val="23"/>
          <w:lang w:val="bg-BG"/>
        </w:rPr>
      </w:pPr>
      <w:r w:rsidRPr="00B57347">
        <w:rPr>
          <w:b/>
          <w:i/>
          <w:sz w:val="23"/>
          <w:szCs w:val="23"/>
          <w:lang w:val="bg-BG"/>
        </w:rPr>
        <w:t>12.10-12.</w:t>
      </w:r>
      <w:r>
        <w:rPr>
          <w:b/>
          <w:i/>
          <w:sz w:val="23"/>
          <w:szCs w:val="23"/>
          <w:lang w:val="bg-BG"/>
        </w:rPr>
        <w:t>20</w:t>
      </w:r>
      <w:r w:rsidRPr="00B57347">
        <w:rPr>
          <w:i/>
          <w:sz w:val="23"/>
          <w:szCs w:val="23"/>
          <w:lang w:val="bg-BG"/>
        </w:rPr>
        <w:tab/>
      </w:r>
      <w:r w:rsidRPr="00B57347">
        <w:rPr>
          <w:sz w:val="23"/>
          <w:szCs w:val="23"/>
          <w:lang w:val="bg-BG"/>
        </w:rPr>
        <w:t>Професии на бъдещето – опит и практика на община Варна</w:t>
      </w:r>
    </w:p>
    <w:p w:rsidR="00581E8F" w:rsidRPr="00B57347" w:rsidRDefault="00581E8F" w:rsidP="00581E8F">
      <w:pPr>
        <w:tabs>
          <w:tab w:val="left" w:pos="1418"/>
        </w:tabs>
        <w:ind w:left="1440" w:hanging="1440"/>
        <w:jc w:val="both"/>
        <w:rPr>
          <w:sz w:val="23"/>
          <w:szCs w:val="23"/>
          <w:lang w:val="bg-BG"/>
        </w:rPr>
      </w:pPr>
      <w:r w:rsidRPr="000C5A85">
        <w:rPr>
          <w:b/>
          <w:i/>
          <w:sz w:val="23"/>
          <w:szCs w:val="23"/>
          <w:lang w:val="bg-BG"/>
        </w:rPr>
        <w:t>12.20-12.35</w:t>
      </w:r>
      <w:r w:rsidRPr="00B57347">
        <w:rPr>
          <w:i/>
          <w:sz w:val="23"/>
          <w:szCs w:val="23"/>
          <w:lang w:val="bg-BG"/>
        </w:rPr>
        <w:tab/>
      </w:r>
      <w:r w:rsidRPr="00B57347">
        <w:rPr>
          <w:sz w:val="23"/>
          <w:szCs w:val="23"/>
          <w:lang w:val="bg-BG"/>
        </w:rPr>
        <w:t>Представяне на Втори международен образователен форум „Качеството на образованието в условията на дигитална трансформация и спецификата на поколенията“</w:t>
      </w:r>
    </w:p>
    <w:p w:rsidR="00581E8F" w:rsidRDefault="00581E8F" w:rsidP="00581E8F">
      <w:pPr>
        <w:tabs>
          <w:tab w:val="left" w:pos="1418"/>
        </w:tabs>
        <w:ind w:left="1440"/>
        <w:jc w:val="both"/>
        <w:rPr>
          <w:sz w:val="23"/>
          <w:szCs w:val="23"/>
          <w:lang w:val="bg-BG"/>
        </w:rPr>
      </w:pPr>
      <w:r w:rsidRPr="00B57347">
        <w:rPr>
          <w:i/>
          <w:sz w:val="23"/>
          <w:szCs w:val="23"/>
          <w:lang w:val="bg-BG"/>
        </w:rPr>
        <w:t xml:space="preserve">С участието на: </w:t>
      </w:r>
      <w:r w:rsidRPr="00B57347">
        <w:rPr>
          <w:sz w:val="23"/>
          <w:szCs w:val="23"/>
          <w:lang w:val="bg-BG"/>
        </w:rPr>
        <w:t xml:space="preserve">експерти от </w:t>
      </w:r>
      <w:r w:rsidRPr="00B57347">
        <w:rPr>
          <w:rFonts w:eastAsia="Times New Roman"/>
          <w:sz w:val="23"/>
          <w:szCs w:val="23"/>
          <w:lang w:val="bg-BG"/>
        </w:rPr>
        <w:t>дирекция „Образование и младежки дейности“, община Варна</w:t>
      </w:r>
      <w:r w:rsidRPr="00B57347">
        <w:rPr>
          <w:sz w:val="23"/>
          <w:szCs w:val="23"/>
          <w:lang w:val="bg-BG"/>
        </w:rPr>
        <w:t xml:space="preserve"> </w:t>
      </w:r>
    </w:p>
    <w:p w:rsidR="00581E8F" w:rsidRDefault="00581E8F" w:rsidP="00581E8F">
      <w:pPr>
        <w:tabs>
          <w:tab w:val="left" w:pos="1418"/>
        </w:tabs>
        <w:spacing w:before="120"/>
        <w:ind w:left="1440" w:hanging="1440"/>
        <w:jc w:val="both"/>
        <w:rPr>
          <w:rFonts w:eastAsiaTheme="minorHAnsi"/>
          <w:sz w:val="23"/>
          <w:szCs w:val="23"/>
          <w:lang w:val="bg-BG"/>
        </w:rPr>
      </w:pPr>
      <w:r w:rsidRPr="000C5A85">
        <w:rPr>
          <w:b/>
          <w:i/>
          <w:sz w:val="23"/>
          <w:szCs w:val="23"/>
          <w:lang w:val="bg-BG"/>
        </w:rPr>
        <w:t>12.35-12.45</w:t>
      </w:r>
      <w:r>
        <w:rPr>
          <w:sz w:val="23"/>
          <w:szCs w:val="23"/>
          <w:lang w:val="bg-BG"/>
        </w:rPr>
        <w:tab/>
      </w:r>
      <w:r w:rsidRPr="00B57347">
        <w:rPr>
          <w:sz w:val="23"/>
          <w:szCs w:val="23"/>
          <w:lang w:val="bg-BG"/>
        </w:rPr>
        <w:t xml:space="preserve">Модерните технологии и иновации – как да направим обучението завладяващо и интерактивно, </w:t>
      </w:r>
      <w:r w:rsidRPr="00B57347">
        <w:rPr>
          <w:b/>
          <w:sz w:val="23"/>
          <w:szCs w:val="23"/>
          <w:lang w:val="bg-BG"/>
        </w:rPr>
        <w:t>Диян Дойчев</w:t>
      </w:r>
      <w:r w:rsidRPr="00B57347">
        <w:rPr>
          <w:sz w:val="23"/>
          <w:szCs w:val="23"/>
          <w:lang w:val="bg-BG"/>
        </w:rPr>
        <w:t>, „</w:t>
      </w:r>
      <w:r w:rsidRPr="00B57347">
        <w:rPr>
          <w:rFonts w:eastAsiaTheme="minorHAnsi"/>
          <w:sz w:val="23"/>
          <w:szCs w:val="23"/>
          <w:lang w:val="bg-BG"/>
        </w:rPr>
        <w:t xml:space="preserve">Епик </w:t>
      </w:r>
      <w:proofErr w:type="spellStart"/>
      <w:r w:rsidRPr="00B57347">
        <w:rPr>
          <w:rFonts w:eastAsiaTheme="minorHAnsi"/>
          <w:sz w:val="23"/>
          <w:szCs w:val="23"/>
          <w:lang w:val="bg-BG"/>
        </w:rPr>
        <w:t>Технолоджи</w:t>
      </w:r>
      <w:proofErr w:type="spellEnd"/>
      <w:r w:rsidRPr="00B57347">
        <w:rPr>
          <w:rFonts w:eastAsiaTheme="minorHAnsi"/>
          <w:sz w:val="23"/>
          <w:szCs w:val="23"/>
          <w:lang w:val="bg-BG"/>
        </w:rPr>
        <w:t>“ ООД, партньор на Срещата</w:t>
      </w:r>
    </w:p>
    <w:p w:rsidR="00780C37" w:rsidRPr="00780C37" w:rsidRDefault="00780C37" w:rsidP="00581E8F">
      <w:pPr>
        <w:tabs>
          <w:tab w:val="left" w:pos="1418"/>
        </w:tabs>
        <w:spacing w:before="120"/>
        <w:ind w:left="1440" w:hanging="1440"/>
        <w:jc w:val="both"/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>Модератор</w:t>
      </w:r>
      <w:r>
        <w:rPr>
          <w:b/>
          <w:sz w:val="23"/>
          <w:szCs w:val="23"/>
          <w:lang w:val="bg-BG"/>
        </w:rPr>
        <w:tab/>
        <w:t xml:space="preserve">д-р Емилия Байчева Баева-Петрова, </w:t>
      </w:r>
      <w:r>
        <w:rPr>
          <w:sz w:val="23"/>
          <w:szCs w:val="23"/>
          <w:lang w:val="bg-BG"/>
        </w:rPr>
        <w:t>заместник-кмет община Добрич</w:t>
      </w:r>
    </w:p>
    <w:p w:rsidR="00581E8F" w:rsidRPr="00B57347" w:rsidRDefault="00581E8F" w:rsidP="00581E8F">
      <w:pPr>
        <w:shd w:val="clear" w:color="auto" w:fill="FBE4D5" w:themeFill="accent2" w:themeFillTint="33"/>
        <w:tabs>
          <w:tab w:val="left" w:pos="1418"/>
        </w:tabs>
        <w:spacing w:before="120" w:after="120"/>
        <w:ind w:left="1701" w:hanging="1701"/>
        <w:rPr>
          <w:i/>
          <w:sz w:val="23"/>
          <w:szCs w:val="23"/>
          <w:lang w:val="bg-BG"/>
        </w:rPr>
      </w:pPr>
      <w:r w:rsidRPr="007A4B41">
        <w:rPr>
          <w:i/>
          <w:sz w:val="23"/>
          <w:szCs w:val="23"/>
          <w:lang w:val="bg-BG"/>
        </w:rPr>
        <w:t>12.</w:t>
      </w:r>
      <w:r>
        <w:rPr>
          <w:i/>
          <w:sz w:val="23"/>
          <w:szCs w:val="23"/>
          <w:lang w:val="bg-BG"/>
        </w:rPr>
        <w:t>45</w:t>
      </w:r>
      <w:r w:rsidR="004E7D05">
        <w:rPr>
          <w:i/>
          <w:sz w:val="23"/>
          <w:szCs w:val="23"/>
          <w:lang w:val="bg-BG"/>
        </w:rPr>
        <w:t>-13.30</w:t>
      </w:r>
      <w:r w:rsidR="004E7D05">
        <w:rPr>
          <w:i/>
          <w:sz w:val="23"/>
          <w:szCs w:val="23"/>
          <w:lang w:val="bg-BG"/>
        </w:rPr>
        <w:tab/>
        <w:t xml:space="preserve">Обяд </w:t>
      </w:r>
    </w:p>
    <w:p w:rsidR="00581E8F" w:rsidRDefault="00581E8F" w:rsidP="00581E8F">
      <w:pPr>
        <w:tabs>
          <w:tab w:val="left" w:pos="1418"/>
        </w:tabs>
        <w:spacing w:before="60" w:after="60"/>
        <w:ind w:left="1701" w:hanging="1701"/>
        <w:rPr>
          <w:b/>
          <w:sz w:val="23"/>
          <w:szCs w:val="23"/>
          <w:lang w:val="bg-BG"/>
        </w:rPr>
      </w:pPr>
      <w:r w:rsidRPr="007A4B41">
        <w:rPr>
          <w:b/>
          <w:sz w:val="23"/>
          <w:szCs w:val="23"/>
          <w:lang w:val="bg-BG"/>
        </w:rPr>
        <w:t>13.30-14.</w:t>
      </w:r>
      <w:r>
        <w:rPr>
          <w:b/>
          <w:sz w:val="23"/>
          <w:szCs w:val="23"/>
          <w:lang w:val="bg-BG"/>
        </w:rPr>
        <w:t>50</w:t>
      </w:r>
      <w:r w:rsidRPr="00B57347">
        <w:rPr>
          <w:b/>
          <w:sz w:val="23"/>
          <w:szCs w:val="23"/>
          <w:lang w:val="bg-BG"/>
        </w:rPr>
        <w:tab/>
        <w:t xml:space="preserve">Пленарна сесия: </w:t>
      </w:r>
    </w:p>
    <w:p w:rsidR="00B10BE9" w:rsidRDefault="00B10BE9" w:rsidP="00581E8F">
      <w:pPr>
        <w:pStyle w:val="ListParagraph"/>
        <w:numPr>
          <w:ilvl w:val="0"/>
          <w:numId w:val="1"/>
        </w:numPr>
        <w:tabs>
          <w:tab w:val="left" w:pos="1418"/>
        </w:tabs>
        <w:spacing w:before="60" w:after="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Приветствие от </w:t>
      </w:r>
      <w:r w:rsidRPr="00B10BE9">
        <w:rPr>
          <w:rFonts w:ascii="Times New Roman" w:hAnsi="Times New Roman"/>
          <w:b/>
          <w:sz w:val="23"/>
          <w:szCs w:val="23"/>
        </w:rPr>
        <w:t xml:space="preserve">Иван </w:t>
      </w:r>
      <w:proofErr w:type="spellStart"/>
      <w:r w:rsidRPr="00B10BE9">
        <w:rPr>
          <w:rFonts w:ascii="Times New Roman" w:hAnsi="Times New Roman"/>
          <w:b/>
          <w:sz w:val="23"/>
          <w:szCs w:val="23"/>
        </w:rPr>
        <w:t>Портних</w:t>
      </w:r>
      <w:proofErr w:type="spellEnd"/>
      <w:r w:rsidRPr="00B10BE9">
        <w:rPr>
          <w:rFonts w:ascii="Times New Roman" w:hAnsi="Times New Roman"/>
          <w:b/>
          <w:sz w:val="23"/>
          <w:szCs w:val="23"/>
        </w:rPr>
        <w:t xml:space="preserve">, </w:t>
      </w:r>
      <w:r w:rsidRPr="00B10BE9">
        <w:rPr>
          <w:rFonts w:ascii="Times New Roman" w:hAnsi="Times New Roman"/>
          <w:sz w:val="23"/>
          <w:szCs w:val="23"/>
        </w:rPr>
        <w:t>кмет на община Варна, домакин на Срещата</w:t>
      </w:r>
    </w:p>
    <w:p w:rsidR="00581E8F" w:rsidRPr="00B10BE9" w:rsidRDefault="00581E8F" w:rsidP="00581E8F">
      <w:pPr>
        <w:pStyle w:val="ListParagraph"/>
        <w:numPr>
          <w:ilvl w:val="0"/>
          <w:numId w:val="1"/>
        </w:numPr>
        <w:tabs>
          <w:tab w:val="left" w:pos="1418"/>
        </w:tabs>
        <w:spacing w:before="60" w:after="60"/>
        <w:jc w:val="both"/>
        <w:rPr>
          <w:rFonts w:ascii="Times New Roman" w:hAnsi="Times New Roman"/>
          <w:sz w:val="23"/>
          <w:szCs w:val="23"/>
        </w:rPr>
      </w:pPr>
      <w:r w:rsidRPr="00B10BE9">
        <w:rPr>
          <w:rFonts w:ascii="Times New Roman" w:hAnsi="Times New Roman"/>
          <w:sz w:val="23"/>
          <w:szCs w:val="23"/>
        </w:rPr>
        <w:t>Приоритети на централната и местната власт в сферата на предучилищното и училищното образование</w:t>
      </w:r>
    </w:p>
    <w:p w:rsidR="00581E8F" w:rsidRPr="00B57347" w:rsidRDefault="00581E8F" w:rsidP="00581E8F">
      <w:pPr>
        <w:ind w:left="1440"/>
        <w:jc w:val="both"/>
        <w:rPr>
          <w:i/>
          <w:sz w:val="23"/>
          <w:szCs w:val="23"/>
          <w:lang w:val="bg-BG"/>
        </w:rPr>
      </w:pPr>
      <w:r w:rsidRPr="00B57347">
        <w:rPr>
          <w:i/>
          <w:sz w:val="23"/>
          <w:szCs w:val="23"/>
          <w:lang w:val="bg-BG"/>
        </w:rPr>
        <w:t>С участието на:</w:t>
      </w:r>
    </w:p>
    <w:p w:rsidR="00581E8F" w:rsidRPr="00B57347" w:rsidRDefault="00581E8F" w:rsidP="00581E8F">
      <w:pPr>
        <w:spacing w:before="120"/>
        <w:ind w:left="1440"/>
        <w:jc w:val="both"/>
        <w:rPr>
          <w:i/>
          <w:sz w:val="23"/>
          <w:szCs w:val="23"/>
          <w:lang w:val="bg-BG"/>
        </w:rPr>
      </w:pPr>
      <w:r w:rsidRPr="00B57347">
        <w:rPr>
          <w:b/>
          <w:sz w:val="23"/>
          <w:szCs w:val="23"/>
          <w:lang w:val="bg-BG"/>
        </w:rPr>
        <w:t>Лилия Христова</w:t>
      </w:r>
      <w:r w:rsidRPr="00B57347">
        <w:rPr>
          <w:sz w:val="23"/>
          <w:szCs w:val="23"/>
          <w:lang w:val="bg-BG"/>
        </w:rPr>
        <w:t xml:space="preserve">, </w:t>
      </w:r>
      <w:r w:rsidRPr="00B57347">
        <w:rPr>
          <w:rFonts w:eastAsia="Times New Roman"/>
          <w:sz w:val="23"/>
          <w:szCs w:val="23"/>
          <w:lang w:val="bg-BG"/>
        </w:rPr>
        <w:t>председател на Комисията на НСОРБ по образованието, младежта и спорта, директор дирекция „Образование и младежки дейности“, община Варна</w:t>
      </w:r>
    </w:p>
    <w:p w:rsidR="00581E8F" w:rsidRPr="00B57347" w:rsidRDefault="00581E8F" w:rsidP="00581E8F">
      <w:pPr>
        <w:ind w:left="1440"/>
        <w:jc w:val="both"/>
        <w:rPr>
          <w:sz w:val="23"/>
          <w:szCs w:val="23"/>
          <w:lang w:val="bg-BG"/>
        </w:rPr>
      </w:pPr>
      <w:r w:rsidRPr="00B57347">
        <w:rPr>
          <w:b/>
          <w:sz w:val="23"/>
          <w:szCs w:val="23"/>
          <w:lang w:val="bg-BG"/>
        </w:rPr>
        <w:t>акад. Николай Денков</w:t>
      </w:r>
      <w:r w:rsidRPr="00B57347">
        <w:rPr>
          <w:sz w:val="23"/>
          <w:szCs w:val="23"/>
          <w:lang w:val="bg-BG"/>
        </w:rPr>
        <w:t>, министър на образованието и науката</w:t>
      </w:r>
    </w:p>
    <w:p w:rsidR="00581E8F" w:rsidRPr="00B57347" w:rsidRDefault="00581E8F" w:rsidP="00581E8F">
      <w:pPr>
        <w:ind w:left="1440"/>
        <w:jc w:val="both"/>
        <w:rPr>
          <w:sz w:val="23"/>
          <w:szCs w:val="23"/>
        </w:rPr>
      </w:pPr>
      <w:r w:rsidRPr="00B57347">
        <w:rPr>
          <w:rFonts w:eastAsia="Times New Roman"/>
          <w:b/>
          <w:sz w:val="23"/>
          <w:szCs w:val="23"/>
          <w:lang w:val="bg-BG"/>
        </w:rPr>
        <w:t>Янка Такева</w:t>
      </w:r>
      <w:r w:rsidRPr="00B57347">
        <w:rPr>
          <w:rFonts w:eastAsia="Times New Roman"/>
          <w:sz w:val="23"/>
          <w:szCs w:val="23"/>
          <w:lang w:val="bg-BG"/>
        </w:rPr>
        <w:t xml:space="preserve">, председател на Синдикат на българските учители </w:t>
      </w:r>
    </w:p>
    <w:p w:rsidR="00581E8F" w:rsidRPr="00B57347" w:rsidRDefault="00581E8F" w:rsidP="00581E8F">
      <w:pPr>
        <w:spacing w:before="120"/>
        <w:ind w:left="1440" w:hanging="1440"/>
        <w:jc w:val="both"/>
        <w:rPr>
          <w:sz w:val="23"/>
          <w:szCs w:val="23"/>
          <w:lang w:val="bg-BG"/>
        </w:rPr>
      </w:pPr>
      <w:r w:rsidRPr="00B57347">
        <w:rPr>
          <w:rFonts w:eastAsia="Times New Roman"/>
          <w:b/>
          <w:i/>
          <w:sz w:val="23"/>
          <w:szCs w:val="23"/>
          <w:lang w:val="bg-BG"/>
        </w:rPr>
        <w:t>14.</w:t>
      </w:r>
      <w:r>
        <w:rPr>
          <w:rFonts w:eastAsia="Times New Roman"/>
          <w:b/>
          <w:i/>
          <w:sz w:val="23"/>
          <w:szCs w:val="23"/>
          <w:lang w:val="bg-BG"/>
        </w:rPr>
        <w:t>50</w:t>
      </w:r>
      <w:r w:rsidRPr="00B57347">
        <w:rPr>
          <w:rFonts w:eastAsia="Times New Roman"/>
          <w:b/>
          <w:i/>
          <w:sz w:val="23"/>
          <w:szCs w:val="23"/>
          <w:lang w:val="bg-BG"/>
        </w:rPr>
        <w:t>-15.00</w:t>
      </w:r>
      <w:r w:rsidRPr="00B57347">
        <w:rPr>
          <w:rFonts w:eastAsia="Times New Roman"/>
          <w:b/>
          <w:sz w:val="23"/>
          <w:szCs w:val="23"/>
          <w:lang w:val="bg-BG"/>
        </w:rPr>
        <w:tab/>
      </w:r>
      <w:r w:rsidRPr="00B57347">
        <w:rPr>
          <w:sz w:val="23"/>
          <w:szCs w:val="23"/>
          <w:lang w:val="bg-BG"/>
        </w:rPr>
        <w:t>Дигитални решения за образование за устойчиво развитие</w:t>
      </w:r>
    </w:p>
    <w:p w:rsidR="00581E8F" w:rsidRPr="00B57347" w:rsidRDefault="00581E8F" w:rsidP="00581E8F">
      <w:pPr>
        <w:ind w:left="1440"/>
        <w:jc w:val="both"/>
        <w:rPr>
          <w:sz w:val="23"/>
          <w:szCs w:val="23"/>
          <w:lang w:val="bg-BG"/>
        </w:rPr>
      </w:pPr>
      <w:r w:rsidRPr="00B57347">
        <w:rPr>
          <w:b/>
          <w:sz w:val="23"/>
          <w:szCs w:val="23"/>
          <w:lang w:val="bg-BG"/>
        </w:rPr>
        <w:t>Надежда Цветкова</w:t>
      </w:r>
      <w:r w:rsidRPr="00B57347">
        <w:rPr>
          <w:sz w:val="23"/>
          <w:szCs w:val="23"/>
          <w:lang w:val="bg-BG"/>
        </w:rPr>
        <w:t>, управител на „РААБЕ България“, ексклузивен партньор на Срещата</w:t>
      </w:r>
    </w:p>
    <w:p w:rsidR="00581E8F" w:rsidRPr="00B57347" w:rsidRDefault="00581E8F" w:rsidP="00581E8F">
      <w:pPr>
        <w:spacing w:before="120" w:after="120"/>
        <w:ind w:left="1440" w:hanging="1440"/>
        <w:jc w:val="both"/>
        <w:rPr>
          <w:sz w:val="23"/>
          <w:szCs w:val="23"/>
        </w:rPr>
      </w:pPr>
      <w:r w:rsidRPr="000C5A85">
        <w:rPr>
          <w:rFonts w:eastAsia="Times New Roman"/>
          <w:sz w:val="23"/>
          <w:szCs w:val="23"/>
          <w:lang w:val="bg-BG"/>
        </w:rPr>
        <w:t xml:space="preserve">Модератор: </w:t>
      </w:r>
      <w:r w:rsidRPr="000C5A85">
        <w:rPr>
          <w:rFonts w:eastAsia="Times New Roman"/>
          <w:sz w:val="23"/>
          <w:szCs w:val="23"/>
          <w:lang w:val="bg-BG"/>
        </w:rPr>
        <w:tab/>
      </w:r>
      <w:r w:rsidRPr="000C5A85">
        <w:rPr>
          <w:rFonts w:eastAsia="Times New Roman"/>
          <w:b/>
          <w:sz w:val="23"/>
          <w:szCs w:val="23"/>
          <w:lang w:val="bg-BG"/>
        </w:rPr>
        <w:t>Валентин Димитров</w:t>
      </w:r>
      <w:r w:rsidRPr="000C5A85">
        <w:rPr>
          <w:rFonts w:eastAsia="Times New Roman"/>
          <w:sz w:val="23"/>
          <w:szCs w:val="23"/>
          <w:lang w:val="bg-BG"/>
        </w:rPr>
        <w:t>, член на УС на НСОРБ, кмет на община Генерал Тошево</w:t>
      </w:r>
      <w:r w:rsidRPr="00B57347">
        <w:rPr>
          <w:sz w:val="23"/>
          <w:szCs w:val="23"/>
        </w:rPr>
        <w:t xml:space="preserve"> </w:t>
      </w:r>
    </w:p>
    <w:p w:rsidR="00581E8F" w:rsidRPr="007A4B41" w:rsidRDefault="00581E8F" w:rsidP="00581E8F">
      <w:pPr>
        <w:shd w:val="clear" w:color="auto" w:fill="FBE4D5" w:themeFill="accent2" w:themeFillTint="33"/>
        <w:tabs>
          <w:tab w:val="left" w:pos="1418"/>
        </w:tabs>
        <w:spacing w:before="60" w:after="60"/>
        <w:ind w:left="1701" w:hanging="1701"/>
        <w:rPr>
          <w:i/>
          <w:sz w:val="23"/>
          <w:szCs w:val="23"/>
          <w:lang w:val="bg-BG"/>
        </w:rPr>
      </w:pPr>
      <w:r w:rsidRPr="007A4B41">
        <w:rPr>
          <w:i/>
          <w:sz w:val="23"/>
          <w:szCs w:val="23"/>
          <w:lang w:val="bg-BG"/>
        </w:rPr>
        <w:t>15.00-15.30</w:t>
      </w:r>
      <w:r w:rsidRPr="007A4B41">
        <w:rPr>
          <w:i/>
          <w:sz w:val="23"/>
          <w:szCs w:val="23"/>
          <w:lang w:val="bg-BG"/>
        </w:rPr>
        <w:tab/>
        <w:t xml:space="preserve">Кафе пауза </w:t>
      </w:r>
    </w:p>
    <w:p w:rsidR="00581E8F" w:rsidRPr="00B57347" w:rsidRDefault="00581E8F" w:rsidP="00581E8F">
      <w:pPr>
        <w:tabs>
          <w:tab w:val="left" w:pos="1418"/>
        </w:tabs>
        <w:spacing w:before="60" w:after="60"/>
        <w:ind w:left="1701" w:hanging="1701"/>
        <w:rPr>
          <w:b/>
          <w:sz w:val="23"/>
          <w:szCs w:val="23"/>
          <w:lang w:val="bg-BG"/>
        </w:rPr>
      </w:pPr>
      <w:r w:rsidRPr="007A4B41">
        <w:rPr>
          <w:b/>
          <w:sz w:val="23"/>
          <w:szCs w:val="23"/>
          <w:lang w:val="bg-BG"/>
        </w:rPr>
        <w:t>15.30-16.50</w:t>
      </w:r>
      <w:r w:rsidRPr="007A4B41">
        <w:rPr>
          <w:b/>
          <w:sz w:val="23"/>
          <w:szCs w:val="23"/>
          <w:lang w:val="bg-BG"/>
        </w:rPr>
        <w:tab/>
        <w:t>Дискусионен</w:t>
      </w:r>
      <w:r w:rsidRPr="00B57347">
        <w:rPr>
          <w:b/>
          <w:sz w:val="23"/>
          <w:szCs w:val="23"/>
          <w:lang w:val="bg-BG"/>
        </w:rPr>
        <w:t xml:space="preserve"> форум 2</w:t>
      </w:r>
    </w:p>
    <w:p w:rsidR="00581E8F" w:rsidRPr="00B57347" w:rsidRDefault="00581E8F" w:rsidP="00581E8F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2154" w:hanging="357"/>
        <w:jc w:val="both"/>
        <w:rPr>
          <w:rFonts w:ascii="Times New Roman" w:eastAsia="Times New Roman" w:hAnsi="Times New Roman"/>
          <w:sz w:val="23"/>
          <w:szCs w:val="23"/>
        </w:rPr>
      </w:pPr>
      <w:r w:rsidRPr="00B57347">
        <w:rPr>
          <w:rFonts w:ascii="Times New Roman" w:hAnsi="Times New Roman"/>
          <w:sz w:val="23"/>
          <w:szCs w:val="23"/>
        </w:rPr>
        <w:t>Финансиране на предучилищното и училищното образование (ф</w:t>
      </w:r>
      <w:r w:rsidRPr="00B57347">
        <w:rPr>
          <w:rFonts w:ascii="Times New Roman" w:eastAsia="Times New Roman" w:hAnsi="Times New Roman"/>
          <w:sz w:val="23"/>
          <w:szCs w:val="23"/>
        </w:rPr>
        <w:t xml:space="preserve">ормула за разпределение на средствата по бюджетите на общинските образователни институции; такси за детски градини, средства за транспорт и др.) </w:t>
      </w:r>
    </w:p>
    <w:p w:rsidR="00581E8F" w:rsidRPr="00B57347" w:rsidRDefault="00581E8F" w:rsidP="00581E8F">
      <w:pPr>
        <w:tabs>
          <w:tab w:val="left" w:pos="1418"/>
        </w:tabs>
        <w:spacing w:before="120"/>
        <w:ind w:left="1440"/>
        <w:jc w:val="both"/>
        <w:rPr>
          <w:i/>
          <w:sz w:val="23"/>
          <w:szCs w:val="23"/>
          <w:lang w:val="bg-BG"/>
        </w:rPr>
      </w:pPr>
      <w:r w:rsidRPr="00B57347">
        <w:rPr>
          <w:i/>
          <w:sz w:val="23"/>
          <w:szCs w:val="23"/>
          <w:lang w:val="bg-BG"/>
        </w:rPr>
        <w:t xml:space="preserve">С участието на: </w:t>
      </w:r>
    </w:p>
    <w:p w:rsidR="00581E8F" w:rsidRPr="00B57347" w:rsidRDefault="00581E8F" w:rsidP="00581E8F">
      <w:pPr>
        <w:tabs>
          <w:tab w:val="left" w:pos="1418"/>
        </w:tabs>
        <w:ind w:left="1440"/>
        <w:jc w:val="both"/>
        <w:rPr>
          <w:i/>
          <w:sz w:val="23"/>
          <w:szCs w:val="23"/>
          <w:lang w:val="bg-BG"/>
        </w:rPr>
      </w:pPr>
      <w:r w:rsidRPr="00B57347">
        <w:rPr>
          <w:b/>
          <w:sz w:val="23"/>
          <w:szCs w:val="23"/>
          <w:lang w:val="bg-BG"/>
        </w:rPr>
        <w:lastRenderedPageBreak/>
        <w:t>Соня Кръстанова,</w:t>
      </w:r>
      <w:r w:rsidRPr="00B57347">
        <w:rPr>
          <w:sz w:val="23"/>
          <w:szCs w:val="23"/>
          <w:lang w:val="bg-BG"/>
        </w:rPr>
        <w:t xml:space="preserve"> директор дирекция „Финанси“, МОН</w:t>
      </w:r>
      <w:r w:rsidRPr="00B57347">
        <w:rPr>
          <w:i/>
          <w:sz w:val="23"/>
          <w:szCs w:val="23"/>
          <w:lang w:val="bg-BG"/>
        </w:rPr>
        <w:t xml:space="preserve"> </w:t>
      </w:r>
    </w:p>
    <w:p w:rsidR="00581E8F" w:rsidRPr="00B57347" w:rsidRDefault="00581E8F" w:rsidP="00581E8F">
      <w:pPr>
        <w:tabs>
          <w:tab w:val="left" w:pos="1418"/>
        </w:tabs>
        <w:ind w:left="1440"/>
        <w:jc w:val="both"/>
        <w:rPr>
          <w:i/>
          <w:sz w:val="23"/>
          <w:szCs w:val="23"/>
          <w:lang w:val="bg-BG"/>
        </w:rPr>
      </w:pPr>
      <w:r w:rsidRPr="00B57347">
        <w:rPr>
          <w:b/>
          <w:sz w:val="23"/>
          <w:szCs w:val="23"/>
          <w:lang w:val="bg-BG"/>
        </w:rPr>
        <w:t>Дима Коцева,</w:t>
      </w:r>
      <w:r w:rsidRPr="00B57347">
        <w:rPr>
          <w:sz w:val="23"/>
          <w:szCs w:val="23"/>
          <w:lang w:val="bg-BG"/>
        </w:rPr>
        <w:t xml:space="preserve"> началник-отдел „Регулиране на труда и финансова децентрализация“; дирекция „Финанси“, МОН</w:t>
      </w:r>
      <w:r w:rsidRPr="00B57347">
        <w:rPr>
          <w:i/>
          <w:sz w:val="23"/>
          <w:szCs w:val="23"/>
          <w:lang w:val="bg-BG"/>
        </w:rPr>
        <w:t xml:space="preserve"> </w:t>
      </w:r>
    </w:p>
    <w:p w:rsidR="00581E8F" w:rsidRPr="00B57347" w:rsidRDefault="00581E8F" w:rsidP="00581E8F">
      <w:pPr>
        <w:tabs>
          <w:tab w:val="left" w:pos="1418"/>
        </w:tabs>
        <w:ind w:left="1440"/>
        <w:jc w:val="both"/>
        <w:rPr>
          <w:i/>
          <w:sz w:val="23"/>
          <w:szCs w:val="23"/>
          <w:lang w:val="bg-BG"/>
        </w:rPr>
      </w:pPr>
      <w:r w:rsidRPr="00B57347">
        <w:rPr>
          <w:b/>
          <w:sz w:val="23"/>
          <w:szCs w:val="23"/>
          <w:lang w:val="bg-BG"/>
        </w:rPr>
        <w:t>Камен Йорданов</w:t>
      </w:r>
      <w:r w:rsidRPr="00B57347">
        <w:rPr>
          <w:sz w:val="23"/>
          <w:szCs w:val="23"/>
          <w:lang w:val="bg-BG"/>
        </w:rPr>
        <w:t>, държавен експерт, дирекция „Финанси“, МОН</w:t>
      </w:r>
      <w:r w:rsidRPr="00B57347">
        <w:rPr>
          <w:i/>
          <w:sz w:val="23"/>
          <w:szCs w:val="23"/>
          <w:lang w:val="bg-BG"/>
        </w:rPr>
        <w:t xml:space="preserve"> </w:t>
      </w:r>
    </w:p>
    <w:p w:rsidR="00581E8F" w:rsidRPr="00B57347" w:rsidRDefault="00581E8F" w:rsidP="00581E8F">
      <w:pPr>
        <w:tabs>
          <w:tab w:val="left" w:pos="1418"/>
        </w:tabs>
        <w:spacing w:before="120" w:after="120"/>
        <w:ind w:left="1440" w:hanging="1440"/>
        <w:jc w:val="both"/>
        <w:rPr>
          <w:sz w:val="23"/>
          <w:szCs w:val="23"/>
          <w:lang w:val="bg-BG"/>
        </w:rPr>
      </w:pPr>
      <w:r w:rsidRPr="00B57347">
        <w:rPr>
          <w:i/>
          <w:sz w:val="23"/>
          <w:szCs w:val="23"/>
          <w:lang w:val="bg-BG"/>
        </w:rPr>
        <w:t>17.05-17.20</w:t>
      </w:r>
      <w:r w:rsidRPr="00B57347">
        <w:rPr>
          <w:sz w:val="23"/>
          <w:szCs w:val="23"/>
          <w:lang w:val="bg-BG"/>
        </w:rPr>
        <w:tab/>
        <w:t xml:space="preserve">„В подкрепа развитието и дигитализацията на процесите в общините, свързани с образованието“, Информационно обслужване АД, партньор на Срещата </w:t>
      </w:r>
    </w:p>
    <w:p w:rsidR="00581E8F" w:rsidRPr="000C5A85" w:rsidRDefault="00581E8F" w:rsidP="00581E8F">
      <w:pPr>
        <w:tabs>
          <w:tab w:val="left" w:pos="1418"/>
        </w:tabs>
        <w:spacing w:before="120" w:after="120"/>
        <w:ind w:left="1440" w:hanging="1440"/>
        <w:jc w:val="both"/>
        <w:rPr>
          <w:sz w:val="23"/>
          <w:szCs w:val="23"/>
        </w:rPr>
      </w:pPr>
      <w:r w:rsidRPr="000C5A85">
        <w:rPr>
          <w:b/>
          <w:sz w:val="23"/>
          <w:szCs w:val="23"/>
          <w:lang w:val="bg-BG"/>
        </w:rPr>
        <w:t>Модератор</w:t>
      </w:r>
      <w:r w:rsidRPr="000C5A85">
        <w:rPr>
          <w:b/>
          <w:sz w:val="23"/>
          <w:szCs w:val="23"/>
          <w:lang w:val="bg-BG"/>
        </w:rPr>
        <w:tab/>
        <w:t xml:space="preserve">Ели </w:t>
      </w:r>
      <w:proofErr w:type="spellStart"/>
      <w:r w:rsidRPr="000C5A85">
        <w:rPr>
          <w:b/>
          <w:sz w:val="23"/>
          <w:szCs w:val="23"/>
          <w:lang w:val="bg-BG"/>
        </w:rPr>
        <w:t>Кенарова</w:t>
      </w:r>
      <w:proofErr w:type="spellEnd"/>
      <w:r w:rsidRPr="000C5A85">
        <w:rPr>
          <w:b/>
          <w:sz w:val="23"/>
          <w:szCs w:val="23"/>
          <w:lang w:val="bg-BG"/>
        </w:rPr>
        <w:t xml:space="preserve">, </w:t>
      </w:r>
      <w:r w:rsidRPr="000C5A85">
        <w:rPr>
          <w:sz w:val="23"/>
          <w:szCs w:val="23"/>
          <w:lang w:val="bg-BG"/>
        </w:rPr>
        <w:t>началник-отдел „Образование“, община Варна</w:t>
      </w:r>
    </w:p>
    <w:p w:rsidR="00581E8F" w:rsidRPr="00B57347" w:rsidRDefault="00581E8F" w:rsidP="00581E8F">
      <w:pPr>
        <w:shd w:val="clear" w:color="auto" w:fill="FBE4D5" w:themeFill="accent2" w:themeFillTint="33"/>
        <w:tabs>
          <w:tab w:val="left" w:pos="0"/>
        </w:tabs>
        <w:spacing w:before="60" w:after="60"/>
        <w:jc w:val="both"/>
        <w:rPr>
          <w:i/>
          <w:lang w:val="bg-BG"/>
        </w:rPr>
      </w:pPr>
      <w:r w:rsidRPr="00B57347">
        <w:rPr>
          <w:i/>
          <w:lang w:val="bg-BG"/>
        </w:rPr>
        <w:t>19.30</w:t>
      </w:r>
      <w:r w:rsidRPr="00B57347">
        <w:rPr>
          <w:i/>
          <w:lang w:val="bg-BG"/>
        </w:rPr>
        <w:tab/>
      </w:r>
      <w:r w:rsidRPr="00B57347">
        <w:rPr>
          <w:i/>
          <w:lang w:val="bg-BG"/>
        </w:rPr>
        <w:tab/>
        <w:t>Вечеря</w:t>
      </w:r>
      <w:r w:rsidRPr="00B57347">
        <w:rPr>
          <w:i/>
        </w:rPr>
        <w:t xml:space="preserve"> </w:t>
      </w:r>
      <w:bookmarkStart w:id="0" w:name="_GoBack"/>
      <w:bookmarkEnd w:id="0"/>
    </w:p>
    <w:p w:rsidR="00581E8F" w:rsidRPr="00B57347" w:rsidRDefault="00581E8F" w:rsidP="00581E8F">
      <w:pPr>
        <w:rPr>
          <w:b/>
          <w:lang w:val="bg-BG"/>
        </w:rPr>
      </w:pPr>
    </w:p>
    <w:p w:rsidR="00581E8F" w:rsidRPr="00670C44" w:rsidRDefault="00581E8F" w:rsidP="00581E8F">
      <w:pPr>
        <w:shd w:val="clear" w:color="auto" w:fill="E2EFD9" w:themeFill="accent6" w:themeFillTint="33"/>
        <w:tabs>
          <w:tab w:val="left" w:pos="1418"/>
        </w:tabs>
        <w:spacing w:before="60" w:after="60"/>
        <w:ind w:left="1701" w:hanging="1701"/>
        <w:rPr>
          <w:b/>
          <w:sz w:val="23"/>
          <w:szCs w:val="23"/>
          <w:lang w:val="bg-BG"/>
        </w:rPr>
      </w:pPr>
      <w:r w:rsidRPr="00670C44">
        <w:rPr>
          <w:b/>
          <w:sz w:val="23"/>
          <w:szCs w:val="23"/>
          <w:lang w:val="bg-BG"/>
        </w:rPr>
        <w:t>1 АПРИЛ 2022 Г. (ПЕТЪК)</w:t>
      </w:r>
    </w:p>
    <w:p w:rsidR="00581E8F" w:rsidRPr="00670C44" w:rsidRDefault="00581E8F" w:rsidP="00581E8F">
      <w:pPr>
        <w:tabs>
          <w:tab w:val="left" w:pos="1418"/>
        </w:tabs>
        <w:ind w:left="1701" w:hanging="1701"/>
        <w:rPr>
          <w:b/>
          <w:sz w:val="23"/>
          <w:szCs w:val="23"/>
          <w:lang w:val="bg-BG"/>
        </w:rPr>
      </w:pPr>
      <w:r w:rsidRPr="00670C44">
        <w:rPr>
          <w:b/>
          <w:sz w:val="23"/>
          <w:szCs w:val="23"/>
          <w:lang w:val="bg-BG"/>
        </w:rPr>
        <w:t>09.30-11.30</w:t>
      </w:r>
      <w:r w:rsidRPr="00670C44">
        <w:rPr>
          <w:b/>
          <w:sz w:val="23"/>
          <w:szCs w:val="23"/>
          <w:lang w:val="bg-BG"/>
        </w:rPr>
        <w:tab/>
        <w:t>Дискусионен форум 3:</w:t>
      </w:r>
    </w:p>
    <w:p w:rsidR="00581E8F" w:rsidRPr="00670C44" w:rsidRDefault="00581E8F" w:rsidP="00581E8F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70C44">
        <w:rPr>
          <w:rFonts w:ascii="Times New Roman" w:hAnsi="Times New Roman"/>
          <w:sz w:val="23"/>
          <w:szCs w:val="23"/>
        </w:rPr>
        <w:t>Инвестиции в образованието за периода 2021-2027 година (средства от ЕС, Национален план за възстановяване и устойчивост, друго външно финансиране)</w:t>
      </w:r>
    </w:p>
    <w:p w:rsidR="00581E8F" w:rsidRDefault="00581E8F" w:rsidP="00581E8F">
      <w:pPr>
        <w:tabs>
          <w:tab w:val="left" w:pos="1418"/>
        </w:tabs>
        <w:ind w:left="1440"/>
        <w:jc w:val="both"/>
        <w:rPr>
          <w:i/>
          <w:sz w:val="23"/>
          <w:szCs w:val="23"/>
          <w:lang w:val="bg-BG"/>
        </w:rPr>
      </w:pPr>
      <w:r w:rsidRPr="00670C44">
        <w:rPr>
          <w:i/>
          <w:sz w:val="23"/>
          <w:szCs w:val="23"/>
          <w:lang w:val="bg-BG"/>
        </w:rPr>
        <w:t xml:space="preserve">С участието на: </w:t>
      </w:r>
    </w:p>
    <w:p w:rsidR="00581E8F" w:rsidRDefault="00581E8F" w:rsidP="00581E8F">
      <w:pPr>
        <w:tabs>
          <w:tab w:val="left" w:pos="1418"/>
        </w:tabs>
        <w:ind w:left="1440"/>
        <w:jc w:val="both"/>
        <w:rPr>
          <w:sz w:val="23"/>
          <w:szCs w:val="23"/>
          <w:lang w:val="bg-BG"/>
        </w:rPr>
      </w:pPr>
      <w:r w:rsidRPr="00670C44">
        <w:rPr>
          <w:b/>
          <w:sz w:val="23"/>
          <w:szCs w:val="23"/>
          <w:lang w:val="bg-BG"/>
        </w:rPr>
        <w:t>Ваня Стойнева</w:t>
      </w:r>
      <w:r w:rsidRPr="00670C44">
        <w:rPr>
          <w:sz w:val="23"/>
          <w:szCs w:val="23"/>
          <w:lang w:val="bg-BG"/>
        </w:rPr>
        <w:t>, заместник-министър на образованието и науката</w:t>
      </w:r>
      <w:r>
        <w:rPr>
          <w:sz w:val="23"/>
          <w:szCs w:val="23"/>
          <w:lang w:val="bg-BG"/>
        </w:rPr>
        <w:t xml:space="preserve"> </w:t>
      </w:r>
    </w:p>
    <w:p w:rsidR="00581E8F" w:rsidRDefault="00581E8F" w:rsidP="00581E8F">
      <w:pPr>
        <w:tabs>
          <w:tab w:val="left" w:pos="1418"/>
        </w:tabs>
        <w:ind w:left="1440"/>
        <w:jc w:val="both"/>
        <w:rPr>
          <w:i/>
          <w:sz w:val="23"/>
          <w:szCs w:val="23"/>
          <w:lang w:val="bg-BG"/>
        </w:rPr>
      </w:pPr>
      <w:r w:rsidRPr="000C5A85">
        <w:rPr>
          <w:rFonts w:eastAsia="Times New Roman"/>
          <w:b/>
          <w:lang w:val="bg-BG"/>
        </w:rPr>
        <w:t>Иван Попов</w:t>
      </w:r>
      <w:r>
        <w:rPr>
          <w:rFonts w:eastAsia="Times New Roman"/>
          <w:lang w:val="bg-BG"/>
        </w:rPr>
        <w:t>, заместник-изпълнителен директор на Изпълнителна агенция „Програма за образование“</w:t>
      </w:r>
      <w:r w:rsidRPr="00670C44">
        <w:rPr>
          <w:i/>
          <w:sz w:val="23"/>
          <w:szCs w:val="23"/>
          <w:lang w:val="bg-BG"/>
        </w:rPr>
        <w:t xml:space="preserve"> </w:t>
      </w:r>
    </w:p>
    <w:p w:rsidR="00581E8F" w:rsidRPr="00CF736F" w:rsidRDefault="00581E8F" w:rsidP="00581E8F">
      <w:pPr>
        <w:tabs>
          <w:tab w:val="left" w:pos="1418"/>
        </w:tabs>
        <w:spacing w:before="120" w:after="120"/>
        <w:ind w:left="1440" w:hanging="1440"/>
        <w:jc w:val="both"/>
        <w:rPr>
          <w:sz w:val="23"/>
          <w:szCs w:val="23"/>
        </w:rPr>
      </w:pPr>
      <w:r w:rsidRPr="000C5A85">
        <w:rPr>
          <w:b/>
          <w:sz w:val="23"/>
          <w:szCs w:val="23"/>
          <w:lang w:val="bg-BG"/>
        </w:rPr>
        <w:t>Модератор</w:t>
      </w:r>
      <w:r w:rsidRPr="00B57347">
        <w:rPr>
          <w:b/>
          <w:sz w:val="23"/>
          <w:szCs w:val="23"/>
          <w:lang w:val="bg-BG"/>
        </w:rPr>
        <w:tab/>
      </w:r>
      <w:r>
        <w:rPr>
          <w:b/>
          <w:sz w:val="23"/>
          <w:szCs w:val="23"/>
          <w:lang w:val="bg-BG"/>
        </w:rPr>
        <w:t xml:space="preserve">Теодора Дачева, </w:t>
      </w:r>
      <w:r>
        <w:rPr>
          <w:sz w:val="23"/>
          <w:szCs w:val="23"/>
          <w:lang w:val="bg-BG"/>
        </w:rPr>
        <w:t>заместник-изпълнителен директор на НСОРБ</w:t>
      </w:r>
    </w:p>
    <w:p w:rsidR="00581E8F" w:rsidRPr="00670C44" w:rsidRDefault="00581E8F" w:rsidP="00581E8F">
      <w:pPr>
        <w:shd w:val="clear" w:color="auto" w:fill="FBE4D5" w:themeFill="accent2" w:themeFillTint="33"/>
        <w:tabs>
          <w:tab w:val="left" w:pos="1418"/>
        </w:tabs>
        <w:spacing w:before="60" w:after="60"/>
        <w:ind w:left="1418" w:hanging="1418"/>
        <w:jc w:val="both"/>
        <w:rPr>
          <w:i/>
          <w:sz w:val="23"/>
          <w:szCs w:val="23"/>
          <w:lang w:val="bg-BG"/>
        </w:rPr>
      </w:pPr>
      <w:r w:rsidRPr="00670C44">
        <w:rPr>
          <w:i/>
          <w:sz w:val="23"/>
          <w:szCs w:val="23"/>
          <w:lang w:val="bg-BG"/>
        </w:rPr>
        <w:t>11.30-12.00</w:t>
      </w:r>
      <w:r w:rsidRPr="00670C44">
        <w:rPr>
          <w:i/>
          <w:sz w:val="23"/>
          <w:szCs w:val="23"/>
          <w:lang w:val="bg-BG"/>
        </w:rPr>
        <w:tab/>
        <w:t>Кафе пауза</w:t>
      </w:r>
    </w:p>
    <w:p w:rsidR="00581E8F" w:rsidRPr="00670C44" w:rsidRDefault="00581E8F" w:rsidP="00581E8F">
      <w:pPr>
        <w:tabs>
          <w:tab w:val="left" w:pos="1418"/>
        </w:tabs>
        <w:ind w:left="1440" w:hanging="1440"/>
        <w:jc w:val="both"/>
        <w:rPr>
          <w:rFonts w:eastAsia="Times New Roman"/>
          <w:sz w:val="23"/>
          <w:szCs w:val="23"/>
          <w:lang w:val="bg-BG"/>
        </w:rPr>
      </w:pPr>
      <w:r w:rsidRPr="00670C44">
        <w:rPr>
          <w:b/>
          <w:sz w:val="23"/>
          <w:szCs w:val="23"/>
        </w:rPr>
        <w:t>12.00-13.30</w:t>
      </w:r>
      <w:r w:rsidRPr="00670C44">
        <w:rPr>
          <w:sz w:val="23"/>
          <w:szCs w:val="23"/>
        </w:rPr>
        <w:tab/>
      </w:r>
      <w:r w:rsidRPr="00670C44">
        <w:rPr>
          <w:sz w:val="23"/>
          <w:szCs w:val="23"/>
          <w:lang w:val="bg-BG"/>
        </w:rPr>
        <w:t>Открито заседание на Постоянната к</w:t>
      </w:r>
      <w:r w:rsidRPr="00670C44">
        <w:rPr>
          <w:rFonts w:eastAsia="Times New Roman"/>
          <w:sz w:val="23"/>
          <w:szCs w:val="23"/>
          <w:lang w:val="bg-BG"/>
        </w:rPr>
        <w:t>омисия на НСОРБ „Образование, младеж, спорт и култура“</w:t>
      </w:r>
    </w:p>
    <w:p w:rsidR="00581E8F" w:rsidRPr="00670C44" w:rsidRDefault="00581E8F" w:rsidP="00581E8F">
      <w:pPr>
        <w:tabs>
          <w:tab w:val="left" w:pos="1418"/>
        </w:tabs>
        <w:spacing w:before="120"/>
        <w:ind w:left="1418" w:hanging="1418"/>
        <w:jc w:val="both"/>
        <w:rPr>
          <w:sz w:val="23"/>
          <w:szCs w:val="23"/>
          <w:lang w:val="bg-BG"/>
        </w:rPr>
      </w:pPr>
      <w:r w:rsidRPr="00670C44">
        <w:rPr>
          <w:b/>
          <w:sz w:val="23"/>
          <w:szCs w:val="23"/>
          <w:lang w:val="bg-BG"/>
        </w:rPr>
        <w:tab/>
      </w:r>
      <w:r w:rsidRPr="00670C44">
        <w:rPr>
          <w:i/>
          <w:sz w:val="23"/>
          <w:szCs w:val="23"/>
          <w:lang w:val="bg-BG"/>
        </w:rPr>
        <w:t>С участието на:</w:t>
      </w:r>
      <w:r w:rsidRPr="00670C44">
        <w:rPr>
          <w:sz w:val="23"/>
          <w:szCs w:val="23"/>
          <w:lang w:val="bg-BG"/>
        </w:rPr>
        <w:t xml:space="preserve"> членовете на Комисията и експерти от общините </w:t>
      </w:r>
    </w:p>
    <w:p w:rsidR="00581E8F" w:rsidRDefault="00581E8F" w:rsidP="00581E8F">
      <w:pPr>
        <w:tabs>
          <w:tab w:val="left" w:pos="1418"/>
        </w:tabs>
        <w:ind w:left="1418" w:hanging="1418"/>
        <w:jc w:val="both"/>
        <w:rPr>
          <w:b/>
          <w:i/>
          <w:color w:val="7B2523"/>
          <w:sz w:val="23"/>
          <w:szCs w:val="23"/>
          <w:lang w:val="bg-BG"/>
        </w:rPr>
      </w:pPr>
      <w:r w:rsidRPr="00670C44">
        <w:rPr>
          <w:b/>
          <w:i/>
          <w:color w:val="7B2523"/>
          <w:sz w:val="23"/>
          <w:szCs w:val="23"/>
          <w:lang w:val="bg-BG"/>
        </w:rPr>
        <w:tab/>
      </w:r>
    </w:p>
    <w:p w:rsidR="00581E8F" w:rsidRPr="00670C44" w:rsidRDefault="00581E8F" w:rsidP="00581E8F">
      <w:pPr>
        <w:tabs>
          <w:tab w:val="left" w:pos="1418"/>
        </w:tabs>
        <w:ind w:left="1418" w:hanging="1418"/>
        <w:jc w:val="both"/>
        <w:rPr>
          <w:b/>
          <w:i/>
          <w:color w:val="7B2523"/>
          <w:sz w:val="23"/>
          <w:szCs w:val="23"/>
          <w:lang w:val="bg-BG"/>
        </w:rPr>
      </w:pPr>
    </w:p>
    <w:p w:rsidR="00581E8F" w:rsidRPr="00670C44" w:rsidRDefault="00581E8F" w:rsidP="00581E8F">
      <w:pPr>
        <w:tabs>
          <w:tab w:val="left" w:pos="1418"/>
        </w:tabs>
        <w:spacing w:before="60" w:after="60"/>
        <w:ind w:left="1418" w:hanging="1418"/>
        <w:jc w:val="both"/>
        <w:rPr>
          <w:sz w:val="23"/>
          <w:szCs w:val="23"/>
          <w:lang w:val="bg-BG"/>
        </w:rPr>
      </w:pPr>
      <w:r>
        <w:rPr>
          <w:b/>
          <w:i/>
          <w:color w:val="7B2523"/>
          <w:sz w:val="36"/>
          <w:lang w:val="bg-BG"/>
        </w:rPr>
        <w:tab/>
      </w:r>
      <w:r w:rsidRPr="00670C44">
        <w:rPr>
          <w:b/>
          <w:i/>
          <w:color w:val="7B2523"/>
          <w:sz w:val="36"/>
          <w:lang w:val="bg-BG"/>
        </w:rPr>
        <w:t>Ексклузивен партньор на Срещата</w:t>
      </w:r>
    </w:p>
    <w:p w:rsidR="00581E8F" w:rsidRDefault="00581E8F" w:rsidP="00581E8F">
      <w:pPr>
        <w:ind w:left="981" w:firstLine="720"/>
        <w:rPr>
          <w:b/>
          <w:i/>
          <w:color w:val="7B2523"/>
          <w:sz w:val="36"/>
          <w:lang w:val="bg-BG"/>
        </w:rPr>
      </w:pPr>
      <w:r w:rsidRPr="00195D2B">
        <w:rPr>
          <w:b/>
          <w:i/>
          <w:noProof/>
          <w:szCs w:val="23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42B462D7" wp14:editId="1D409DB6">
            <wp:simplePos x="0" y="0"/>
            <wp:positionH relativeFrom="column">
              <wp:posOffset>1981200</wp:posOffset>
            </wp:positionH>
            <wp:positionV relativeFrom="paragraph">
              <wp:posOffset>51435</wp:posOffset>
            </wp:positionV>
            <wp:extent cx="1904582" cy="657225"/>
            <wp:effectExtent l="0" t="0" r="635" b="0"/>
            <wp:wrapNone/>
            <wp:docPr id="1" name="Picture 1" descr="C:\Users\Rumi\AppData\Local\Temp\WLMDSS.tmp\WLM828E.tmp\logo-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i\AppData\Local\Temp\WLMDSS.tmp\WLM828E.tmp\logo-ed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82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E8F" w:rsidRDefault="00581E8F" w:rsidP="00581E8F">
      <w:pPr>
        <w:ind w:left="981" w:firstLine="720"/>
        <w:rPr>
          <w:b/>
          <w:i/>
          <w:color w:val="7B2523"/>
          <w:sz w:val="36"/>
          <w:lang w:val="bg-BG"/>
        </w:rPr>
      </w:pPr>
    </w:p>
    <w:p w:rsidR="00581E8F" w:rsidRDefault="00581E8F" w:rsidP="00581E8F">
      <w:pPr>
        <w:ind w:left="981" w:firstLine="720"/>
        <w:rPr>
          <w:b/>
          <w:i/>
          <w:color w:val="7B2523"/>
          <w:sz w:val="36"/>
          <w:lang w:val="bg-BG"/>
        </w:rPr>
      </w:pPr>
    </w:p>
    <w:p w:rsidR="00581E8F" w:rsidRPr="00670C44" w:rsidRDefault="00581E8F" w:rsidP="00581E8F">
      <w:pPr>
        <w:ind w:left="1440" w:firstLine="720"/>
        <w:rPr>
          <w:lang w:val="bg-BG"/>
        </w:rPr>
      </w:pPr>
      <w:r w:rsidRPr="00670C44">
        <w:rPr>
          <w:b/>
          <w:i/>
          <w:color w:val="7B2523"/>
          <w:sz w:val="36"/>
          <w:lang w:val="bg-BG"/>
        </w:rPr>
        <w:t>Партньори на Срещата</w:t>
      </w:r>
      <w:r w:rsidRPr="00670C44">
        <w:rPr>
          <w:noProof/>
          <w:lang w:val="bg-BG"/>
        </w:rPr>
        <w:t xml:space="preserve"> </w:t>
      </w:r>
    </w:p>
    <w:p w:rsidR="00581E8F" w:rsidRDefault="00581E8F" w:rsidP="00581E8F">
      <w:pPr>
        <w:ind w:left="981" w:firstLine="720"/>
        <w:rPr>
          <w:lang w:val="bg-BG"/>
        </w:rPr>
      </w:pPr>
      <w:r w:rsidRPr="00195D2B">
        <w:rPr>
          <w:b/>
          <w:i/>
          <w:noProof/>
          <w:szCs w:val="23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2EF0D28" wp14:editId="37D8A0A8">
            <wp:simplePos x="0" y="0"/>
            <wp:positionH relativeFrom="column">
              <wp:posOffset>-104140</wp:posOffset>
            </wp:positionH>
            <wp:positionV relativeFrom="paragraph">
              <wp:posOffset>165735</wp:posOffset>
            </wp:positionV>
            <wp:extent cx="1900555" cy="831215"/>
            <wp:effectExtent l="0" t="0" r="4445" b="6985"/>
            <wp:wrapNone/>
            <wp:docPr id="3" name="Picture 3" descr="A:\2022\1-СЪБИТИЯ\2 - СРЕЩА ОБРАЗОВАНИЕ\7-СПОНСОРИ\EP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2022\1-СЪБИТИЯ\2 - СРЕЩА ОБРАЗОВАНИЕ\7-СПОНСОРИ\EPI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E8F" w:rsidRPr="00B721BB" w:rsidRDefault="00581E8F" w:rsidP="00581E8F">
      <w:pPr>
        <w:ind w:left="981" w:firstLine="720"/>
        <w:rPr>
          <w:lang w:val="bg-BG"/>
        </w:rPr>
      </w:pPr>
    </w:p>
    <w:p w:rsidR="00581E8F" w:rsidRPr="00426617" w:rsidRDefault="00581E8F" w:rsidP="00581E8F">
      <w:pPr>
        <w:rPr>
          <w:rFonts w:ascii="Arial" w:eastAsia="Times New Roman" w:hAnsi="Arial" w:cs="Arial"/>
          <w:color w:val="1A0DAB"/>
          <w:shd w:val="clear" w:color="auto" w:fill="FFFFFF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0C9820CE" wp14:editId="432F3529">
            <wp:simplePos x="0" y="0"/>
            <wp:positionH relativeFrom="column">
              <wp:posOffset>2765425</wp:posOffset>
            </wp:positionH>
            <wp:positionV relativeFrom="paragraph">
              <wp:posOffset>5715</wp:posOffset>
            </wp:positionV>
            <wp:extent cx="809625" cy="809625"/>
            <wp:effectExtent l="0" t="0" r="9525" b="9525"/>
            <wp:wrapNone/>
            <wp:docPr id="2" name="Picture 2" descr="A:\2022\1-СЪБИТИЯ\2 - СРЕЩА ОБРАЗОВАНИЕ\7-СПОНСОРИ\изтеглен фай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2022\1-СЪБИТИЯ\2 - СРЕЩА ОБРАЗОВАНИЕ\7-СПОНСОРИ\изтеглен фай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  <w:lang w:val="bg-BG"/>
        </w:rPr>
        <w:tab/>
      </w:r>
      <w:r>
        <w:rPr>
          <w:sz w:val="23"/>
          <w:szCs w:val="23"/>
          <w:lang w:val="bg-BG"/>
        </w:rPr>
        <w:tab/>
      </w:r>
      <w:r>
        <w:rPr>
          <w:sz w:val="23"/>
          <w:szCs w:val="23"/>
          <w:lang w:val="bg-BG"/>
        </w:rPr>
        <w:tab/>
      </w:r>
      <w:r w:rsidRPr="00426617">
        <w:rPr>
          <w:rFonts w:eastAsia="Times New Roman"/>
        </w:rPr>
        <w:fldChar w:fldCharType="begin"/>
      </w:r>
      <w:r w:rsidRPr="00426617">
        <w:rPr>
          <w:rFonts w:eastAsia="Times New Roman"/>
        </w:rPr>
        <w:instrText xml:space="preserve"> HYPERLINK "https://www.is-bg.net/" </w:instrText>
      </w:r>
      <w:r w:rsidRPr="00426617">
        <w:rPr>
          <w:rFonts w:eastAsia="Times New Roman"/>
        </w:rPr>
        <w:fldChar w:fldCharType="separate"/>
      </w:r>
    </w:p>
    <w:p w:rsidR="00581E8F" w:rsidRPr="00473854" w:rsidRDefault="00581E8F" w:rsidP="00581E8F">
      <w:pPr>
        <w:spacing w:after="45"/>
        <w:ind w:left="2880"/>
        <w:outlineLvl w:val="2"/>
        <w:rPr>
          <w:rFonts w:eastAsia="Times New Roman"/>
          <w:lang w:val="bg-BG"/>
        </w:rPr>
      </w:pPr>
      <w:r w:rsidRPr="00426617">
        <w:rPr>
          <w:rFonts w:eastAsia="Times New Roman"/>
        </w:rPr>
        <w:fldChar w:fldCharType="end"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73854">
        <w:rPr>
          <w:rFonts w:eastAsia="Times New Roman"/>
          <w:lang w:val="bg-BG"/>
        </w:rPr>
        <w:t>„Информационно обслужване“ АД</w:t>
      </w:r>
    </w:p>
    <w:p w:rsidR="00581E8F" w:rsidRPr="00195D2B" w:rsidRDefault="00581E8F" w:rsidP="00581E8F">
      <w:pPr>
        <w:tabs>
          <w:tab w:val="left" w:pos="1418"/>
        </w:tabs>
        <w:spacing w:before="60" w:after="60"/>
        <w:ind w:left="3119" w:firstLine="481"/>
        <w:jc w:val="both"/>
        <w:rPr>
          <w:b/>
          <w:i/>
          <w:szCs w:val="23"/>
          <w:lang w:val="bg-BG"/>
        </w:rPr>
      </w:pPr>
      <w:r w:rsidRPr="00426617">
        <w:rPr>
          <w:noProof/>
          <w:sz w:val="32"/>
          <w:szCs w:val="23"/>
          <w:lang w:val="bg-BG" w:eastAsia="bg-BG"/>
        </w:rPr>
        <w:drawing>
          <wp:anchor distT="0" distB="0" distL="114300" distR="114300" simplePos="0" relativeHeight="251662336" behindDoc="0" locked="0" layoutInCell="1" allowOverlap="1" wp14:anchorId="051733D3" wp14:editId="662BD588">
            <wp:simplePos x="0" y="0"/>
            <wp:positionH relativeFrom="column">
              <wp:posOffset>889000</wp:posOffset>
            </wp:positionH>
            <wp:positionV relativeFrom="paragraph">
              <wp:posOffset>633095</wp:posOffset>
            </wp:positionV>
            <wp:extent cx="3509010" cy="561975"/>
            <wp:effectExtent l="0" t="0" r="0" b="9525"/>
            <wp:wrapNone/>
            <wp:docPr id="4" name="Picture 4" descr="A:\2022\1-СЪБИТИЯ\2 - СРЕЩА ОБРАЗОВАНИЕ\7-СПОНСОРИ\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2022\1-СЪБИТИЯ\2 - СРЕЩА ОБРАЗОВАНИЕ\7-СПОНСОРИ\изтеглен файл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Cs w:val="23"/>
          <w:lang w:val="bg-BG"/>
        </w:rPr>
        <w:tab/>
      </w:r>
    </w:p>
    <w:p w:rsidR="00EC2A71" w:rsidRDefault="00EC2A71"/>
    <w:sectPr w:rsidR="00EC2A71" w:rsidSect="00581E8F">
      <w:headerReference w:type="default" r:id="rId11"/>
      <w:footerReference w:type="default" r:id="rId12"/>
      <w:pgSz w:w="12240" w:h="15840"/>
      <w:pgMar w:top="1135" w:right="1440" w:bottom="1276" w:left="1440" w:header="142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A9" w:rsidRDefault="003217A9" w:rsidP="00581E8F">
      <w:r>
        <w:separator/>
      </w:r>
    </w:p>
  </w:endnote>
  <w:endnote w:type="continuationSeparator" w:id="0">
    <w:p w:rsidR="003217A9" w:rsidRDefault="003217A9" w:rsidP="0058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CB" w:rsidRDefault="003217A9" w:rsidP="00D456CB">
    <w:pPr>
      <w:pStyle w:val="Footer"/>
      <w:pBdr>
        <w:top w:val="double" w:sz="4" w:space="1" w:color="C45911" w:themeColor="accent2" w:themeShade="BF"/>
      </w:pBdr>
      <w:rPr>
        <w:b/>
        <w:color w:val="C45911" w:themeColor="accent2" w:themeShade="BF"/>
        <w:lang w:val="bg-BG"/>
      </w:rPr>
    </w:pPr>
  </w:p>
  <w:p w:rsidR="00095EA0" w:rsidRDefault="00581E8F" w:rsidP="00D456CB">
    <w:pPr>
      <w:pStyle w:val="Footer"/>
      <w:pBdr>
        <w:top w:val="double" w:sz="4" w:space="1" w:color="C45911" w:themeColor="accent2" w:themeShade="BF"/>
      </w:pBdr>
      <w:rPr>
        <w:b/>
        <w:color w:val="C45911" w:themeColor="accent2" w:themeShade="BF"/>
        <w:lang w:val="bg-BG"/>
      </w:rPr>
    </w:pPr>
    <w:r w:rsidRPr="00D456CB">
      <w:rPr>
        <w:b/>
        <w:i/>
        <w:noProof/>
        <w:color w:val="C45911" w:themeColor="accent2" w:themeShade="BF"/>
        <w:lang w:val="bg-BG" w:eastAsia="bg-BG"/>
      </w:rPr>
      <w:drawing>
        <wp:anchor distT="0" distB="0" distL="114300" distR="114300" simplePos="0" relativeHeight="251659264" behindDoc="0" locked="0" layoutInCell="1" allowOverlap="1" wp14:anchorId="411D2BA0" wp14:editId="171F68B4">
          <wp:simplePos x="0" y="0"/>
          <wp:positionH relativeFrom="margin">
            <wp:posOffset>4162425</wp:posOffset>
          </wp:positionH>
          <wp:positionV relativeFrom="page">
            <wp:posOffset>9420225</wp:posOffset>
          </wp:positionV>
          <wp:extent cx="1918970" cy="468630"/>
          <wp:effectExtent l="0" t="0" r="5080" b="7620"/>
          <wp:wrapNone/>
          <wp:docPr id="8" name="Picture 8" descr="Activ_logo_exten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_logo_extend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6CB" w:rsidRPr="00D456CB" w:rsidRDefault="00581E8F" w:rsidP="00D456CB">
    <w:pPr>
      <w:pStyle w:val="Footer"/>
      <w:pBdr>
        <w:top w:val="double" w:sz="4" w:space="1" w:color="C45911" w:themeColor="accent2" w:themeShade="BF"/>
      </w:pBdr>
      <w:rPr>
        <w:b/>
        <w:color w:val="C45911" w:themeColor="accent2" w:themeShade="BF"/>
        <w:lang w:val="bg-BG"/>
      </w:rPr>
    </w:pPr>
    <w:r w:rsidRPr="00D456CB">
      <w:rPr>
        <w:b/>
        <w:color w:val="C45911" w:themeColor="accent2" w:themeShade="BF"/>
        <w:lang w:val="bg-BG"/>
      </w:rPr>
      <w:t>КОНСУЛТАНТСКИ УСЛУГИ ЗА МЕСТНАТА ВЛАСТ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A9" w:rsidRDefault="003217A9" w:rsidP="00581E8F">
      <w:r>
        <w:separator/>
      </w:r>
    </w:p>
  </w:footnote>
  <w:footnote w:type="continuationSeparator" w:id="0">
    <w:p w:rsidR="003217A9" w:rsidRDefault="003217A9" w:rsidP="0058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CE" w:rsidRDefault="00581E8F" w:rsidP="00D456CB">
    <w:pPr>
      <w:pStyle w:val="Header"/>
      <w:pBdr>
        <w:bottom w:val="double" w:sz="4" w:space="1" w:color="385623" w:themeColor="accent6" w:themeShade="80"/>
      </w:pBdr>
      <w:rPr>
        <w:b/>
        <w:lang w:val="bg-BG"/>
      </w:rPr>
    </w:pPr>
    <w:r w:rsidRPr="00D456CB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7D81931" wp14:editId="384B703A">
          <wp:simplePos x="0" y="0"/>
          <wp:positionH relativeFrom="column">
            <wp:posOffset>254644</wp:posOffset>
          </wp:positionH>
          <wp:positionV relativeFrom="paragraph">
            <wp:posOffset>7692</wp:posOffset>
          </wp:positionV>
          <wp:extent cx="996950" cy="552267"/>
          <wp:effectExtent l="0" t="0" r="0" b="635"/>
          <wp:wrapSquare wrapText="bothSides"/>
          <wp:docPr id="7" name="Picture 7" descr="O:\2022\17-НСОРБ\Logo_NAMRB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22\17-НСОРБ\Logo_NAMRB_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FCE" w:rsidRDefault="003217A9" w:rsidP="00D456CB">
    <w:pPr>
      <w:pStyle w:val="Header"/>
      <w:pBdr>
        <w:bottom w:val="double" w:sz="4" w:space="1" w:color="385623" w:themeColor="accent6" w:themeShade="80"/>
      </w:pBdr>
      <w:rPr>
        <w:b/>
        <w:lang w:val="bg-BG"/>
      </w:rPr>
    </w:pPr>
  </w:p>
  <w:p w:rsidR="001C673F" w:rsidRPr="00C07FCE" w:rsidRDefault="00581E8F" w:rsidP="00C07FCE">
    <w:pPr>
      <w:pStyle w:val="Header"/>
      <w:pBdr>
        <w:bottom w:val="double" w:sz="4" w:space="1" w:color="385623" w:themeColor="accent6" w:themeShade="80"/>
      </w:pBdr>
      <w:tabs>
        <w:tab w:val="clear" w:pos="4703"/>
        <w:tab w:val="clear" w:pos="9406"/>
        <w:tab w:val="center" w:pos="3119"/>
      </w:tabs>
      <w:rPr>
        <w:b/>
        <w:color w:val="385623" w:themeColor="accent6" w:themeShade="80"/>
        <w:lang w:val="bg-BG"/>
      </w:rPr>
    </w:pPr>
    <w:r>
      <w:rPr>
        <w:b/>
        <w:lang w:val="bg-BG"/>
      </w:rPr>
      <w:tab/>
    </w:r>
    <w:r>
      <w:rPr>
        <w:b/>
        <w:lang w:val="bg-BG"/>
      </w:rPr>
      <w:tab/>
    </w:r>
    <w:r w:rsidRPr="00C07FCE">
      <w:rPr>
        <w:b/>
        <w:color w:val="385623" w:themeColor="accent6" w:themeShade="80"/>
      </w:rPr>
      <w:t>VIII</w:t>
    </w:r>
    <w:r w:rsidRPr="00C07FCE">
      <w:rPr>
        <w:b/>
        <w:color w:val="385623" w:themeColor="accent6" w:themeShade="80"/>
        <w:lang w:val="bg-BG"/>
      </w:rPr>
      <w:t xml:space="preserve">-ма НАЦИОНАЛНА СРЕЩА НА </w:t>
    </w:r>
  </w:p>
  <w:p w:rsidR="00D456CB" w:rsidRPr="00C07FCE" w:rsidRDefault="00581E8F" w:rsidP="001C673F">
    <w:pPr>
      <w:pStyle w:val="Header"/>
      <w:pBdr>
        <w:bottom w:val="double" w:sz="4" w:space="1" w:color="385623" w:themeColor="accent6" w:themeShade="80"/>
      </w:pBdr>
      <w:jc w:val="center"/>
      <w:rPr>
        <w:color w:val="385623" w:themeColor="accent6" w:themeShade="80"/>
      </w:rPr>
    </w:pPr>
    <w:r w:rsidRPr="00C07FCE">
      <w:rPr>
        <w:b/>
        <w:color w:val="385623" w:themeColor="accent6" w:themeShade="80"/>
        <w:lang w:val="bg-BG"/>
      </w:rPr>
      <w:tab/>
      <w:t>ОБЩИНСКИТЕ ЕКСПЕРТИ В ОБРАЗОВАНИЕТО</w:t>
    </w:r>
  </w:p>
  <w:p w:rsidR="00D456CB" w:rsidRDefault="00321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853"/>
      </v:shape>
    </w:pict>
  </w:numPicBullet>
  <w:abstractNum w:abstractNumId="0" w15:restartNumberingAfterBreak="0">
    <w:nsid w:val="35233A71"/>
    <w:multiLevelType w:val="hybridMultilevel"/>
    <w:tmpl w:val="97CE6778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FF"/>
    <w:rsid w:val="00004AFF"/>
    <w:rsid w:val="003217A9"/>
    <w:rsid w:val="00446893"/>
    <w:rsid w:val="004E7D05"/>
    <w:rsid w:val="00544572"/>
    <w:rsid w:val="00581E8F"/>
    <w:rsid w:val="006A411F"/>
    <w:rsid w:val="00780C37"/>
    <w:rsid w:val="00B10BE9"/>
    <w:rsid w:val="00B432E2"/>
    <w:rsid w:val="00B96C40"/>
    <w:rsid w:val="00EC2A71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272F6A"/>
  <w15:chartTrackingRefBased/>
  <w15:docId w15:val="{1671B078-C9D7-4EC6-ABDC-4F1B50B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8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E8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E8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E8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E8F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character" w:styleId="Hyperlink">
    <w:name w:val="Hyperlink"/>
    <w:basedOn w:val="DefaultParagraphFont"/>
    <w:uiPriority w:val="99"/>
    <w:unhideWhenUsed/>
    <w:rsid w:val="0058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l.velichkova</dc:creator>
  <cp:keywords/>
  <dc:description/>
  <cp:lastModifiedBy>Ана Иванова</cp:lastModifiedBy>
  <cp:revision>3</cp:revision>
  <dcterms:created xsi:type="dcterms:W3CDTF">2022-03-30T13:47:00Z</dcterms:created>
  <dcterms:modified xsi:type="dcterms:W3CDTF">2022-03-30T14:11:00Z</dcterms:modified>
</cp:coreProperties>
</file>