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9"/>
        <w:gridCol w:w="2268"/>
      </w:tblGrid>
      <w:tr w:rsidR="00CA34B2" w:rsidRPr="00CA34B2" w:rsidTr="003719C9">
        <w:trPr>
          <w:trHeight w:val="1125"/>
        </w:trPr>
        <w:tc>
          <w:tcPr>
            <w:tcW w:w="10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565" w:rsidRDefault="00075565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П</w:t>
            </w: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РЕДЛОЖЕ</w:t>
            </w:r>
            <w:r w:rsidR="008E44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 xml:space="preserve">НИЯ НА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 xml:space="preserve">ДРУЖЕСТВАТА В СЕКТОР „ЕЛЕКТРОЕНЕРГЕТИКА“ </w:t>
            </w:r>
          </w:p>
          <w:p w:rsidR="003719C9" w:rsidRDefault="00075565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 xml:space="preserve">ЗА ЦЕНИ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 xml:space="preserve">В СИЛА </w:t>
            </w: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 xml:space="preserve">ОТ 01.07.2023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Г</w:t>
            </w: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.</w:t>
            </w:r>
          </w:p>
          <w:p w:rsidR="003719C9" w:rsidRDefault="003719C9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3719C9" w:rsidRDefault="003719C9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CA34B2" w:rsidRPr="00CA34B2" w:rsidRDefault="00075565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"НАЦИОНАЛНА ЕЛЕКТРИЧЕСКА КОМПАНИЯ" ЕАД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на електрическа енергия произвеждана от ВЕЦ собственост на НЕК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90,88 лв./MWh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на услугата "обществена доставка"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6,99 лв./MWh</w:t>
            </w:r>
          </w:p>
        </w:tc>
      </w:tr>
      <w:tr w:rsidR="00CA34B2" w:rsidRPr="00CA34B2" w:rsidTr="00DC163D">
        <w:trPr>
          <w:trHeight w:val="556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Цена, по която НЕК ЕАД, в качеството на обществен доставчик, продава електрическа енергия на крайните снабдители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83,93 лв./MWh</w:t>
            </w:r>
          </w:p>
        </w:tc>
      </w:tr>
      <w:tr w:rsidR="00CA34B2" w:rsidRPr="00CA34B2" w:rsidTr="003719C9">
        <w:trPr>
          <w:trHeight w:val="670"/>
        </w:trPr>
        <w:tc>
          <w:tcPr>
            <w:tcW w:w="106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34B2" w:rsidRPr="00CA34B2" w:rsidRDefault="003719C9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"ЕЛЕКТРОЕНЕРГИЕН СИСТЕМЕН ОПЕРАТОР" ЕАД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пренос на електрическа енергия през електропреносната мрежа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22,64 лв./MWh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електропреносната мрежа за крайни клиенти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1,06 лв./MWh</w:t>
            </w:r>
          </w:p>
        </w:tc>
      </w:tr>
      <w:tr w:rsidR="00CA34B2" w:rsidRPr="00CA34B2" w:rsidTr="00DC163D">
        <w:trPr>
          <w:trHeight w:val="770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електропреносната мрежа за производители, с изключение на тези с динамично променяща се генерация, присъединени към електропреносната и електроразпределителната мрежи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2,46 лв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.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/MWh</w:t>
            </w:r>
          </w:p>
        </w:tc>
      </w:tr>
      <w:tr w:rsidR="00CA34B2" w:rsidRPr="00CA34B2" w:rsidTr="00DC163D">
        <w:trPr>
          <w:trHeight w:val="979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електропреносната мрежа за производители на електрическа енергия от ВЕИ с динамично променяща се генерация, дължима от производители на електрическа енергия от слънчева и вятърна енергия, присъединени към електропреносната и електроразпределителната мрежи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4,89 лв./ MWh</w:t>
            </w:r>
          </w:p>
        </w:tc>
      </w:tr>
      <w:tr w:rsidR="00CA34B2" w:rsidRPr="00CA34B2" w:rsidTr="003719C9">
        <w:trPr>
          <w:trHeight w:val="670"/>
        </w:trPr>
        <w:tc>
          <w:tcPr>
            <w:tcW w:w="106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34B2" w:rsidRPr="00CA34B2" w:rsidRDefault="00CA34B2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"ЕЛЕКТРОРАЗПРЕДЕЛИТЕЛНИ МРЕЖИ" ЗАПАД ЕАД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електроразпределителната мрежа за небитови клиенти в лв./kW/ден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0,02579 лв./kW/ден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електроразпределителната мрежа за битови клиенти в лв./kWh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0,00736 лв./kWh</w:t>
            </w:r>
          </w:p>
        </w:tc>
      </w:tr>
      <w:tr w:rsidR="00CA34B2" w:rsidRPr="00CA34B2" w:rsidTr="00DC163D">
        <w:trPr>
          <w:trHeight w:val="516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Цена за пренос на електрическа енергия през електроразпределителната мрежа на средно напрежение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0,01784 лв./ kWh</w:t>
            </w:r>
          </w:p>
        </w:tc>
      </w:tr>
      <w:tr w:rsidR="00CA34B2" w:rsidRPr="00CA34B2" w:rsidTr="00DC163D">
        <w:trPr>
          <w:trHeight w:val="42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Цена за пренос на електрическа енергия през електроразпределителната мрежа на ниско напрежение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0,07064 лв./kWh</w:t>
            </w: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"ЕЛЕКТРОРАЗПРЕДЕЛЕНИЕ ЮГ" ЕАД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електроразпределителната мрежа за небитови клиенти в лв./kW/ден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0,02601 лв./kW/ден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електроразпределителната мрежа за битови клиенти в лв./kW/ден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0,02601 лв./kW/ден</w:t>
            </w:r>
          </w:p>
        </w:tc>
      </w:tr>
      <w:tr w:rsidR="00CA34B2" w:rsidRPr="00CA34B2" w:rsidTr="00DC163D">
        <w:trPr>
          <w:trHeight w:val="509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Цена за пренос на електрическа енергия през електроразпределителната мрежа на средно напрежение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0,01518 лв./kWh</w:t>
            </w:r>
          </w:p>
        </w:tc>
      </w:tr>
      <w:tr w:rsidR="00CA34B2" w:rsidRPr="00CA34B2" w:rsidTr="00DC163D">
        <w:trPr>
          <w:trHeight w:val="547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Цена за пренос на електрическа енергия през електроразпределителната мрежа на ниско напрежение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0,06566 лв./kWh</w:t>
            </w:r>
          </w:p>
        </w:tc>
      </w:tr>
      <w:tr w:rsidR="00CA34B2" w:rsidRPr="00CA34B2" w:rsidTr="003719C9">
        <w:trPr>
          <w:trHeight w:val="670"/>
        </w:trPr>
        <w:tc>
          <w:tcPr>
            <w:tcW w:w="106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34B2" w:rsidRPr="00CA34B2" w:rsidRDefault="00CA34B2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"ЕЛЕКТРОРАЗПРЕДЕЛЕНИЕ СЕВЕР" АД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електроразпределителната мрежа за небитови клиенти в лв./kW/ден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0,02703 лв./kW/ден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достъп до електроразпределителната мрежа за битови клиенти в лв./kWh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0,01035 лв./ kWh</w:t>
            </w:r>
          </w:p>
        </w:tc>
      </w:tr>
      <w:tr w:rsidR="00CA34B2" w:rsidRPr="00CA34B2" w:rsidTr="00DC163D">
        <w:trPr>
          <w:trHeight w:val="4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Цена за пренос на електрическа енергия през електроразпределителната мрежа на средно напрежение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0,03098 лв./ kWh</w:t>
            </w:r>
          </w:p>
        </w:tc>
      </w:tr>
      <w:tr w:rsidR="00CA34B2" w:rsidRPr="00CA34B2" w:rsidTr="00DC163D">
        <w:trPr>
          <w:trHeight w:val="49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Цена за пренос на електрическа енергия през електроразпределителната мрежа на ниско напрежение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0,08274 лв./kWh</w:t>
            </w:r>
          </w:p>
        </w:tc>
      </w:tr>
      <w:tr w:rsidR="00CA34B2" w:rsidRPr="00CA34B2" w:rsidTr="00DC163D">
        <w:trPr>
          <w:trHeight w:val="276"/>
        </w:trPr>
        <w:tc>
          <w:tcPr>
            <w:tcW w:w="10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63D" w:rsidRDefault="00DC163D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DC163D" w:rsidRDefault="00DC163D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DC163D" w:rsidRDefault="00DC163D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DC163D" w:rsidRDefault="00DC163D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DC163D" w:rsidRDefault="00DC163D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DC163D" w:rsidRDefault="00DC163D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DC163D" w:rsidRDefault="00DC163D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DC163D" w:rsidRDefault="00DC163D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CA34B2" w:rsidRPr="00CA34B2" w:rsidRDefault="00CA34B2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"ЕЛЕКТРОХОЛД ПРОДАЖБИ" ЕАД</w:t>
            </w: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lastRenderedPageBreak/>
              <w:t>Цени на електрическа енергия за битови клиенти присъединени на ниско напрежение</w:t>
            </w:r>
          </w:p>
        </w:tc>
      </w:tr>
      <w:tr w:rsidR="003719C9" w:rsidRPr="00CA34B2" w:rsidTr="00711404">
        <w:trPr>
          <w:trHeight w:val="345"/>
        </w:trPr>
        <w:tc>
          <w:tcPr>
            <w:tcW w:w="10647" w:type="dxa"/>
            <w:gridSpan w:val="2"/>
            <w:shd w:val="clear" w:color="auto" w:fill="auto"/>
            <w:vAlign w:val="center"/>
            <w:hideMark/>
          </w:tcPr>
          <w:p w:rsidR="003719C9" w:rsidRPr="00CA34B2" w:rsidRDefault="003719C9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Начин на измерване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1. Две скали, в т.ч.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 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- Дневна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11146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лв./kWh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- Нощна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04102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лв./kWh</w:t>
            </w:r>
          </w:p>
        </w:tc>
      </w:tr>
      <w:tr w:rsidR="00CA34B2" w:rsidRPr="00CA34B2" w:rsidTr="00CA34B2">
        <w:trPr>
          <w:trHeight w:val="345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2. Една скала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11146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лв./kWh</w:t>
            </w: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</w:p>
        </w:tc>
      </w:tr>
      <w:tr w:rsidR="00CA34B2" w:rsidRPr="00CA34B2" w:rsidTr="00CA34B2">
        <w:trPr>
          <w:trHeight w:val="315"/>
        </w:trPr>
        <w:tc>
          <w:tcPr>
            <w:tcW w:w="10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ЕВН БЪЛГАРИЯ ЕЛЕКТРОСНАБДЯВАНЕ" ЕАД</w:t>
            </w:r>
          </w:p>
        </w:tc>
      </w:tr>
      <w:tr w:rsidR="00CA34B2" w:rsidRPr="00CA34B2" w:rsidTr="00DC163D">
        <w:trPr>
          <w:trHeight w:val="284"/>
        </w:trPr>
        <w:tc>
          <w:tcPr>
            <w:tcW w:w="10647" w:type="dxa"/>
            <w:gridSpan w:val="2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Цени на електрическа енергия за битови клиенти присъединени на ниско напрежение</w:t>
            </w:r>
          </w:p>
        </w:tc>
      </w:tr>
      <w:tr w:rsidR="003719C9" w:rsidRPr="00CA34B2" w:rsidTr="00DC163D">
        <w:trPr>
          <w:trHeight w:val="284"/>
        </w:trPr>
        <w:tc>
          <w:tcPr>
            <w:tcW w:w="10647" w:type="dxa"/>
            <w:gridSpan w:val="2"/>
            <w:shd w:val="clear" w:color="auto" w:fill="auto"/>
            <w:vAlign w:val="center"/>
            <w:hideMark/>
          </w:tcPr>
          <w:p w:rsidR="003719C9" w:rsidRPr="00CA34B2" w:rsidRDefault="003719C9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Начин на измерване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1. Две скали, в т.ч.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 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- Дневна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10969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лв./kWh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- Нощна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02115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лв./kWh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2. Една скала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10969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лв./kWh</w:t>
            </w:r>
          </w:p>
        </w:tc>
      </w:tr>
      <w:tr w:rsidR="00CA34B2" w:rsidRPr="00CA34B2" w:rsidTr="003719C9">
        <w:trPr>
          <w:trHeight w:val="330"/>
        </w:trPr>
        <w:tc>
          <w:tcPr>
            <w:tcW w:w="8379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</w:p>
        </w:tc>
      </w:tr>
      <w:tr w:rsidR="00CA34B2" w:rsidRPr="00CA34B2" w:rsidTr="003719C9">
        <w:trPr>
          <w:trHeight w:val="315"/>
        </w:trPr>
        <w:tc>
          <w:tcPr>
            <w:tcW w:w="10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"ЕНЕРГО-ПРО ПРОДАЖБИ" АД</w:t>
            </w:r>
          </w:p>
        </w:tc>
      </w:tr>
      <w:tr w:rsidR="00CA34B2" w:rsidRPr="00CA34B2" w:rsidTr="00DC163D">
        <w:trPr>
          <w:trHeight w:val="284"/>
        </w:trPr>
        <w:tc>
          <w:tcPr>
            <w:tcW w:w="106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Цени на електрическа енергия за битови клиенти присъединени на ниско напрежение</w:t>
            </w:r>
          </w:p>
        </w:tc>
      </w:tr>
      <w:tr w:rsidR="003719C9" w:rsidRPr="00CA34B2" w:rsidTr="00DC163D">
        <w:trPr>
          <w:trHeight w:val="284"/>
        </w:trPr>
        <w:tc>
          <w:tcPr>
            <w:tcW w:w="10647" w:type="dxa"/>
            <w:gridSpan w:val="2"/>
            <w:shd w:val="clear" w:color="auto" w:fill="auto"/>
            <w:vAlign w:val="center"/>
            <w:hideMark/>
          </w:tcPr>
          <w:p w:rsidR="003719C9" w:rsidRPr="00CA34B2" w:rsidRDefault="003719C9" w:rsidP="003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Начин на измерване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1. Две скали, в т.ч.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 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- Дневна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11311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лв./kWh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- Нощна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02017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лв./kWh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2. Една скала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11311</w:t>
            </w:r>
            <w:r w:rsidR="003719C9"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лв./kWh</w:t>
            </w: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ДП НАЦИОНАЛНА КОМПАНИЯ ЖЕЛЕЗОПЪТНА ИНФРАСТРУКТУРА</w:t>
            </w:r>
          </w:p>
        </w:tc>
      </w:tr>
      <w:tr w:rsidR="00CA34B2" w:rsidRPr="00CA34B2" w:rsidTr="00DC163D">
        <w:trPr>
          <w:trHeight w:val="430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Цена за разпределение на тягова електрическа енергия по разпределителните мрежи на железопътния транспорт на ДП НКЖИ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0,15996 лв./kWh</w:t>
            </w: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"АЕЦ КОЗЛОДУЙ" ЕАД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Пълна цена на електрическа енергия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69,77 лв./MWh</w:t>
            </w:r>
          </w:p>
        </w:tc>
      </w:tr>
      <w:tr w:rsidR="00CA34B2" w:rsidRPr="00CA34B2" w:rsidTr="00CA34B2">
        <w:trPr>
          <w:trHeight w:val="670"/>
        </w:trPr>
        <w:tc>
          <w:tcPr>
            <w:tcW w:w="106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"ТЕЦ МАРИЦА 3" АД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Пълна цена за електрическа енергия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430,75 лв./MWh</w:t>
            </w:r>
          </w:p>
        </w:tc>
      </w:tr>
      <w:tr w:rsidR="00CA34B2" w:rsidRPr="00CA34B2" w:rsidTr="00CA34B2">
        <w:trPr>
          <w:trHeight w:val="269"/>
        </w:trPr>
        <w:tc>
          <w:tcPr>
            <w:tcW w:w="10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"ТЕЦ МАРИЦА ИЗТОК 2" ЕАД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Пълна цена за електрическа енергия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329,98 лв./MWh</w:t>
            </w: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"ТЕЦ БОБОВ ДОЛ" ЕАД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Пълна цена за електрическа енергия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430,75 лв./MWh</w:t>
            </w:r>
          </w:p>
        </w:tc>
      </w:tr>
      <w:tr w:rsidR="00CA34B2" w:rsidRPr="00CA34B2" w:rsidTr="00DC163D">
        <w:trPr>
          <w:trHeight w:val="276"/>
        </w:trPr>
        <w:tc>
          <w:tcPr>
            <w:tcW w:w="10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63D" w:rsidRDefault="00DC163D" w:rsidP="00DC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DC163D" w:rsidRDefault="00DC163D" w:rsidP="00DC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</w:p>
          <w:p w:rsidR="00CA34B2" w:rsidRPr="00CA34B2" w:rsidRDefault="00CA34B2" w:rsidP="00DC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"ТОПЛОФИКАЦИЯ РУСЕ"</w:t>
            </w:r>
          </w:p>
        </w:tc>
      </w:tr>
      <w:tr w:rsidR="00CA34B2" w:rsidRPr="00CA34B2" w:rsidTr="00DC163D">
        <w:trPr>
          <w:trHeight w:val="284"/>
        </w:trPr>
        <w:tc>
          <w:tcPr>
            <w:tcW w:w="8379" w:type="dxa"/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Пълна цена за електрическа енергия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34B2" w:rsidRPr="00CA34B2" w:rsidRDefault="00CA34B2" w:rsidP="00371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471</w:t>
            </w:r>
            <w:r w:rsidR="003719C9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,</w:t>
            </w:r>
            <w:r w:rsidRPr="00CA34B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94 лв./MWh</w:t>
            </w:r>
          </w:p>
        </w:tc>
      </w:tr>
      <w:tr w:rsidR="00CA34B2" w:rsidRPr="00CA34B2" w:rsidTr="00CA34B2">
        <w:trPr>
          <w:trHeight w:val="330"/>
        </w:trPr>
        <w:tc>
          <w:tcPr>
            <w:tcW w:w="10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4B2" w:rsidRPr="00CA34B2" w:rsidRDefault="00CA34B2" w:rsidP="00C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</w:p>
        </w:tc>
      </w:tr>
      <w:tr w:rsidR="00CA34B2" w:rsidRPr="00CA34B2" w:rsidTr="00CA34B2">
        <w:trPr>
          <w:trHeight w:val="806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* Забележка</w:t>
            </w:r>
          </w:p>
          <w:p w:rsidR="00CA34B2" w:rsidRPr="00CA34B2" w:rsidRDefault="00CA34B2" w:rsidP="00CA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CA34B2">
              <w:rPr>
                <w:rFonts w:ascii="Times New Roman" w:eastAsia="Times New Roman" w:hAnsi="Times New Roman" w:cs="Times New Roman"/>
                <w:i/>
                <w:iCs/>
                <w:color w:val="000000"/>
                <w:lang w:val="bg-BG" w:eastAsia="en-GB"/>
              </w:rPr>
              <w:t xml:space="preserve">Дружествата "ЕРП Златни пясъци" АД и "ЕСП Златни </w:t>
            </w:r>
            <w:r w:rsidR="00DC163D" w:rsidRPr="00CA34B2">
              <w:rPr>
                <w:rFonts w:ascii="Times New Roman" w:eastAsia="Times New Roman" w:hAnsi="Times New Roman" w:cs="Times New Roman"/>
                <w:i/>
                <w:iCs/>
                <w:color w:val="000000"/>
                <w:lang w:val="bg-BG" w:eastAsia="en-GB"/>
              </w:rPr>
              <w:t>пясъци</w:t>
            </w:r>
            <w:r w:rsidRPr="00CA34B2">
              <w:rPr>
                <w:rFonts w:ascii="Times New Roman" w:eastAsia="Times New Roman" w:hAnsi="Times New Roman" w:cs="Times New Roman"/>
                <w:i/>
                <w:iCs/>
                <w:color w:val="000000"/>
                <w:lang w:val="bg-BG" w:eastAsia="en-GB"/>
              </w:rPr>
              <w:t>" АД не са подали заявления за утвърждаване на цени.</w:t>
            </w:r>
          </w:p>
        </w:tc>
      </w:tr>
    </w:tbl>
    <w:p w:rsidR="00B50A97" w:rsidRPr="00DC163D" w:rsidRDefault="00CA1AB0" w:rsidP="00DC163D">
      <w:pPr>
        <w:rPr>
          <w:lang w:val="bg-BG"/>
        </w:rPr>
      </w:pPr>
    </w:p>
    <w:sectPr w:rsidR="00B50A97" w:rsidRPr="00DC163D" w:rsidSect="00DC163D">
      <w:footerReference w:type="default" r:id="rId6"/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B0" w:rsidRDefault="00CA1AB0" w:rsidP="00CA34B2">
      <w:pPr>
        <w:spacing w:after="0" w:line="240" w:lineRule="auto"/>
      </w:pPr>
      <w:r>
        <w:separator/>
      </w:r>
    </w:p>
  </w:endnote>
  <w:endnote w:type="continuationSeparator" w:id="0">
    <w:p w:rsidR="00CA1AB0" w:rsidRDefault="00CA1AB0" w:rsidP="00CA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1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4B2" w:rsidRPr="00DC163D" w:rsidRDefault="00CA34B2" w:rsidP="00DC16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4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B0" w:rsidRDefault="00CA1AB0" w:rsidP="00CA34B2">
      <w:pPr>
        <w:spacing w:after="0" w:line="240" w:lineRule="auto"/>
      </w:pPr>
      <w:r>
        <w:separator/>
      </w:r>
    </w:p>
  </w:footnote>
  <w:footnote w:type="continuationSeparator" w:id="0">
    <w:p w:rsidR="00CA1AB0" w:rsidRDefault="00CA1AB0" w:rsidP="00CA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B2"/>
    <w:rsid w:val="00075565"/>
    <w:rsid w:val="003719C9"/>
    <w:rsid w:val="0038751D"/>
    <w:rsid w:val="003921CD"/>
    <w:rsid w:val="008C2863"/>
    <w:rsid w:val="008E4441"/>
    <w:rsid w:val="00A0137C"/>
    <w:rsid w:val="00CA1AB0"/>
    <w:rsid w:val="00CA34B2"/>
    <w:rsid w:val="00CE3665"/>
    <w:rsid w:val="00DC163D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3303"/>
  <w15:docId w15:val="{6CC2911B-A1AD-4CA8-B727-164AAF68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B2"/>
  </w:style>
  <w:style w:type="paragraph" w:styleId="Footer">
    <w:name w:val="footer"/>
    <w:basedOn w:val="Normal"/>
    <w:link w:val="FooterChar"/>
    <w:uiPriority w:val="99"/>
    <w:unhideWhenUsed/>
    <w:rsid w:val="00CA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B2"/>
  </w:style>
  <w:style w:type="paragraph" w:styleId="BalloonText">
    <w:name w:val="Balloon Text"/>
    <w:basedOn w:val="Normal"/>
    <w:link w:val="BalloonTextChar"/>
    <w:uiPriority w:val="99"/>
    <w:semiHidden/>
    <w:unhideWhenUsed/>
    <w:rsid w:val="0037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 Trifonov</dc:creator>
  <cp:keywords/>
  <dc:description/>
  <cp:lastModifiedBy>Georgi Spasov</cp:lastModifiedBy>
  <cp:revision>2</cp:revision>
  <cp:lastPrinted>2023-05-10T13:36:00Z</cp:lastPrinted>
  <dcterms:created xsi:type="dcterms:W3CDTF">2023-05-10T13:37:00Z</dcterms:created>
  <dcterms:modified xsi:type="dcterms:W3CDTF">2023-05-10T13:37:00Z</dcterms:modified>
</cp:coreProperties>
</file>