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5D3" w:rsidRPr="008465D3" w:rsidRDefault="008465D3" w:rsidP="008465D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50E12"/>
          <w:sz w:val="25"/>
          <w:szCs w:val="25"/>
          <w:lang w:eastAsia="bg-BG"/>
        </w:rPr>
      </w:pPr>
      <w:bookmarkStart w:id="0" w:name="_GoBack"/>
      <w:bookmarkEnd w:id="0"/>
      <w:r w:rsidRPr="008465D3">
        <w:rPr>
          <w:rFonts w:ascii="Verdana" w:eastAsia="Times New Roman" w:hAnsi="Verdana" w:cs="Times New Roman"/>
          <w:b/>
          <w:bCs/>
          <w:color w:val="250E12"/>
          <w:sz w:val="25"/>
          <w:szCs w:val="25"/>
          <w:lang w:eastAsia="bg-BG"/>
        </w:rPr>
        <w:t>Становище на УС на АПБ</w:t>
      </w:r>
    </w:p>
    <w:p w:rsidR="008465D3" w:rsidRPr="008465D3" w:rsidRDefault="008465D3" w:rsidP="008465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ДО: 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ЕВРОПЕЙСКАТА КОМИСИЯ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ДО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ЕВРОПЕЙСКАТА ПРОКУРАТУРА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ДО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ПРЕДСЕДАТЕЛЯ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НА НАРОДНОТО СЪБРАНИЕ  НА РЕПУБЛИКА БЪЛГАРИЯ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ДО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ПРЕДСЕДАТЕЛИТЕ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НА ПАРЛАМЕНТАРНИТЕ ГРУПИ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В НАРОДНОТО СЪБРАНИЕ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НА РЕПУБЛИКА БЪЛГАРИЯ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ДО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МИНИСТЪР- ПРЕДСЕДАТЕЛЯ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НА РЕПУБЛИКА БЪЛГАРИЯ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ДО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ПРЕЗИДЕНТА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НА РЕПУБЛИКА БЪЛГАРИЯ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ДО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ПЛЕНУМА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НА ВИСШИЯ СЪДЕБЕН СЪВЕТ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НА РЕПУБЛИКА БЪЛГАРИЯ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ДО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ПОСОЛСТВАТА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НА ДЪРЖАВИТЕ- ЧЛЕНКИ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НА ЕВРОПЕЙСКИЯ СЪЮЗ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right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     В РЕПУБЛИКА БЪЛГАРИЯ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 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УВАЖАЕМИ ДАМИ И ГОСПОДА,</w:t>
      </w:r>
    </w:p>
    <w:p w:rsid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Управителният съвет на Асоциацията на прокурорите в България остро и категорично възразява срещу опитите Прокуратурата да бъде намесена в политически борби, скандали и противопоставяния.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Един от основните стълбове, около които се изгражда всяка правова и демократична държава, е принципът на разделението на властите. Съгласно Конституцията и българското законодателство Прокуратурата на Република България е неделима част от съдебната власт. Именно това място е гаранция срещу опитите за отслабване на българската прокуратура, срещу стремежите да й бъде оказвано нерегламентирано влияние и натиск, срещу желанията на различни политически и олигархични кръгове за поставянето на Прокуратурата под контрол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Функцията за повдигане на обвинения на лицата, извършили престъпления, е от изключителната компетентност на Прокуратурата. Само и единствено наблюдаващите конкретните дела прокурори, на базата на събраните доказателства, на закона и на своето вътрешно убеждение, решават кой да бъде привлечен към наказателна отговорност. Никоя друга институция, държавен орган, политически субект или лице, няма право и не следва да се намесва в тази суверенна прокурорска дейност! По същия начин, никой не следва да се намесва и в работата на независимия  български съд, който е единственият орган, който да взема решения относно виновността на привлечените към наказателна отговорност лица.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Изказваме своята подкрепа и уважение към всички работещи в системата на Прокуратурата на Република България прокурори, следователи и съдебни служители, които честно, съвестно и всеотдайно изпълняват своите професионални задължения.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 xml:space="preserve">ПРОКУРОРИТЕ НЕ СА МУТРИ! Прокурорите са тези, които заедно с останалите </w:t>
      </w:r>
      <w:proofErr w:type="spellStart"/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правоохранителни</w:t>
      </w:r>
      <w:proofErr w:type="spellEnd"/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 xml:space="preserve"> органи, стоят на  пътя на мафията и мутрите и се борят за защита правата и интересите на всички български граждани. Прокурорите са преди всичко хора, които милеят за нашата родина България и полагат всекидневни усилия за защита на законността и справедливостта. Осъждаме всички опити да бъде принизен и очернен техният труд!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Прокуратурата на Република България винаги стриктно и принципно ще изпълнява своите конституционни и законови отговорности и задължения и никога няма да бъде поставена на колене пред политически, олигархични, икономически или криминални кръгове!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В условията на безпрецедентна световна пандемия и очертаваща се тежка икономическа криза българското общество има нужда от единство, мъдрост и здрав разум, а не от разделение и хаос.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Призоваваме всички институции, политически субекти и медии към отговорно поведение! Езикът на омразата и стремежът за извличане на евтини политически дивиденти са пагубни!</w:t>
      </w: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</w:p>
    <w:p w:rsidR="008465D3" w:rsidRPr="008465D3" w:rsidRDefault="008465D3" w:rsidP="008465D3">
      <w:pPr>
        <w:shd w:val="clear" w:color="auto" w:fill="FFFFFF"/>
        <w:spacing w:after="0" w:line="240" w:lineRule="auto"/>
        <w:ind w:firstLine="300"/>
        <w:jc w:val="both"/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</w:pPr>
      <w:r w:rsidRPr="008465D3">
        <w:rPr>
          <w:rFonts w:ascii="Verdana" w:eastAsia="Times New Roman" w:hAnsi="Verdana" w:cs="Times New Roman"/>
          <w:color w:val="250E12"/>
          <w:sz w:val="18"/>
          <w:szCs w:val="18"/>
          <w:lang w:eastAsia="bg-BG"/>
        </w:rPr>
        <w:t>Нека всички ние заедно да градим държавността, да спазваме разделението на властите и да уважаваме българските закони и институции! Само така ще изградим модерно и демократично общество и ще превърнем България в просперираща европейска държава. Носим отговорност за това пред цялото българско общество, пред самите себе си и пред нашите деца. </w:t>
      </w:r>
    </w:p>
    <w:p w:rsidR="007D5129" w:rsidRDefault="007D5129"/>
    <w:sectPr w:rsidR="007D51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D1" w:rsidRDefault="00ED3CD1" w:rsidP="001A652A">
      <w:pPr>
        <w:spacing w:after="0" w:line="240" w:lineRule="auto"/>
      </w:pPr>
      <w:r>
        <w:separator/>
      </w:r>
    </w:p>
  </w:endnote>
  <w:endnote w:type="continuationSeparator" w:id="0">
    <w:p w:rsidR="00ED3CD1" w:rsidRDefault="00ED3CD1" w:rsidP="001A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D1" w:rsidRDefault="00ED3CD1" w:rsidP="001A652A">
      <w:pPr>
        <w:spacing w:after="0" w:line="240" w:lineRule="auto"/>
      </w:pPr>
      <w:r>
        <w:separator/>
      </w:r>
    </w:p>
  </w:footnote>
  <w:footnote w:type="continuationSeparator" w:id="0">
    <w:p w:rsidR="00ED3CD1" w:rsidRDefault="00ED3CD1" w:rsidP="001A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2A" w:rsidRDefault="001A652A" w:rsidP="001A652A">
    <w:pPr>
      <w:jc w:val="center"/>
      <w:rPr>
        <w:b/>
        <w:color w:val="990033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563E0B" wp14:editId="229720E3">
              <wp:simplePos x="0" y="0"/>
              <wp:positionH relativeFrom="column">
                <wp:posOffset>4961255</wp:posOffset>
              </wp:positionH>
              <wp:positionV relativeFrom="paragraph">
                <wp:posOffset>-50165</wp:posOffset>
              </wp:positionV>
              <wp:extent cx="1343660" cy="516890"/>
              <wp:effectExtent l="0" t="0" r="27940" b="16510"/>
              <wp:wrapNone/>
              <wp:docPr id="3" name="Текстово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660" cy="5162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652A" w:rsidRDefault="001A652A" w:rsidP="001A652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HYPERLINK "mailto:apb@prb.bg"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sz w:val="16"/>
                              <w:szCs w:val="16"/>
                            </w:rPr>
                            <w:t>apb@prb.bg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1A652A" w:rsidRDefault="001A652A" w:rsidP="001A652A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webpage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prokurori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bg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3" o:spid="_x0000_s1026" type="#_x0000_t202" style="position:absolute;left:0;text-align:left;margin-left:390.65pt;margin-top:-3.95pt;width:105.8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" fillcolor="white [3201]" strokecolor="white [3212]" strokeweight=".5pt">
              <v:textbox>
                <w:txbxContent>
                  <w:p w:rsidR="001A652A" w:rsidRDefault="001A652A" w:rsidP="001A652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 xml:space="preserve"> HYPERLINK "mailto:apb@prb.bg"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aa"/>
                        <w:sz w:val="16"/>
                        <w:szCs w:val="16"/>
                      </w:rPr>
                      <w:t>apb@prb.bg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  <w:p w:rsidR="001A652A" w:rsidRDefault="001A652A" w:rsidP="001A652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webpage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prokurori</w:t>
                    </w:r>
                    <w:proofErr w:type="spellEnd"/>
                    <w:r>
                      <w:rPr>
                        <w:sz w:val="16"/>
                        <w:szCs w:val="16"/>
                      </w:rPr>
                      <w:t>.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bg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bookmarkStart w:id="1" w:name="OLE_LINK23"/>
    <w:r>
      <w:rPr>
        <w:noProof/>
        <w:lang w:eastAsia="bg-BG"/>
      </w:rPr>
      <w:drawing>
        <wp:anchor distT="0" distB="0" distL="114300" distR="114300" simplePos="0" relativeHeight="251660288" behindDoc="1" locked="0" layoutInCell="1" allowOverlap="1" wp14:anchorId="1AD565BB" wp14:editId="07AC726E">
          <wp:simplePos x="0" y="0"/>
          <wp:positionH relativeFrom="column">
            <wp:posOffset>358775</wp:posOffset>
          </wp:positionH>
          <wp:positionV relativeFrom="paragraph">
            <wp:posOffset>-260350</wp:posOffset>
          </wp:positionV>
          <wp:extent cx="746760" cy="625475"/>
          <wp:effectExtent l="0" t="0" r="0" b="3175"/>
          <wp:wrapTight wrapText="bothSides">
            <wp:wrapPolygon edited="0">
              <wp:start x="8265" y="0"/>
              <wp:lineTo x="3857" y="5263"/>
              <wp:lineTo x="551" y="9868"/>
              <wp:lineTo x="0" y="15131"/>
              <wp:lineTo x="0" y="16447"/>
              <wp:lineTo x="1653" y="21052"/>
              <wp:lineTo x="20939" y="21052"/>
              <wp:lineTo x="20939" y="5921"/>
              <wp:lineTo x="19837" y="4605"/>
              <wp:lineTo x="11020" y="0"/>
              <wp:lineTo x="8265" y="0"/>
            </wp:wrapPolygon>
          </wp:wrapTight>
          <wp:docPr id="2" name="Картина 2" descr="Description: АПБ отстоява професионалните права и авторитет на прокурорската общнос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АПБ отстоява професионалните права и авторитет на прокурорската общнос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2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990033"/>
      </w:rPr>
      <w:t>АСОЦИАЦИЯ НА ПРОКУРОРИТЕ В БЪЛГАРИЯ</w:t>
    </w:r>
  </w:p>
  <w:p w:rsidR="001A652A" w:rsidRDefault="001A652A" w:rsidP="001A652A">
    <w:pPr>
      <w:pBdr>
        <w:bottom w:val="single" w:sz="12" w:space="1" w:color="auto"/>
      </w:pBdr>
      <w:jc w:val="center"/>
      <w:rPr>
        <w:b/>
        <w:color w:val="990033"/>
        <w:sz w:val="16"/>
        <w:szCs w:val="16"/>
        <w:lang w:val="en-US"/>
      </w:rPr>
    </w:pPr>
    <w:r>
      <w:rPr>
        <w:b/>
        <w:color w:val="990033"/>
        <w:sz w:val="16"/>
        <w:szCs w:val="16"/>
      </w:rPr>
      <w:t>ЧЛЕН НА МЕЖДУНАРОДНАТА АСОЦИАЦИЯ НА ПРОКУРОРИТЕ</w:t>
    </w:r>
    <w:bookmarkEnd w:id="1"/>
  </w:p>
  <w:p w:rsidR="001A652A" w:rsidRDefault="001A652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D3"/>
    <w:rsid w:val="001A652A"/>
    <w:rsid w:val="007D5129"/>
    <w:rsid w:val="008465D3"/>
    <w:rsid w:val="00D056E1"/>
    <w:rsid w:val="00EB568B"/>
    <w:rsid w:val="00E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4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465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A652A"/>
  </w:style>
  <w:style w:type="paragraph" w:styleId="a8">
    <w:name w:val="footer"/>
    <w:basedOn w:val="a"/>
    <w:link w:val="a9"/>
    <w:uiPriority w:val="99"/>
    <w:unhideWhenUsed/>
    <w:rsid w:val="001A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A652A"/>
  </w:style>
  <w:style w:type="character" w:styleId="aa">
    <w:name w:val="Hyperlink"/>
    <w:uiPriority w:val="99"/>
    <w:semiHidden/>
    <w:unhideWhenUsed/>
    <w:rsid w:val="001A65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46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465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A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A652A"/>
  </w:style>
  <w:style w:type="paragraph" w:styleId="a8">
    <w:name w:val="footer"/>
    <w:basedOn w:val="a"/>
    <w:link w:val="a9"/>
    <w:uiPriority w:val="99"/>
    <w:unhideWhenUsed/>
    <w:rsid w:val="001A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A652A"/>
  </w:style>
  <w:style w:type="character" w:styleId="aa">
    <w:name w:val="Hyperlink"/>
    <w:uiPriority w:val="99"/>
    <w:semiHidden/>
    <w:unhideWhenUsed/>
    <w:rsid w:val="001A65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3052</Characters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2026-02-23T07:30:00Z</dcterms:created>
  <dcterms:modified xsi:type="dcterms:W3CDTF">2026-02-23T08:01:00Z</dcterms:modified>
</cp:coreProperties>
</file>