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46" w:rsidRPr="00BF3ADD" w:rsidRDefault="00F24446" w:rsidP="00F24446">
      <w:pPr>
        <w:tabs>
          <w:tab w:val="left" w:pos="284"/>
        </w:tabs>
        <w:spacing w:before="100" w:beforeAutospacing="1" w:after="100" w:afterAutospacing="1"/>
        <w:ind w:left="360"/>
        <w:jc w:val="both"/>
        <w:outlineLvl w:val="2"/>
        <w:rPr>
          <w:b/>
          <w:bCs/>
        </w:rPr>
      </w:pPr>
      <w:r w:rsidRPr="00BF3ADD">
        <w:rPr>
          <w:bCs/>
        </w:rPr>
        <w:t xml:space="preserve"> </w:t>
      </w:r>
      <w:r w:rsidRPr="00BF3ADD">
        <w:rPr>
          <w:b/>
          <w:bCs/>
        </w:rPr>
        <w:t xml:space="preserve">  </w:t>
      </w:r>
      <w:r w:rsidRPr="00BF3ADD">
        <w:rPr>
          <w:bCs/>
        </w:rPr>
        <w:t xml:space="preserve"> </w:t>
      </w:r>
      <w:r w:rsidRPr="00BF3ADD">
        <w:rPr>
          <w:b/>
          <w:bCs/>
        </w:rPr>
        <w:t xml:space="preserve"> </w:t>
      </w:r>
      <w:r w:rsidRPr="00BF3ADD">
        <w:rPr>
          <w:b/>
          <w:bCs/>
        </w:rPr>
        <w:tab/>
      </w:r>
      <w:r w:rsidRPr="00BF3ADD">
        <w:rPr>
          <w:shd w:val="clear" w:color="auto" w:fill="FFFFFF"/>
        </w:rPr>
        <w:t xml:space="preserve">На основание чл. 23, ал.4, т. 1 от ЗМСМА и чл.15, ал.1, т.1 от ПОДОСНКВОА, свиквам Общински съвет – Русе на 28-то заседание, което ще се проведе на </w:t>
      </w:r>
      <w:r w:rsidRPr="00BF3ADD">
        <w:rPr>
          <w:shd w:val="clear" w:color="auto" w:fill="FFFFFF"/>
          <w:lang w:val="en-US"/>
        </w:rPr>
        <w:t>16</w:t>
      </w:r>
      <w:r w:rsidRPr="00BF3ADD">
        <w:rPr>
          <w:shd w:val="clear" w:color="auto" w:fill="FFFFFF"/>
        </w:rPr>
        <w:t>.12.2025  г. от 9.00 часа в сградата на Община Русе, зала „Св. Георги” при следния проект за</w:t>
      </w:r>
    </w:p>
    <w:p w:rsidR="00F24446" w:rsidRPr="00BF3ADD" w:rsidRDefault="00F24446" w:rsidP="00F24446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/>
        <w:ind w:left="360"/>
        <w:jc w:val="center"/>
        <w:outlineLvl w:val="2"/>
        <w:rPr>
          <w:rFonts w:eastAsiaTheme="minorHAnsi"/>
          <w:b/>
          <w:bCs/>
        </w:rPr>
      </w:pPr>
      <w:r w:rsidRPr="00BF3ADD">
        <w:rPr>
          <w:rFonts w:eastAsiaTheme="minorHAnsi"/>
          <w:b/>
          <w:bCs/>
        </w:rPr>
        <w:t>ДНЕВЕН РЕД: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833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Провеждане на конкурс за управител на „Медицински център 1 – Русе” ЕООД</w:t>
      </w:r>
    </w:p>
    <w:p w:rsidR="00C46E49" w:rsidRPr="00BF3ADD" w:rsidRDefault="00C46E49" w:rsidP="00C46E49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830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</w:p>
    <w:p w:rsidR="00C46E49" w:rsidRPr="00BF3ADD" w:rsidRDefault="00C46E49" w:rsidP="00C46E49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831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bookmarkStart w:id="0" w:name="_GoBack"/>
      <w:bookmarkEnd w:id="0"/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834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Учредяване  право на пристрояване за изграждане на „Пристройка към жилищна сграда“, в поземлен имот (ПИ) с идентификатор 80460.501.1325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835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836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F3ADD">
        <w:rPr>
          <w:rFonts w:ascii="Times New Roman" w:hAnsi="Times New Roman" w:cs="Times New Roman"/>
          <w:sz w:val="24"/>
          <w:szCs w:val="24"/>
        </w:rPr>
        <w:t>Прекратяване на съсобственост, чрез изкупуване дела на Община Русе в поземлен имот, представляваш поземлен имот с идентификатор 52235.121.5 по КККР на с. Ново село</w:t>
      </w:r>
      <w:r w:rsidRPr="00BF3ADD">
        <w:rPr>
          <w:rFonts w:ascii="Times New Roman" w:eastAsia="Calibri" w:hAnsi="Times New Roman" w:cs="Times New Roman"/>
          <w:sz w:val="24"/>
          <w:szCs w:val="24"/>
        </w:rPr>
        <w:t>, Община Русе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837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решение относно одобряване, приемане и придобиване на 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новоизградени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 въведени в експлоатация активи, финансирани по Оперативна програма „Околна среда 2014-2020 г.“, Проект „Изграждане на ВиК инфраструктура на обособената територия, обслужвана от „ВиК“ ООД – Русе“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838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Съгласие за продажба на общински недвижим имот, представляващ 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придаваем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терен по улична регулация, с площ от 92,00 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кв.м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 от ул. „Мургаш“ в с. Ново село, придавани към ПИ 501.597, кв. 26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839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продажба на поземлен имот с идентификатор 63427.149.471 по Кадастралната карта и кадастралните регистри на гр. Русе, с площ 403 кв. м, находящ се в землището на гр. Русе, местност “ 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Касева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чешма “, по реда на чл. 35, ал. 1 от Закона за общинската собственост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u w:val="single"/>
          <w:lang w:eastAsia="en-US"/>
        </w:rPr>
        <w:t xml:space="preserve"> 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840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решение за предоставяне за управление на ВиК актив, собственост на Община Русе на „Асоциация по водоснабдяване и канализация на обособената територия, обслужвана от „Водоснабдяване и канализация“ ООД – Русе 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841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 имот – частна общинска собственост с адрес:  гр. Русе, Община Русе, местност „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Астарджийка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“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842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843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845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наддаване, за продажба на общински недвижим имот находящ се в землището на град Русе, местност „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>Б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ожанова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ливада“, по реда на чл. 35, ал. 1, от ЗОС   </w:t>
      </w:r>
    </w:p>
    <w:p w:rsidR="00E627CA" w:rsidRPr="001E6D49" w:rsidRDefault="00E627CA" w:rsidP="00E627C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1E6D4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Изказване на Константин Илиев</w:t>
      </w:r>
    </w:p>
    <w:p w:rsidR="00E627CA" w:rsidRPr="001E6D49" w:rsidRDefault="00E627CA" w:rsidP="00E627C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1E6D4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Изказване на Бойко Никифоров</w:t>
      </w:r>
    </w:p>
    <w:p w:rsidR="00F24446" w:rsidRPr="00BF3ADD" w:rsidRDefault="00F24446" w:rsidP="00F2444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826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</w:t>
      </w:r>
      <w:bookmarkStart w:id="1" w:name="_Hlk214051076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наредба за изменение и допълнение на Наредба № 16 за определянето и администрирането на 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val="ru-RU" w:eastAsia="en-US"/>
        </w:rPr>
        <w:t xml:space="preserve"> 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местните такси, цени на услуги и права на територията на община Русе</w:t>
      </w:r>
      <w:bookmarkEnd w:id="1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 Мотиви по чл. 67, ал. 6 от Закона за местните данъци и такси</w:t>
      </w:r>
    </w:p>
    <w:p w:rsidR="00F24446" w:rsidRPr="00BF3ADD" w:rsidRDefault="00F24446" w:rsidP="00F2444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828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844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Проект на План за устойчива градска мобилност на Община Русе за периода 2026-2036 г.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849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договор за сътрудничество с „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Елтехресурс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“ АД с предмет: „Събиране, транспортиране, съхранение и предаване за предварително третиране с цел последващо оползотворяване и/или обезвреждане на излязло от употреба електрическо и електронно оборудване (ИУЕЕО)“   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848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Програма за развитие на читалищната дейност в Община Русе през 2026 г.   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846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задание и разрешаване изработване на проект за подробен устройствен план (ПУП) – план за застрояване (ПЗ) на поземлен имот с идентификатор 63427.159.143, намиращ се в местност „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Конубунар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“, землище на гр. Русе   </w:t>
      </w:r>
    </w:p>
    <w:p w:rsidR="00BF3ADD" w:rsidRPr="00BF3AD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847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 Изменение на Общия устройствен план на Община Русе</w:t>
      </w:r>
    </w:p>
    <w:p w:rsidR="00F24446" w:rsidRPr="00BF3ADD" w:rsidRDefault="00F24446" w:rsidP="00F2444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829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bookmarkStart w:id="2" w:name="_Hlk215748278"/>
      <w:r w:rsidRPr="00BF3AD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</w:p>
    <w:bookmarkEnd w:id="2"/>
    <w:p w:rsidR="00F24446" w:rsidRPr="00BF3ADD" w:rsidRDefault="00F24446" w:rsidP="00F2444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832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Етичен кодекс на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общинските съветници на Общински съвет-Русе </w:t>
      </w:r>
    </w:p>
    <w:p w:rsidR="00F24446" w:rsidRPr="00BF3ADD" w:rsidRDefault="00F24446" w:rsidP="00F24446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BF3AD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850</w:t>
      </w:r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Извънредно общо събрание на акционерите на Университетска </w:t>
      </w:r>
      <w:proofErr w:type="spellStart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многопрофилна</w:t>
      </w:r>
      <w:proofErr w:type="spellEnd"/>
      <w:r w:rsidRPr="00BF3AD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болница за активно лечение „Канев“ АД  </w:t>
      </w:r>
    </w:p>
    <w:p w:rsidR="00F24446" w:rsidRDefault="00F24446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BF3ADD">
        <w:rPr>
          <w:rFonts w:ascii="Times New Roman" w:hAnsi="Times New Roman" w:cs="Times New Roman"/>
          <w:sz w:val="24"/>
          <w:szCs w:val="24"/>
        </w:rPr>
        <w:t xml:space="preserve">Приемане на график за работата на Общински съвет – Русе за периода </w:t>
      </w:r>
      <w:r w:rsidRPr="00BF3ADD">
        <w:rPr>
          <w:rFonts w:ascii="Times New Roman" w:hAnsi="Times New Roman" w:cs="Times New Roman"/>
          <w:bCs/>
          <w:sz w:val="24"/>
          <w:szCs w:val="24"/>
        </w:rPr>
        <w:t>от януари 2026 г. до юли 2026 г. включително</w:t>
      </w:r>
    </w:p>
    <w:p w:rsidR="00BF3ADD" w:rsidRPr="007E2D9D" w:rsidRDefault="00BF3ADD" w:rsidP="00BF3AD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6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Питания</w:t>
      </w:r>
    </w:p>
    <w:p w:rsidR="001A169C" w:rsidRDefault="001A169C" w:rsidP="00F24446">
      <w:pPr>
        <w:tabs>
          <w:tab w:val="left" w:pos="0"/>
        </w:tabs>
        <w:spacing w:after="160" w:line="256" w:lineRule="auto"/>
        <w:ind w:left="720"/>
        <w:contextualSpacing/>
        <w:jc w:val="both"/>
        <w:outlineLvl w:val="0"/>
        <w:rPr>
          <w:rFonts w:eastAsiaTheme="minorHAnsi"/>
          <w:b/>
          <w:lang w:val="en-US" w:eastAsia="en-US"/>
        </w:rPr>
      </w:pPr>
    </w:p>
    <w:p w:rsidR="001A169C" w:rsidRDefault="001A169C" w:rsidP="00F24446">
      <w:pPr>
        <w:tabs>
          <w:tab w:val="left" w:pos="0"/>
        </w:tabs>
        <w:spacing w:after="160" w:line="256" w:lineRule="auto"/>
        <w:ind w:left="720"/>
        <w:contextualSpacing/>
        <w:jc w:val="both"/>
        <w:outlineLvl w:val="0"/>
        <w:rPr>
          <w:rFonts w:eastAsiaTheme="minorHAnsi"/>
          <w:b/>
          <w:lang w:val="en-US" w:eastAsia="en-US"/>
        </w:rPr>
      </w:pPr>
    </w:p>
    <w:p w:rsidR="001A169C" w:rsidRDefault="001A169C" w:rsidP="00F24446">
      <w:pPr>
        <w:tabs>
          <w:tab w:val="left" w:pos="0"/>
        </w:tabs>
        <w:spacing w:after="160" w:line="256" w:lineRule="auto"/>
        <w:ind w:left="720"/>
        <w:contextualSpacing/>
        <w:jc w:val="both"/>
        <w:outlineLvl w:val="0"/>
        <w:rPr>
          <w:rFonts w:eastAsiaTheme="minorHAnsi"/>
          <w:b/>
          <w:lang w:val="en-US" w:eastAsia="en-US"/>
        </w:rPr>
      </w:pPr>
    </w:p>
    <w:p w:rsidR="00F24446" w:rsidRPr="00BF3ADD" w:rsidRDefault="00F24446" w:rsidP="00F24446">
      <w:pPr>
        <w:tabs>
          <w:tab w:val="left" w:pos="0"/>
        </w:tabs>
        <w:spacing w:after="160" w:line="256" w:lineRule="auto"/>
        <w:ind w:left="720"/>
        <w:contextualSpacing/>
        <w:jc w:val="both"/>
        <w:outlineLvl w:val="0"/>
        <w:rPr>
          <w:rFonts w:eastAsiaTheme="minorHAnsi"/>
          <w:b/>
          <w:lang w:eastAsia="en-US"/>
        </w:rPr>
      </w:pPr>
      <w:r w:rsidRPr="00BF3ADD">
        <w:rPr>
          <w:rFonts w:eastAsiaTheme="minorHAnsi"/>
          <w:b/>
          <w:lang w:val="en-US" w:eastAsia="en-US"/>
        </w:rPr>
        <w:t>ПРЕДСЕДАТЕЛ:</w:t>
      </w:r>
      <w:r w:rsidRPr="00BF3ADD">
        <w:rPr>
          <w:rFonts w:eastAsiaTheme="minorHAnsi"/>
          <w:b/>
          <w:lang w:val="en-US" w:eastAsia="en-US"/>
        </w:rPr>
        <w:tab/>
      </w:r>
    </w:p>
    <w:p w:rsidR="004864C1" w:rsidRPr="00BF3ADD" w:rsidRDefault="00F24446" w:rsidP="000C4A5B">
      <w:pPr>
        <w:tabs>
          <w:tab w:val="left" w:pos="0"/>
        </w:tabs>
        <w:spacing w:after="160" w:line="256" w:lineRule="auto"/>
        <w:ind w:left="720"/>
        <w:contextualSpacing/>
        <w:jc w:val="both"/>
        <w:outlineLvl w:val="0"/>
      </w:pPr>
      <w:r w:rsidRPr="00BF3ADD">
        <w:rPr>
          <w:rFonts w:eastAsiaTheme="minorHAnsi"/>
          <w:b/>
          <w:lang w:val="en-US" w:eastAsia="en-US"/>
        </w:rPr>
        <w:t xml:space="preserve"> </w:t>
      </w:r>
      <w:r w:rsidR="00BF3ADD" w:rsidRPr="00BF3ADD">
        <w:rPr>
          <w:rFonts w:eastAsiaTheme="minorHAnsi"/>
          <w:b/>
          <w:lang w:val="en-US" w:eastAsia="en-US"/>
        </w:rPr>
        <w:tab/>
      </w:r>
      <w:r w:rsidR="00BF3ADD" w:rsidRPr="00BF3ADD">
        <w:rPr>
          <w:rFonts w:eastAsiaTheme="minorHAnsi"/>
          <w:b/>
          <w:lang w:val="en-US" w:eastAsia="en-US"/>
        </w:rPr>
        <w:tab/>
      </w:r>
      <w:r w:rsidR="00BF3ADD" w:rsidRPr="00BF3ADD">
        <w:rPr>
          <w:rFonts w:eastAsiaTheme="minorHAnsi"/>
          <w:b/>
          <w:lang w:eastAsia="en-US"/>
        </w:rPr>
        <w:t xml:space="preserve">/акад. Христо </w:t>
      </w:r>
      <w:proofErr w:type="spellStart"/>
      <w:r w:rsidR="00BF3ADD" w:rsidRPr="00BF3ADD">
        <w:rPr>
          <w:rFonts w:eastAsiaTheme="minorHAnsi"/>
          <w:b/>
          <w:lang w:eastAsia="en-US"/>
        </w:rPr>
        <w:t>Белоев</w:t>
      </w:r>
      <w:proofErr w:type="spellEnd"/>
      <w:r w:rsidR="00BF3ADD" w:rsidRPr="00BF3ADD">
        <w:rPr>
          <w:rFonts w:eastAsiaTheme="minorHAnsi"/>
          <w:b/>
          <w:lang w:eastAsia="en-US"/>
        </w:rPr>
        <w:t>, дтн/</w:t>
      </w:r>
    </w:p>
    <w:sectPr w:rsidR="004864C1" w:rsidRPr="00BF3ADD" w:rsidSect="00E627CA">
      <w:pgSz w:w="12240" w:h="15840"/>
      <w:pgMar w:top="1417" w:right="118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93C99"/>
    <w:multiLevelType w:val="hybridMultilevel"/>
    <w:tmpl w:val="EABCC8A4"/>
    <w:lvl w:ilvl="0" w:tplc="ED0A3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i w:val="0"/>
        <w:i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46"/>
    <w:rsid w:val="000C4A5B"/>
    <w:rsid w:val="001A169C"/>
    <w:rsid w:val="001E6D49"/>
    <w:rsid w:val="00214926"/>
    <w:rsid w:val="002614EA"/>
    <w:rsid w:val="002B04A5"/>
    <w:rsid w:val="002B6D68"/>
    <w:rsid w:val="0033455C"/>
    <w:rsid w:val="003675FC"/>
    <w:rsid w:val="004864C1"/>
    <w:rsid w:val="004A3CD3"/>
    <w:rsid w:val="00581FFC"/>
    <w:rsid w:val="00615EA5"/>
    <w:rsid w:val="006B3118"/>
    <w:rsid w:val="007367FD"/>
    <w:rsid w:val="007E2D9D"/>
    <w:rsid w:val="009069E2"/>
    <w:rsid w:val="00AD0895"/>
    <w:rsid w:val="00BF3ADD"/>
    <w:rsid w:val="00C46E49"/>
    <w:rsid w:val="00E627CA"/>
    <w:rsid w:val="00EE276F"/>
    <w:rsid w:val="00F24446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751BA-EAAD-4E41-A0D6-0F3AEC00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46"/>
    <w:pPr>
      <w:spacing w:after="0" w:line="240" w:lineRule="auto"/>
    </w:pPr>
    <w:rPr>
      <w:rFonts w:eastAsiaTheme="minorEastAsia"/>
      <w:lang w:val="bg-BG" w:eastAsia="bg-BG"/>
    </w:rPr>
  </w:style>
  <w:style w:type="paragraph" w:styleId="a4">
    <w:name w:val="List Paragraph"/>
    <w:basedOn w:val="a"/>
    <w:uiPriority w:val="34"/>
    <w:qFormat/>
    <w:rsid w:val="00F244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9</cp:revision>
  <cp:lastPrinted>2025-12-11T15:31:00Z</cp:lastPrinted>
  <dcterms:created xsi:type="dcterms:W3CDTF">2025-12-05T11:13:00Z</dcterms:created>
  <dcterms:modified xsi:type="dcterms:W3CDTF">2025-12-11T16:02:00Z</dcterms:modified>
</cp:coreProperties>
</file>