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52DD" w14:textId="77777777" w:rsidR="00631166" w:rsidRDefault="00631166" w:rsidP="00631166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До:</w:t>
      </w:r>
      <w:r>
        <w:rPr>
          <w:b/>
          <w:bCs/>
          <w:color w:val="000000"/>
        </w:rPr>
        <w:br/>
      </w:r>
      <w:r>
        <w:rPr>
          <w:rStyle w:val="Strong"/>
          <w:rFonts w:eastAsiaTheme="majorEastAsia"/>
          <w:color w:val="000000"/>
        </w:rPr>
        <w:t>Управителя на Българската народна банка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Г-н Димитър Радев</w:t>
      </w:r>
    </w:p>
    <w:p w14:paraId="570D98EA" w14:textId="77777777" w:rsidR="00631166" w:rsidRDefault="00631166" w:rsidP="00631166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От:</w:t>
      </w:r>
      <w:r>
        <w:rPr>
          <w:b/>
          <w:bCs/>
          <w:color w:val="000000"/>
        </w:rPr>
        <w:br/>
      </w:r>
      <w:r>
        <w:rPr>
          <w:rStyle w:val="Strong"/>
          <w:rFonts w:eastAsiaTheme="majorEastAsia"/>
          <w:color w:val="000000"/>
        </w:rPr>
        <w:t>Асен Василев, народен представител</w:t>
      </w:r>
    </w:p>
    <w:p w14:paraId="3FB01E6D" w14:textId="77777777" w:rsidR="00631166" w:rsidRDefault="00631166" w:rsidP="00631166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Въпрос</w:t>
      </w:r>
      <w:r>
        <w:rPr>
          <w:color w:val="000000"/>
        </w:rPr>
        <w:br/>
        <w:t>(на основание чл. 90, ал. 1 от Конституцията и чл. 93 от Правилника за организацията и дейността на Народното събрание)</w:t>
      </w:r>
    </w:p>
    <w:p w14:paraId="628C1822" w14:textId="77777777" w:rsidR="00631166" w:rsidRDefault="00631166" w:rsidP="00631166">
      <w:pPr>
        <w:pStyle w:val="NormalWeb"/>
        <w:rPr>
          <w:color w:val="000000"/>
        </w:rPr>
      </w:pPr>
      <w:r>
        <w:rPr>
          <w:color w:val="000000"/>
        </w:rPr>
        <w:t>Уважаеми г-н Радев,</w:t>
      </w:r>
    </w:p>
    <w:p w14:paraId="3386B6B4" w14:textId="414E25C5" w:rsidR="00631166" w:rsidRDefault="00631166" w:rsidP="00631166">
      <w:pPr>
        <w:pStyle w:val="NormalWeb"/>
        <w:rPr>
          <w:color w:val="000000"/>
        </w:rPr>
      </w:pPr>
      <w:r>
        <w:rPr>
          <w:color w:val="000000"/>
        </w:rPr>
        <w:t xml:space="preserve">В официално съобщение от 11 юни 2021 г. Българската народна банка информира, че всички банки в страната са предприели ограничителни мерки спрямо лицата, включени в списъка със санкции на Службата за контрол на чуждестранните активи (OFAC) на Министерството на финансите на САЩ, сред които е и </w:t>
      </w:r>
      <w:r w:rsidR="00831A5C">
        <w:rPr>
          <w:color w:val="000000"/>
          <w:lang w:val="bg-BG"/>
        </w:rPr>
        <w:t xml:space="preserve">лицето </w:t>
      </w:r>
      <w:r>
        <w:rPr>
          <w:color w:val="000000"/>
        </w:rPr>
        <w:t xml:space="preserve">Делян </w:t>
      </w:r>
      <w:r w:rsidR="00831A5C">
        <w:rPr>
          <w:color w:val="000000"/>
          <w:lang w:val="bg-BG"/>
        </w:rPr>
        <w:t xml:space="preserve">Славчев </w:t>
      </w:r>
      <w:r>
        <w:rPr>
          <w:color w:val="000000"/>
        </w:rPr>
        <w:t>Пеевски. Цитираните мерки включват блокиране на сметки и карти, налагане на запори и закриване на сметки.</w:t>
      </w:r>
    </w:p>
    <w:p w14:paraId="521BF5E0" w14:textId="5712B140" w:rsidR="00631166" w:rsidRDefault="00631166" w:rsidP="00631166">
      <w:pPr>
        <w:pStyle w:val="NormalWeb"/>
        <w:rPr>
          <w:color w:val="000000"/>
        </w:rPr>
      </w:pPr>
      <w:r>
        <w:rPr>
          <w:color w:val="000000"/>
        </w:rPr>
        <w:t>Във връзка с това и предвид публичната информация, че</w:t>
      </w:r>
      <w:r>
        <w:rPr>
          <w:rStyle w:val="apple-converted-space"/>
          <w:rFonts w:eastAsiaTheme="majorEastAsia"/>
          <w:color w:val="000000"/>
        </w:rPr>
        <w:t> </w:t>
      </w:r>
      <w:r w:rsidR="00831A5C">
        <w:rPr>
          <w:rStyle w:val="apple-converted-space"/>
          <w:rFonts w:eastAsiaTheme="majorEastAsia"/>
          <w:color w:val="000000"/>
          <w:lang w:val="bg-BG"/>
        </w:rPr>
        <w:t>„</w:t>
      </w:r>
      <w:r>
        <w:rPr>
          <w:rStyle w:val="Strong"/>
          <w:rFonts w:eastAsiaTheme="majorEastAsia"/>
          <w:color w:val="000000"/>
        </w:rPr>
        <w:t xml:space="preserve">Общинска банка </w:t>
      </w:r>
      <w:r w:rsidR="00831A5C">
        <w:rPr>
          <w:rStyle w:val="Strong"/>
          <w:rFonts w:eastAsiaTheme="majorEastAsia"/>
          <w:color w:val="000000"/>
          <w:lang w:val="bg-BG"/>
        </w:rPr>
        <w:t xml:space="preserve">АД“ </w:t>
      </w:r>
      <w:r>
        <w:rPr>
          <w:rStyle w:val="Strong"/>
          <w:rFonts w:eastAsiaTheme="majorEastAsia"/>
          <w:color w:val="000000"/>
        </w:rPr>
        <w:t>е обслужваща банка на партията „ДПС – Ново начало“</w:t>
      </w:r>
      <w:r w:rsidR="00831A5C">
        <w:rPr>
          <w:rStyle w:val="Strong"/>
          <w:rFonts w:eastAsiaTheme="majorEastAsia"/>
          <w:color w:val="000000"/>
        </w:rPr>
        <w:t xml:space="preserve"> (</w:t>
      </w:r>
      <w:r w:rsidR="00831A5C" w:rsidRPr="00831A5C">
        <w:rPr>
          <w:rStyle w:val="Strong"/>
          <w:rFonts w:eastAsiaTheme="majorEastAsia"/>
          <w:b w:val="0"/>
          <w:bCs w:val="0"/>
          <w:color w:val="000000"/>
        </w:rPr>
        <w:t>Централна избирателна комисия (ЦИК)</w:t>
      </w:r>
      <w:r w:rsidR="00831A5C" w:rsidRPr="00831A5C">
        <w:rPr>
          <w:color w:val="000000"/>
        </w:rPr>
        <w:t>, удостоверение № В</w:t>
      </w:r>
      <w:r w:rsidR="00831A5C" w:rsidRPr="00831A5C">
        <w:rPr>
          <w:color w:val="000000"/>
        </w:rPr>
        <w:noBreakHyphen/>
        <w:t xml:space="preserve">336 от 16 август 2024 г., удостоверяващо, че „Общинска банка АД“ обслужва сметка на партия „Движение за права и свободи“, участвала в предизборна коалиция (съответно </w:t>
      </w:r>
      <w:r w:rsidR="003B1018">
        <w:rPr>
          <w:color w:val="000000"/>
          <w:lang w:val="bg-BG"/>
        </w:rPr>
        <w:t xml:space="preserve">и на </w:t>
      </w:r>
      <w:r w:rsidR="00831A5C" w:rsidRPr="00831A5C">
        <w:rPr>
          <w:color w:val="000000"/>
        </w:rPr>
        <w:t>„Ново начало“</w:t>
      </w:r>
      <w:r w:rsidR="00831A5C">
        <w:rPr>
          <w:rStyle w:val="Strong"/>
          <w:rFonts w:eastAsiaTheme="majorEastAsia"/>
          <w:color w:val="000000"/>
        </w:rPr>
        <w:t>)</w:t>
      </w:r>
      <w:r w:rsidR="00540C8A">
        <w:rPr>
          <w:color w:val="000000"/>
          <w:lang w:val="bg-BG"/>
        </w:rPr>
        <w:t xml:space="preserve">, на която </w:t>
      </w:r>
      <w:r w:rsidR="00DF21CB">
        <w:rPr>
          <w:color w:val="000000"/>
          <w:lang w:val="bg-BG"/>
        </w:rPr>
        <w:t>Делян Пеевски е п</w:t>
      </w:r>
      <w:r w:rsidR="00540C8A">
        <w:rPr>
          <w:color w:val="000000"/>
          <w:lang w:val="bg-BG"/>
        </w:rPr>
        <w:t>редседател</w:t>
      </w:r>
      <w:r w:rsidR="00DF21CB">
        <w:rPr>
          <w:color w:val="000000"/>
          <w:lang w:val="bg-BG"/>
        </w:rPr>
        <w:t xml:space="preserve">, </w:t>
      </w:r>
      <w:r>
        <w:rPr>
          <w:color w:val="000000"/>
        </w:rPr>
        <w:t>моля да ми отговорите на следните въпроси:</w:t>
      </w:r>
    </w:p>
    <w:p w14:paraId="15B46E17" w14:textId="4C0B46DD" w:rsidR="00631166" w:rsidRDefault="00631166" w:rsidP="00631166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Разполага ли БНБ с информация за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извършени банкови и картови транзакции</w:t>
      </w:r>
      <w:r>
        <w:rPr>
          <w:color w:val="000000"/>
        </w:rPr>
        <w:t>, осъществени</w:t>
      </w:r>
      <w:r>
        <w:rPr>
          <w:rStyle w:val="apple-converted-space"/>
          <w:rFonts w:eastAsiaTheme="majorEastAsia"/>
          <w:color w:val="000000"/>
        </w:rPr>
        <w:t> </w:t>
      </w:r>
      <w:r w:rsidR="00540C8A">
        <w:rPr>
          <w:rStyle w:val="Strong"/>
          <w:rFonts w:eastAsiaTheme="majorEastAsia"/>
          <w:color w:val="000000"/>
          <w:lang w:val="bg-BG"/>
        </w:rPr>
        <w:t>от</w:t>
      </w:r>
      <w:r>
        <w:rPr>
          <w:rStyle w:val="Strong"/>
          <w:rFonts w:eastAsiaTheme="majorEastAsia"/>
          <w:color w:val="000000"/>
        </w:rPr>
        <w:t xml:space="preserve"> 11 юни 2021 г. до настоящия момент</w:t>
      </w:r>
      <w:r>
        <w:rPr>
          <w:color w:val="000000"/>
        </w:rPr>
        <w:t>, които са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 xml:space="preserve">свързани </w:t>
      </w:r>
      <w:r w:rsidR="003B1018">
        <w:rPr>
          <w:rStyle w:val="Strong"/>
          <w:rFonts w:eastAsiaTheme="majorEastAsia"/>
          <w:color w:val="000000"/>
          <w:lang w:val="bg-BG"/>
        </w:rPr>
        <w:t xml:space="preserve">с </w:t>
      </w:r>
      <w:r w:rsidR="009269EF">
        <w:rPr>
          <w:rStyle w:val="Strong"/>
          <w:rFonts w:eastAsiaTheme="majorEastAsia"/>
          <w:color w:val="000000"/>
          <w:lang w:val="bg-BG"/>
        </w:rPr>
        <w:t xml:space="preserve">лица от </w:t>
      </w:r>
      <w:r w:rsidR="00540C8A">
        <w:rPr>
          <w:color w:val="000000"/>
        </w:rPr>
        <w:t>санкционните списъци на OFAC</w:t>
      </w:r>
      <w:r w:rsidR="00540C8A">
        <w:rPr>
          <w:color w:val="000000"/>
          <w:lang w:val="bg-BG"/>
        </w:rPr>
        <w:t xml:space="preserve"> или юридически лица (в т.ч. партии), управлявани от санкционирани лица или в които санкционирани лица са МОЛ?</w:t>
      </w:r>
      <w:r>
        <w:rPr>
          <w:color w:val="000000"/>
        </w:rPr>
        <w:t xml:space="preserve"> </w:t>
      </w:r>
    </w:p>
    <w:p w14:paraId="45F0286B" w14:textId="716D084B" w:rsidR="00631166" w:rsidRDefault="00631166" w:rsidP="00631166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Има ли данни конкретно за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 xml:space="preserve">транзакции, извършени през </w:t>
      </w:r>
      <w:r w:rsidR="004B44C9">
        <w:rPr>
          <w:rStyle w:val="Strong"/>
          <w:rFonts w:eastAsiaTheme="majorEastAsia"/>
          <w:color w:val="000000"/>
          <w:lang w:val="bg-BG"/>
        </w:rPr>
        <w:t>„</w:t>
      </w:r>
      <w:r>
        <w:rPr>
          <w:rStyle w:val="Strong"/>
          <w:rFonts w:eastAsiaTheme="majorEastAsia"/>
          <w:color w:val="000000"/>
        </w:rPr>
        <w:t>Общинска банка</w:t>
      </w:r>
      <w:r w:rsidR="004B44C9">
        <w:rPr>
          <w:rStyle w:val="Strong"/>
          <w:rFonts w:eastAsiaTheme="majorEastAsia"/>
          <w:color w:val="000000"/>
          <w:lang w:val="bg-BG"/>
        </w:rPr>
        <w:t xml:space="preserve"> АД“ </w:t>
      </w:r>
      <w:r>
        <w:rPr>
          <w:color w:val="000000"/>
        </w:rPr>
        <w:t>в този период</w:t>
      </w:r>
      <w:r w:rsidR="009269EF">
        <w:rPr>
          <w:color w:val="000000"/>
          <w:lang w:val="bg-BG"/>
        </w:rPr>
        <w:t xml:space="preserve"> от сметки на лица от санкционните списъци или юридически лица, в това число партии, представлявани от санкционирани лица</w:t>
      </w:r>
      <w:r w:rsidR="00540C8A">
        <w:rPr>
          <w:color w:val="000000"/>
          <w:lang w:val="bg-BG"/>
        </w:rPr>
        <w:t xml:space="preserve"> или в които санкционирани лица са МОЛ</w:t>
      </w:r>
      <w:r>
        <w:rPr>
          <w:color w:val="000000"/>
        </w:rPr>
        <w:t>?</w:t>
      </w:r>
    </w:p>
    <w:p w14:paraId="294B7653" w14:textId="2646E1EF" w:rsidR="00631166" w:rsidRPr="00540C8A" w:rsidRDefault="00631166" w:rsidP="00631166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Какви конкретни действия е предприела БНБ за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наблюдение и контрол върху изпълнението на санкционния режим</w:t>
      </w:r>
      <w:r>
        <w:rPr>
          <w:rStyle w:val="apple-converted-space"/>
          <w:rFonts w:eastAsiaTheme="majorEastAsia"/>
          <w:color w:val="000000"/>
        </w:rPr>
        <w:t> </w:t>
      </w:r>
      <w:r w:rsidRPr="004B44C9">
        <w:rPr>
          <w:b/>
          <w:bCs/>
          <w:color w:val="000000"/>
        </w:rPr>
        <w:t xml:space="preserve">от страна на </w:t>
      </w:r>
      <w:r w:rsidR="004B44C9" w:rsidRPr="004B44C9">
        <w:rPr>
          <w:b/>
          <w:bCs/>
          <w:color w:val="000000"/>
          <w:lang w:val="bg-BG"/>
        </w:rPr>
        <w:t>„</w:t>
      </w:r>
      <w:r w:rsidRPr="004B44C9">
        <w:rPr>
          <w:b/>
          <w:bCs/>
          <w:color w:val="000000"/>
        </w:rPr>
        <w:t>Общинска банка</w:t>
      </w:r>
      <w:r w:rsidR="004B44C9" w:rsidRPr="004B44C9">
        <w:rPr>
          <w:b/>
          <w:bCs/>
          <w:color w:val="000000"/>
          <w:lang w:val="bg-BG"/>
        </w:rPr>
        <w:t xml:space="preserve"> АД“</w:t>
      </w:r>
      <w:r>
        <w:rPr>
          <w:color w:val="000000"/>
        </w:rPr>
        <w:t xml:space="preserve"> и останалите кредитни институции в България?</w:t>
      </w:r>
    </w:p>
    <w:p w14:paraId="450B3ECD" w14:textId="4E28BBB6" w:rsidR="001A07AB" w:rsidRPr="001A07AB" w:rsidRDefault="00212537" w:rsidP="001A07AB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  <w:lang w:val="bg-BG"/>
        </w:rPr>
        <w:t>Създава ли работата със санкционирани лица или юридически лица (в т.ч. партии), управлявани от санкционирани лица или в които санкционирани лица са МОЛ допълнителни рискове за банковите институции, които работят с такива лица?</w:t>
      </w:r>
    </w:p>
    <w:p w14:paraId="4F0725BE" w14:textId="77777777" w:rsidR="00631166" w:rsidRDefault="00631166" w:rsidP="00631166">
      <w:pPr>
        <w:pStyle w:val="NormalWeb"/>
        <w:rPr>
          <w:color w:val="000000"/>
        </w:rPr>
      </w:pPr>
      <w:r>
        <w:rPr>
          <w:color w:val="000000"/>
        </w:rPr>
        <w:t>Предвид високия обществен интерес и значението на темата за финансовата стабилност и върховенството на закона, моля за отговор в законоустановения срок.</w:t>
      </w:r>
    </w:p>
    <w:p w14:paraId="1911F76C" w14:textId="7EE40813" w:rsidR="00BD5C0C" w:rsidRPr="004B44C9" w:rsidRDefault="00631166" w:rsidP="004B44C9">
      <w:pPr>
        <w:pStyle w:val="NormalWeb"/>
        <w:rPr>
          <w:color w:val="000000"/>
          <w:lang w:val="bg-BG"/>
        </w:rPr>
      </w:pPr>
      <w:r>
        <w:rPr>
          <w:color w:val="000000"/>
        </w:rPr>
        <w:t>С уважение,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Асен Василев</w:t>
      </w:r>
      <w:r>
        <w:rPr>
          <w:color w:val="000000"/>
        </w:rPr>
        <w:br/>
        <w:t>Народен представител</w:t>
      </w:r>
    </w:p>
    <w:sectPr w:rsidR="00BD5C0C" w:rsidRPr="004B44C9" w:rsidSect="00F86B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7489A"/>
    <w:multiLevelType w:val="multilevel"/>
    <w:tmpl w:val="D986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992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6"/>
    <w:rsid w:val="001A07AB"/>
    <w:rsid w:val="00212537"/>
    <w:rsid w:val="003B1018"/>
    <w:rsid w:val="004B44C9"/>
    <w:rsid w:val="00540C8A"/>
    <w:rsid w:val="00631166"/>
    <w:rsid w:val="00831A5C"/>
    <w:rsid w:val="009269EF"/>
    <w:rsid w:val="00BD5C0C"/>
    <w:rsid w:val="00C24442"/>
    <w:rsid w:val="00CB0390"/>
    <w:rsid w:val="00DF21CB"/>
    <w:rsid w:val="00EF6D46"/>
    <w:rsid w:val="00F8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E7F8"/>
  <w15:chartTrackingRefBased/>
  <w15:docId w15:val="{55F8A57E-32F8-4948-8160-583836F3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1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1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1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1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1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1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1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311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31166"/>
    <w:rPr>
      <w:b/>
      <w:bCs/>
    </w:rPr>
  </w:style>
  <w:style w:type="character" w:customStyle="1" w:styleId="apple-converted-space">
    <w:name w:val="apple-converted-space"/>
    <w:basedOn w:val="DefaultParagraphFont"/>
    <w:rsid w:val="0063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Kolev</dc:creator>
  <cp:keywords/>
  <dc:description/>
  <cp:lastModifiedBy>Vasil Kolev</cp:lastModifiedBy>
  <cp:revision>7</cp:revision>
  <dcterms:created xsi:type="dcterms:W3CDTF">2025-07-22T09:39:00Z</dcterms:created>
  <dcterms:modified xsi:type="dcterms:W3CDTF">2025-07-28T13:30:00Z</dcterms:modified>
</cp:coreProperties>
</file>