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EB6C" w14:textId="1A950F76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Мнение: Необходима е политическа намеса, за да се спре ерозията на демокрацията в България след арести на опозиционни кметове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bg-BG" w:eastAsia="en-GB"/>
          <w14:ligatures w14:val="none"/>
        </w:rPr>
        <w:br/>
      </w:r>
      <w:r w:rsidRPr="004610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Д-р Гарван Уолш е анализатор по външни работи и граждански предприемач.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610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02.08.2025 г.</w:t>
      </w:r>
      <w:r w:rsidR="00EA273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br/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TVP World</w:t>
      </w:r>
    </w:p>
    <w:p w14:paraId="12DA3AE5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Проевропейска, проукраинска и в подкрепа на върховенството на закона — това бяха трите критерия, които председателката на Европейската комисия Урсула фон дер Лайен и председателят на Европейската народна партия Манфред Вебер определиха като условия за сътрудничество с политически партньори.</w:t>
      </w:r>
    </w:p>
    <w:p w14:paraId="17561318" w14:textId="77777777" w:rsid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Тези условия са ключови и в преговорите за следващия бюджет на ЕС. В последния програмен период трансферите към България възлизаха средно на 2% от БВП и около 5% от държавните разходи, така че би било логично получателите на тези средства да се стремят да спазват поставените условия.</w:t>
      </w:r>
    </w:p>
    <w:p w14:paraId="3CA831B4" w14:textId="32E1B128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Последните арести в България поставят под съмнение върховенството на закона</w:t>
      </w:r>
    </w:p>
    <w:p w14:paraId="1B879FB5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Последните арести в България, включително този на кмета на крайморския град Варна, Благомир Коцев, поставят сериозно под съмнение третия от критериите на върховенството на закона и започват да подкопават и втория.</w:t>
      </w:r>
    </w:p>
    <w:p w14:paraId="3D06AA03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България е демокрация дотолкова, доколкото правителства, които губят избори, напускат властта. Но избраното правителство не е непременно в пълен контрол над страната, нито пък съдебната система и прокуратурата действат изцяло в рамките на закона. Вместо това, те често са подложени на неправомерно влияние от страна на олигархични бизнес интереси.</w:t>
      </w:r>
    </w:p>
    <w:p w14:paraId="43B504F7" w14:textId="730FB969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Както се посочва в Доклада на ЕС за върховенството на закона за 2025 г., публикуван в същия ден, когато бе арестуван Коцев,</w:t>
      </w:r>
      <w:r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 xml:space="preserve"> 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„влияние или натиск от страна на правителството и политици, както и от икономически или други специфични интереси“ водят до загуба на доверие сред българите в съдебната система.</w:t>
      </w:r>
    </w:p>
    <w:p w14:paraId="128C4356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САЩ чрез Глобалния закон "Магнитски" и Обединеното кралство чрез своя антикорупционен режим са санкционирали редица български фигури на пресечната точка между бизнеса и политиката, които контролират клиентелистки мрежи и подкопават нормалната работа на съдебната власт.</w:t>
      </w:r>
    </w:p>
    <w:p w14:paraId="29FFF849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Сред тях е Делян Пеевски — медиен магнат, бизнес олигарх и политик, който дълго време бе водеща фигура в Движението за права и свободи. Според британското външно министерство, 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„Пеевски е участвал в опити да упражнява контрол върху ключови институции и сектори в българското общество чрез подкупи и чрез своята медийна империя.“</w:t>
      </w:r>
    </w:p>
    <w:p w14:paraId="5BE4CB47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Основната управляваща партия в България — дясноцентристката ГЕРБ (водена от бившия премиер Бойко Борисов, макар с друг премиер като официален ръководител на правителството) — разчита на депутати, близки до Пеевски, за осигуряване на парламентарно мнозинство.</w:t>
      </w:r>
    </w:p>
    <w:p w14:paraId="73575CEC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Арестът на Коцев изглежда се е случил без знанието на Борисов (който е бил изненадан от новината на пресконференция) и самият той настоява, че "нямаме нищо общо". Но остава трудно да се обясни защо прокуратурата е насочила усилията си срещу представители на основната опозиционна партия — въз основа на слухове и свидетелски показания, като един свидетел по-късно заявява, че е бил подложен на натиск — вместо към лица, санкционирани от САЩ и Великобритания.</w:t>
      </w:r>
    </w:p>
    <w:p w14:paraId="7994CCC8" w14:textId="1508C5E5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Борисов често е описван като популист и демонстрира типични за популизма черти: представя се като обикновен човек, бивш пожарникар</w:t>
      </w:r>
      <w:r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>.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>П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ротивопоставя се на образованите елити в централна София и не се колебае да използва разделящи обществото теми като македонския език или правата на ЛГБТ хората. Въпреки това, той последователно поддържа проевропейска и проатлантическа ориентация.</w:t>
      </w:r>
    </w:p>
    <w:p w14:paraId="5C810905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Неговите защитници твърдят, че именно тази позиция му е позволила да приближи България към Запада, въпреки сериозните вътрешни предизвикателства — като дълбокото разделение между град и село и симпатиите към авторитарни фигури и Русия. Според тях, благодарение на Борисов България е на път да приеме еврото, вместо да поеме по пътя на Сърбия.</w:t>
      </w:r>
    </w:p>
    <w:p w14:paraId="5D43E21A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Въпросът обаче е дали той е намерил правилния баланс между това да "успокои" извънконституционните сили в страната и да приложи нужните реформи, за да завърши прехода на България към напълно демократична държава-членка на ЕС, в която управляващите са подчинени на закона.</w:t>
      </w:r>
    </w:p>
    <w:p w14:paraId="1045DEC2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Както отбеляза Мария Симеонова от Европейския съвет за външна политика в скорошен подкаст, голяма част от българското общество смята, че той не го е постигнал. Доказателство за това са няколко вълни на масови протести срещу корупцията и мафията.</w:t>
      </w:r>
    </w:p>
    <w:p w14:paraId="637F6DC0" w14:textId="284A6DF1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Първата беше през 2013 г., когато Пеевски, тогава </w:t>
      </w:r>
      <w:r w:rsidR="00C949FD"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>с министър-председател социалист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се опита да оглави ДАНС. Втората, </w:t>
      </w:r>
      <w:r w:rsidR="00C949FD"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 xml:space="preserve">вълната 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през 2020 г., </w:t>
      </w:r>
      <w:r w:rsidR="00C949FD"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 xml:space="preserve">която 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настояваше правителството на Борисов да ограничи правомощията на недосегаемия главен прокурор.</w:t>
      </w:r>
    </w:p>
    <w:p w14:paraId="2AA23E36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Сега избухва нова протестна вълна — този път срещу ареста на кмета Коцев, извършен въз основа на слухове, нередовното прехвърляне на делото му от Варна в София и продължаващото му задържане без право на освобождаване под гаранция. 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Протестиращите твърдят, че зад арестите стои Пеевски, а Борисов е прекалено слаб, за да направи нещо по въпроса.</w:t>
      </w:r>
    </w:p>
    <w:p w14:paraId="2D3960D4" w14:textId="61346CD1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Проблемите </w:t>
      </w:r>
      <w:r w:rsidR="009D09D8">
        <w:rPr>
          <w:rFonts w:ascii="Times New Roman" w:eastAsia="Times New Roman" w:hAnsi="Times New Roman" w:cs="Times New Roman"/>
          <w:b/>
          <w:bCs/>
          <w:color w:val="000000"/>
          <w:kern w:val="0"/>
          <w:lang w:val="bg-BG" w:eastAsia="en-GB"/>
          <w14:ligatures w14:val="none"/>
        </w:rPr>
        <w:t xml:space="preserve">с правосъдната система в България 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произтичат от неконтролираната власт на главния прокурор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който може еднолично да контролира кариерата на по-нисшите прокурори и дори да влияе върху Висшия съдебен съвет, който назначава съдии и прокурори. Няма ефективен механизъм за търсене на отговорност от главния прокурор, а съдиите често работят с несигурен статут, вместо да бъдат на позиции с</w:t>
      </w:r>
      <w:r w:rsidR="009D09D8"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  <w:t xml:space="preserve"> гарантирана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независимост.</w:t>
      </w:r>
    </w:p>
    <w:p w14:paraId="0D447C3C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Тези проблеми трябваше да бъдат решени с конституционните промени от 2023 г., но Конституционният съд ги отхвърли, позовавайки се на необходимостта от специално 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избрано Велико народно събрание. Това на практика обезсмисли реформите и остави старите, нереформирани структури непокътнати.</w:t>
      </w:r>
    </w:p>
    <w:p w14:paraId="175ECDC2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Сега съдебната система се използва срещу демократично избрани политици, 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а Борисов изглежда парализиран.</w:t>
      </w:r>
    </w:p>
    <w:p w14:paraId="2B085BA7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 ареста на високопоставена опозиционна фигура въз основа на слаби доказателства и отказа от пускане под гаранция, 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българската прокуратура навлиза директно в политиката.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Това, което досега бяха предложения за институционални реформи от страна на Европейската комисия, вече изисква политически отговор. </w:t>
      </w: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Основните европейски държави и Европейската народна партия, на която ГЕРБ е член, трябва да осъдят задържането на опозиционни политици в България и да настояват за възстановяване на съдебните реформи.</w:t>
      </w:r>
    </w:p>
    <w:p w14:paraId="7AB0D6C7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Тези реформи са нужни по две причини. Най-пряката е, за да се гарантира, че делът на България от следващия европейски бюджет няма да бъде присвоен.</w:t>
      </w:r>
    </w:p>
    <w:p w14:paraId="6D2C8A93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Втората причина е още по-важна — да се ограничи руското влияние</w:t>
      </w:r>
      <w:r w:rsidRPr="004610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което лесно прониква чрез корупционни канали. Миналата година България трябваше да подпише споразумение за сигурност с Украйна заедно с 20 други държави от ЕС, но Борисов се отказа, оправдавайки се с "надежди за мир", вдъхновени от Доналд Тръмп.</w:t>
      </w:r>
    </w:p>
    <w:p w14:paraId="60CD1406" w14:textId="77777777" w:rsidR="00461008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Песимистичната интерпретация — особено на фона на скорошните арести — е, че България поема по пътя на Словакия, отдалечавайки се от проукраинската и проевропейската си позиция.</w:t>
      </w:r>
    </w:p>
    <w:p w14:paraId="6CEBCFF9" w14:textId="5C2735BE" w:rsidR="00BD5C0C" w:rsidRPr="00461008" w:rsidRDefault="00461008" w:rsidP="004610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bg-BG" w:eastAsia="en-GB"/>
          <w14:ligatures w14:val="none"/>
        </w:rPr>
      </w:pPr>
      <w:r w:rsidRPr="00461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Сега са нужни решителни действия, за да бъдат разсеяни тези опасения преди преговорите за бюджета на ЕС — особено важни за България, най-бедната държава в съюза.</w:t>
      </w:r>
    </w:p>
    <w:sectPr w:rsidR="00BD5C0C" w:rsidRPr="00461008" w:rsidSect="00F86B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08"/>
    <w:rsid w:val="00461008"/>
    <w:rsid w:val="00674C15"/>
    <w:rsid w:val="00936FE2"/>
    <w:rsid w:val="009D09D8"/>
    <w:rsid w:val="00BD5C0C"/>
    <w:rsid w:val="00C949FD"/>
    <w:rsid w:val="00CB0390"/>
    <w:rsid w:val="00EA2739"/>
    <w:rsid w:val="00EF6D46"/>
    <w:rsid w:val="00F86BB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64FD"/>
  <w15:chartTrackingRefBased/>
  <w15:docId w15:val="{08FB6C3A-EB79-8540-B2BA-5DFE228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0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10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61008"/>
    <w:rPr>
      <w:b/>
      <w:bCs/>
    </w:rPr>
  </w:style>
  <w:style w:type="character" w:styleId="Emphasis">
    <w:name w:val="Emphasis"/>
    <w:basedOn w:val="DefaultParagraphFont"/>
    <w:uiPriority w:val="20"/>
    <w:qFormat/>
    <w:rsid w:val="00461008"/>
    <w:rPr>
      <w:i/>
      <w:iCs/>
    </w:rPr>
  </w:style>
  <w:style w:type="character" w:customStyle="1" w:styleId="apple-converted-space">
    <w:name w:val="apple-converted-space"/>
    <w:basedOn w:val="DefaultParagraphFont"/>
    <w:rsid w:val="004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Kolev</dc:creator>
  <cp:keywords/>
  <dc:description/>
  <cp:lastModifiedBy>Vasil Kolev</cp:lastModifiedBy>
  <cp:revision>5</cp:revision>
  <dcterms:created xsi:type="dcterms:W3CDTF">2025-08-04T12:31:00Z</dcterms:created>
  <dcterms:modified xsi:type="dcterms:W3CDTF">2025-08-04T12:48:00Z</dcterms:modified>
</cp:coreProperties>
</file>