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40" w:rsidRPr="0008642E" w:rsidRDefault="00A01F40" w:rsidP="00A01F40">
      <w:pPr>
        <w:pStyle w:val="a3"/>
        <w:tabs>
          <w:tab w:val="left" w:pos="142"/>
          <w:tab w:val="left" w:pos="284"/>
        </w:tabs>
        <w:spacing w:before="100" w:beforeAutospacing="1" w:after="100" w:afterAutospacing="1" w:line="240" w:lineRule="auto"/>
        <w:ind w:left="142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8642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8642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08642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8642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чл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23, ал.4, т. 1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ЗМСМА и чл.15, ал.1, т.1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ПОДОСНКВОА,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свиквам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съвет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Русе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3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което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ще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4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7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5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  г.</w:t>
      </w:r>
      <w:proofErr w:type="gram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9.00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часа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сградата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Община Русе,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зала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Св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Георги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следния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</w:p>
    <w:p w:rsidR="00A01F40" w:rsidRPr="00A01F40" w:rsidRDefault="00A01F40" w:rsidP="00A01F40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:rsidR="00A01F40" w:rsidRPr="00487408" w:rsidRDefault="00A01F40" w:rsidP="00A01F40">
      <w:p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contextualSpacing/>
        <w:jc w:val="center"/>
        <w:outlineLvl w:val="2"/>
        <w:rPr>
          <w:rFonts w:eastAsiaTheme="minorHAnsi"/>
          <w:b/>
          <w:bCs/>
          <w:lang w:val="en-US" w:eastAsia="en-US"/>
        </w:rPr>
      </w:pPr>
      <w:r w:rsidRPr="00487408">
        <w:rPr>
          <w:rFonts w:eastAsiaTheme="minorHAnsi"/>
          <w:b/>
          <w:bCs/>
          <w:lang w:val="en-US" w:eastAsia="en-US"/>
        </w:rPr>
        <w:t>ДНЕВЕН РЕД:</w:t>
      </w:r>
    </w:p>
    <w:p w:rsidR="00BD6A5E" w:rsidRPr="00BD6A5E" w:rsidRDefault="00BD6A5E" w:rsidP="00A01F4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Информация относно подготовката на Световното първенство по драконови лодки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. 656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решенията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съвет</w:t>
      </w:r>
      <w:proofErr w:type="spellEnd"/>
    </w:p>
    <w:p w:rsidR="009D5874" w:rsidRPr="00A01F40" w:rsidRDefault="009D5874" w:rsidP="009D58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696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Удостояване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със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званието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Почетен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гражданин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Русе“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sz w:val="24"/>
          <w:szCs w:val="24"/>
        </w:rPr>
        <w:t>.</w:t>
      </w:r>
      <w:r w:rsidRPr="00A01F4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657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Утвърждаване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избиране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управител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Специализирана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болница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активно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лечение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пневмо-фтизиатрични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заболявания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д-р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Димитьр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Граматиков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-Русе" ЕООД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проведен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конкурс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1F40">
        <w:rPr>
          <w:rFonts w:ascii="Times New Roman" w:hAnsi="Times New Roman" w:cs="Times New Roman"/>
          <w:b/>
          <w:sz w:val="24"/>
          <w:szCs w:val="24"/>
          <w:lang w:val="bg-BG"/>
        </w:rPr>
        <w:t>658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Утвърждаване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избиране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управител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Комплексен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онкологичен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център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-Русе" ЕООД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проведен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конкурс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sz w:val="24"/>
          <w:szCs w:val="24"/>
          <w:lang w:val="bg-BG"/>
        </w:rPr>
        <w:t>59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Диагностичнo-консултативен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центьр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1 -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 xml:space="preserve">Русе ЕООД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рециклиран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F40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1F40">
        <w:rPr>
          <w:rFonts w:ascii="Times New Roman" w:hAnsi="Times New Roman" w:cs="Times New Roman"/>
          <w:sz w:val="24"/>
          <w:szCs w:val="24"/>
        </w:rPr>
        <w:t xml:space="preserve">ФРГ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Север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Оперативна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Региони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растеж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" 20 1 4-2020г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80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концесии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Община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2025 – 2027 г.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697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Класирането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директорите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Русе“ ЕАД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проведен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sz w:val="24"/>
          <w:szCs w:val="24"/>
        </w:rPr>
        <w:t>.</w:t>
      </w:r>
      <w:r w:rsidRPr="00A01F4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01F40">
        <w:rPr>
          <w:rFonts w:ascii="Times New Roman" w:hAnsi="Times New Roman" w:cs="Times New Roman"/>
          <w:b/>
          <w:sz w:val="24"/>
          <w:szCs w:val="24"/>
        </w:rPr>
        <w:t>6</w:t>
      </w:r>
      <w:r w:rsidRPr="00A01F40">
        <w:rPr>
          <w:rFonts w:ascii="Times New Roman" w:hAnsi="Times New Roman" w:cs="Times New Roman"/>
          <w:b/>
          <w:sz w:val="24"/>
          <w:szCs w:val="24"/>
          <w:lang w:val="bg-BG"/>
        </w:rPr>
        <w:t>60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безвъзмездно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 xml:space="preserve">63427.10.391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кадастралната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кадастралните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регистри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Русе,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. Русе,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Средна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кула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Димитър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Талев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Спортни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имоти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"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61</w:t>
      </w:r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Застраховане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социални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жилищни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имоти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</w:p>
    <w:p w:rsidR="00A01F40" w:rsidRPr="00A01F40" w:rsidRDefault="00A01F40" w:rsidP="0014412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62</w:t>
      </w:r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Откриване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процедура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провеждане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публичен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rьрг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явно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наддаване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накодящ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в с.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Тетово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>,</w:t>
      </w:r>
      <w:r w:rsidRPr="00A01F4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01F40">
        <w:rPr>
          <w:rFonts w:ascii="Times New Roman" w:hAnsi="Times New Roman" w:cs="Times New Roman"/>
          <w:bCs/>
          <w:sz w:val="24"/>
          <w:szCs w:val="24"/>
        </w:rPr>
        <w:t xml:space="preserve">ЕКАТТЕ: 72357, Община Русе,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Мануш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войвода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>" No12</w:t>
      </w:r>
    </w:p>
    <w:p w:rsidR="00A01F40" w:rsidRPr="00A01F40" w:rsidRDefault="00A01F40" w:rsidP="00D321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63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безвъзмездно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Политическа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партия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ДПС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ползване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свободни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нежилищни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</w:p>
    <w:p w:rsidR="00A01F40" w:rsidRPr="00A01F40" w:rsidRDefault="00A01F40" w:rsidP="008C0B90">
      <w:pPr>
        <w:pStyle w:val="a4"/>
        <w:numPr>
          <w:ilvl w:val="0"/>
          <w:numId w:val="1"/>
        </w:numPr>
        <w:tabs>
          <w:tab w:val="left" w:pos="284"/>
        </w:tabs>
        <w:ind w:left="720" w:right="-2"/>
        <w:contextualSpacing/>
        <w:jc w:val="both"/>
        <w:rPr>
          <w:rFonts w:ascii="Times New Roman" w:eastAsiaTheme="minorHAnsi" w:hAnsi="Times New Roman"/>
          <w:b w:val="0"/>
          <w:bCs/>
          <w:szCs w:val="24"/>
        </w:rPr>
      </w:pPr>
      <w:proofErr w:type="spellStart"/>
      <w:r w:rsidRPr="00A01F40">
        <w:rPr>
          <w:rFonts w:ascii="Times New Roman" w:eastAsiaTheme="minorHAnsi" w:hAnsi="Times New Roman"/>
          <w:szCs w:val="24"/>
        </w:rPr>
        <w:t>К.л</w:t>
      </w:r>
      <w:proofErr w:type="spellEnd"/>
      <w:r w:rsidRPr="00A01F40">
        <w:rPr>
          <w:rFonts w:ascii="Times New Roman" w:eastAsiaTheme="minorHAnsi" w:hAnsi="Times New Roman"/>
          <w:szCs w:val="24"/>
        </w:rPr>
        <w:t>. 6</w:t>
      </w:r>
      <w:r w:rsidRPr="00A01F40">
        <w:rPr>
          <w:rFonts w:ascii="Times New Roman" w:eastAsiaTheme="minorHAnsi" w:hAnsi="Times New Roman"/>
          <w:szCs w:val="24"/>
          <w:lang w:val="bg-BG"/>
        </w:rPr>
        <w:t>64</w:t>
      </w:r>
      <w:r w:rsidRPr="00A01F40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Съгласие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за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продажба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на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общински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недвижими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имоти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, </w:t>
      </w:r>
      <w:proofErr w:type="spellStart"/>
      <w:proofErr w:type="gramStart"/>
      <w:r w:rsidRPr="00A01F40">
        <w:rPr>
          <w:rFonts w:ascii="Times New Roman" w:eastAsiaTheme="minorHAnsi" w:hAnsi="Times New Roman"/>
          <w:b w:val="0"/>
          <w:bCs/>
          <w:szCs w:val="24"/>
        </w:rPr>
        <w:t>представляващи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  <w:lang w:val="bg-BG"/>
        </w:rPr>
        <w:t xml:space="preserve"> </w:t>
      </w:r>
      <w:r>
        <w:rPr>
          <w:rFonts w:ascii="Times New Roman" w:eastAsiaTheme="minorHAnsi" w:hAnsi="Times New Roman"/>
          <w:b w:val="0"/>
          <w:bCs/>
          <w:szCs w:val="24"/>
          <w:lang w:val="bg-BG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придаваеми</w:t>
      </w:r>
      <w:proofErr w:type="spellEnd"/>
      <w:proofErr w:type="gram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терени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по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улична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регулация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-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ул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>. „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Стремление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" и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ул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>. „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Боженци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>",</w:t>
      </w:r>
      <w:r w:rsidRPr="00A01F40">
        <w:rPr>
          <w:rFonts w:ascii="Times New Roman" w:eastAsiaTheme="minorHAnsi" w:hAnsi="Times New Roman"/>
          <w:b w:val="0"/>
          <w:bCs/>
          <w:szCs w:val="24"/>
          <w:lang w:val="bg-BG"/>
        </w:rPr>
        <w:t xml:space="preserve"> </w:t>
      </w:r>
      <w:proofErr w:type="spellStart"/>
      <w:r w:rsidRPr="00A01F40">
        <w:rPr>
          <w:rFonts w:ascii="Times New Roman" w:eastAsiaTheme="minorHAnsi" w:hAnsi="Times New Roman"/>
          <w:b w:val="0"/>
          <w:bCs/>
          <w:szCs w:val="24"/>
        </w:rPr>
        <w:t>град</w:t>
      </w:r>
      <w:proofErr w:type="spellEnd"/>
      <w:r w:rsidRPr="00A01F40">
        <w:rPr>
          <w:rFonts w:ascii="Times New Roman" w:eastAsiaTheme="minorHAnsi" w:hAnsi="Times New Roman"/>
          <w:b w:val="0"/>
          <w:bCs/>
          <w:szCs w:val="24"/>
        </w:rPr>
        <w:t xml:space="preserve"> Русе</w:t>
      </w:r>
    </w:p>
    <w:p w:rsidR="00A01F40" w:rsidRPr="00A01F40" w:rsidRDefault="00A01F40" w:rsidP="00A01F40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proofErr w:type="spellStart"/>
      <w:r w:rsidRPr="00A01F40">
        <w:rPr>
          <w:rFonts w:eastAsiaTheme="minorHAnsi"/>
          <w:b/>
          <w:bCs/>
          <w:lang w:eastAsia="en-US"/>
        </w:rPr>
        <w:t>К.л</w:t>
      </w:r>
      <w:proofErr w:type="spellEnd"/>
      <w:r w:rsidRPr="00A01F40">
        <w:rPr>
          <w:rFonts w:eastAsiaTheme="minorHAnsi"/>
          <w:b/>
          <w:bCs/>
          <w:lang w:eastAsia="en-US"/>
        </w:rPr>
        <w:t>. 665</w:t>
      </w:r>
      <w:r w:rsidRPr="00A01F40">
        <w:rPr>
          <w:rFonts w:eastAsiaTheme="minorHAnsi"/>
          <w:lang w:eastAsia="en-US"/>
        </w:rPr>
        <w:t xml:space="preserve"> Изменение на Решение № 479, прието с Протокол № 16/30.0 1 .2025 год. На Общински съвет - 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66</w:t>
      </w:r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Застраховане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имоти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67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>Промяна в списъците с общински жилища.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68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безвъзмездно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Политическа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партия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демократичните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ползване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свободно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нежилищно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помещение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-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69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Прехвърляне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придаваем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терен</w:t>
      </w:r>
      <w:proofErr w:type="spellEnd"/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улична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регулация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ПИ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63427.2.3002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КККР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ПИ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идентификатори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63427.2.2957 и 63427.2.2968,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срещу</w:t>
      </w:r>
      <w:proofErr w:type="spellEnd"/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отнемане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терен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lastRenderedPageBreak/>
        <w:t>кв.м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ПИ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идентификатори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63427.2.2957,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регулацията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образуване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УПИ VI-87,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136,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Русе,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Русе,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Русе</w:t>
      </w:r>
    </w:p>
    <w:p w:rsidR="00A01F40" w:rsidRPr="00A01F40" w:rsidRDefault="00A01F40" w:rsidP="00B4698A">
      <w:pPr>
        <w:numPr>
          <w:ilvl w:val="0"/>
          <w:numId w:val="1"/>
        </w:numPr>
        <w:ind w:left="720"/>
        <w:contextualSpacing/>
        <w:jc w:val="both"/>
        <w:rPr>
          <w:rFonts w:eastAsiaTheme="minorHAnsi"/>
          <w:lang w:eastAsia="en-US"/>
        </w:rPr>
      </w:pPr>
      <w:proofErr w:type="spellStart"/>
      <w:r w:rsidRPr="00A01F40">
        <w:rPr>
          <w:rFonts w:eastAsiaTheme="minorHAnsi"/>
          <w:b/>
          <w:bCs/>
          <w:lang w:eastAsia="en-US"/>
        </w:rPr>
        <w:t>К.л</w:t>
      </w:r>
      <w:proofErr w:type="spellEnd"/>
      <w:r w:rsidRPr="00A01F40">
        <w:rPr>
          <w:rFonts w:eastAsiaTheme="minorHAnsi"/>
          <w:b/>
          <w:bCs/>
          <w:lang w:eastAsia="en-US"/>
        </w:rPr>
        <w:t>. 670</w:t>
      </w:r>
      <w:r w:rsidRPr="00A01F40">
        <w:rPr>
          <w:rFonts w:eastAsiaTheme="minorHAnsi"/>
          <w:lang w:eastAsia="en-US"/>
        </w:rPr>
        <w:t xml:space="preserve"> Провеждане на </w:t>
      </w:r>
      <w:proofErr w:type="spellStart"/>
      <w:r w:rsidRPr="00A01F40">
        <w:rPr>
          <w:rFonts w:eastAsiaTheme="minorHAnsi"/>
          <w:lang w:eastAsia="en-US"/>
        </w:rPr>
        <w:t>тьрг</w:t>
      </w:r>
      <w:proofErr w:type="spellEnd"/>
      <w:r w:rsidRPr="00A01F40">
        <w:rPr>
          <w:rFonts w:eastAsiaTheme="minorHAnsi"/>
          <w:lang w:eastAsia="en-US"/>
        </w:rPr>
        <w:t xml:space="preserve"> с явно наддаване за продажба на стояща дървесина на корен в горски територии, собственост на Община Русе, за 2025 г.</w:t>
      </w:r>
    </w:p>
    <w:p w:rsidR="00A01F40" w:rsidRPr="00A01F40" w:rsidRDefault="00A01F40" w:rsidP="00A01F40">
      <w:pPr>
        <w:pStyle w:val="Standard"/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proofErr w:type="spellStart"/>
      <w:r w:rsidRPr="00A01F40">
        <w:rPr>
          <w:rFonts w:ascii="Times New Roman" w:eastAsiaTheme="minorHAnsi" w:hAnsi="Times New Roman" w:cs="Times New Roman"/>
          <w:b/>
          <w:bCs/>
          <w:lang w:eastAsia="en-US"/>
        </w:rPr>
        <w:t>К.л</w:t>
      </w:r>
      <w:proofErr w:type="spellEnd"/>
      <w:r w:rsidRPr="00A01F40">
        <w:rPr>
          <w:rFonts w:ascii="Times New Roman" w:eastAsiaTheme="minorHAnsi" w:hAnsi="Times New Roman" w:cs="Times New Roman"/>
          <w:b/>
          <w:bCs/>
          <w:lang w:eastAsia="en-US"/>
        </w:rPr>
        <w:t xml:space="preserve">. 671 </w:t>
      </w:r>
      <w:r w:rsidRPr="00A01F40">
        <w:rPr>
          <w:rFonts w:ascii="Times New Roman" w:eastAsiaTheme="minorHAnsi" w:hAnsi="Times New Roman" w:cs="Times New Roman"/>
          <w:lang w:eastAsia="en-US"/>
        </w:rPr>
        <w:t>Възлагане на дейности по добив и продажба на дървесина от горски територии-общинска собственост</w:t>
      </w:r>
      <w:r w:rsidRPr="00A01F40">
        <w:rPr>
          <w:rFonts w:ascii="Times New Roman" w:eastAsiaTheme="minorHAnsi" w:hAnsi="Times New Roman" w:cs="Times New Roman"/>
          <w:bCs/>
          <w:lang w:eastAsia="en-US"/>
        </w:rPr>
        <w:t xml:space="preserve"> 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Предложение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приемане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Наредба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изменение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допълнение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подзаконови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нормативни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актове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приети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съвет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- Русе</w:t>
      </w:r>
    </w:p>
    <w:p w:rsidR="00A01F40" w:rsidRPr="00A01F40" w:rsidRDefault="00A01F40" w:rsidP="00A01F40">
      <w:pPr>
        <w:pStyle w:val="a8"/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</w:pPr>
      <w:proofErr w:type="spellStart"/>
      <w:r w:rsidRPr="00A01F40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01F40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. 673</w:t>
      </w:r>
      <w:r w:rsidRPr="00A01F40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 Приемане на Наредба за изменение на Наредба № 16 за определянето и администрирането на местните такси, цени на услуги и права на територията на Община Русе</w:t>
      </w:r>
    </w:p>
    <w:p w:rsidR="00A01F40" w:rsidRPr="00A01F40" w:rsidRDefault="00A01F40" w:rsidP="00C746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74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Приемане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наредба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изменение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допълнение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Наредба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  <w:lang w:val="bg-BG"/>
        </w:rPr>
        <w:t>№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4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поддържане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осигуряване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обществения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ред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условията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реда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провеждане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масови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обществени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прояви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опазване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общественото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личното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имущество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чистотата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територията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Община 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75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proofErr w:type="gram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Правилникa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мерки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насърчаване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раждаемостта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отглеждането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Община 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76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стратегия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личностно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децата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Община Русе /2025 – 2027/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77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64</w:t>
      </w:r>
      <w:proofErr w:type="gramEnd"/>
      <w:r w:rsidRPr="00A01F40">
        <w:rPr>
          <w:rFonts w:ascii="Times New Roman" w:hAnsi="Times New Roman" w:cs="Times New Roman"/>
          <w:sz w:val="24"/>
          <w:szCs w:val="24"/>
        </w:rPr>
        <w:t>. МФ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Мартенски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музикални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F40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“ Русе</w:t>
      </w:r>
      <w:proofErr w:type="gramEnd"/>
      <w:r w:rsidRPr="00A01F40">
        <w:rPr>
          <w:rFonts w:ascii="Times New Roman" w:hAnsi="Times New Roman" w:cs="Times New Roman"/>
          <w:sz w:val="24"/>
          <w:szCs w:val="24"/>
        </w:rPr>
        <w:t xml:space="preserve">, 14 – 30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, 2025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698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подаде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: BG-RRP-11.021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безвъзмездна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поколение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местни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големи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НПВУ 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78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придобие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възмездно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ползване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движима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вещ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Община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Белене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Автоматична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станция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атмосферния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въздух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съпътстващо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хардуерно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софтуерно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оборудване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79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63427.2.5643.2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ОП „СПОРТНИ </w:t>
      </w:r>
      <w:proofErr w:type="gramStart"/>
      <w:r w:rsidRPr="00A01F40">
        <w:rPr>
          <w:rFonts w:ascii="Times New Roman" w:hAnsi="Times New Roman" w:cs="Times New Roman"/>
          <w:sz w:val="24"/>
          <w:szCs w:val="24"/>
        </w:rPr>
        <w:t>ИМОТИ“ с</w:t>
      </w:r>
      <w:proofErr w:type="gramEnd"/>
      <w:r w:rsidRPr="00A01F40">
        <w:rPr>
          <w:rFonts w:ascii="Times New Roman" w:hAnsi="Times New Roman" w:cs="Times New Roman"/>
          <w:sz w:val="24"/>
          <w:szCs w:val="24"/>
        </w:rPr>
        <w:t xml:space="preserve"> ЕИК 0005306320207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81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орекция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proofErr w:type="gram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Община 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01F40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82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за </w:t>
      </w:r>
      <w:proofErr w:type="gramStart"/>
      <w:r w:rsidRPr="00A01F40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Община 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30.06.2025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83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списъка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длъжностите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имащи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транспортни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№18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</w:t>
      </w:r>
      <w:r w:rsidRPr="00A01F4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84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мерките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закрила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изявени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дарби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700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социалните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2026 г.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Русе</w:t>
      </w:r>
    </w:p>
    <w:p w:rsidR="009D5874" w:rsidRDefault="009D5874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E97">
        <w:rPr>
          <w:rFonts w:ascii="Times New Roman" w:hAnsi="Times New Roman" w:cs="Times New Roman"/>
          <w:sz w:val="24"/>
          <w:szCs w:val="24"/>
        </w:rPr>
        <w:t>Даване</w:t>
      </w:r>
      <w:proofErr w:type="spellEnd"/>
      <w:r w:rsidRPr="009F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E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E97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9F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E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E97"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 w:rsidRPr="009F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BG-RRP-13.009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Инсталиране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фотоволтаични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(ФЕЦ)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съществуващи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делегирани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закупуване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устойчивост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40">
        <w:rPr>
          <w:rFonts w:ascii="Times New Roman" w:hAnsi="Times New Roman" w:cs="Times New Roman"/>
          <w:sz w:val="24"/>
          <w:szCs w:val="24"/>
          <w:lang w:val="bg-BG"/>
        </w:rPr>
        <w:t>Утвърждаване на Списък на средищните училища на територията на Община Русе за учебната 205/2026 година.</w:t>
      </w:r>
    </w:p>
    <w:p w:rsidR="00A01F40" w:rsidRPr="00A01F40" w:rsidRDefault="00A01F40" w:rsidP="00A01F40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685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>Предложения</w:t>
      </w:r>
      <w:r w:rsidRPr="00A01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>за</w:t>
      </w:r>
      <w:r w:rsidRPr="00A01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>изменение</w:t>
      </w:r>
      <w:r w:rsidRPr="00A01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>на</w:t>
      </w:r>
      <w:r w:rsidRPr="00A01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>Общия</w:t>
      </w:r>
      <w:r w:rsidRPr="00A0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r w:rsidRPr="00A0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>план на</w:t>
      </w:r>
      <w:r w:rsidRPr="00A01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</w:rPr>
        <w:t>община</w:t>
      </w:r>
      <w:r w:rsidRPr="00A01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pacing w:val="-2"/>
          <w:sz w:val="24"/>
          <w:szCs w:val="24"/>
        </w:rPr>
        <w:t>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01F40">
        <w:rPr>
          <w:rFonts w:ascii="Times New Roman" w:hAnsi="Times New Roman" w:cs="Times New Roman"/>
          <w:b/>
          <w:color w:val="333333"/>
          <w:sz w:val="24"/>
          <w:szCs w:val="24"/>
        </w:rPr>
        <w:t>. 686</w:t>
      </w:r>
      <w:r w:rsidRPr="00A01F4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(ПУП)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(ПЗ)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ПИ с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22558.49.3 в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местност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„В </w:t>
      </w:r>
      <w:proofErr w:type="spellStart"/>
      <w:proofErr w:type="gramStart"/>
      <w:r w:rsidRPr="00A01F40">
        <w:rPr>
          <w:rFonts w:ascii="Times New Roman" w:hAnsi="Times New Roman" w:cs="Times New Roman"/>
          <w:bCs/>
          <w:sz w:val="24"/>
          <w:szCs w:val="24"/>
        </w:rPr>
        <w:t>село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землище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Долно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Абланово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. 687</w:t>
      </w:r>
      <w:r w:rsidRPr="00A01F4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(ПУП)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(ПЗ)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ПИ с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63427.149.883 в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местност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Касева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чешма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землище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>. 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. 688</w:t>
      </w:r>
      <w:r w:rsidRPr="00A01F4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Одобряване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задание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изработването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/ПУП/ 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Парцеларен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техническа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извън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урбанизираната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външно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захранване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водоснабдяване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ПИ</w:t>
      </w:r>
      <w:proofErr w:type="gramEnd"/>
      <w:r w:rsidRPr="00A01F40">
        <w:rPr>
          <w:rFonts w:ascii="Times New Roman" w:hAnsi="Times New Roman" w:cs="Times New Roman"/>
          <w:sz w:val="24"/>
          <w:szCs w:val="24"/>
        </w:rPr>
        <w:t xml:space="preserve"> 63427.195.5  в м.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Край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Лома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землище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. 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. 689</w:t>
      </w:r>
      <w:r w:rsidRPr="00A01F4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(ПУП)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(ПЗ)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ПИ с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47336.62.1 в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местност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Оранжерията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землище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Мартен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690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(ПУП)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регулация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(ПРЗ)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ПИ с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63427.157.1269 в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. 1620,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местност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Папаз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01F40">
        <w:rPr>
          <w:rFonts w:ascii="Times New Roman" w:hAnsi="Times New Roman" w:cs="Times New Roman"/>
          <w:bCs/>
          <w:sz w:val="24"/>
          <w:szCs w:val="24"/>
        </w:rPr>
        <w:t>дере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>. 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691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(ПУП)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(ПЗ)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ПИ с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63427.156.105 в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местност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Под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левента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землище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>. 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692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Одобряване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bCs/>
          <w:sz w:val="24"/>
          <w:szCs w:val="24"/>
        </w:rPr>
        <w:t>задание</w:t>
      </w:r>
      <w:proofErr w:type="spellEnd"/>
      <w:r w:rsidRPr="00A01F4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изработването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/ПУП/ 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Парцеларен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трасе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велосипедна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алея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свързващ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Николово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693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(ПУП)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улична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регулация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(ИПУР)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о.т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589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о.т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589.1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о.т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589.2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Розова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F40">
        <w:rPr>
          <w:rFonts w:ascii="Times New Roman" w:hAnsi="Times New Roman" w:cs="Times New Roman"/>
          <w:sz w:val="24"/>
          <w:szCs w:val="24"/>
        </w:rPr>
        <w:t>долина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регулация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(ИПР)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УПИ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ХХпп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430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. Русе </w:t>
      </w:r>
      <w:r w:rsidRPr="00A01F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694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Допусната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явна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фактическа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грешка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№ 539,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прието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№ 17/27.02.2025г.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– Русе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695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Преименуване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името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патриарх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Неофит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площадното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храм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Святих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“ – Русе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принципно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стартиране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поставяне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бюст-паметник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градинката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храма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699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– Русе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неговите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януари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2025  г. –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юни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701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ЕТ “Иво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Ивона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удължаване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концесионен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ограничения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наложени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пандемията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01F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702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Етика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– Русе и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Етичен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</w:p>
    <w:p w:rsidR="00A01F40" w:rsidRPr="00A01F40" w:rsidRDefault="00A01F40" w:rsidP="00A01F40">
      <w:pPr>
        <w:pStyle w:val="a3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>график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>работа</w:t>
      </w:r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– Русе </w:t>
      </w:r>
      <w:proofErr w:type="spellStart"/>
      <w:r w:rsidRPr="00A01F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F40">
        <w:rPr>
          <w:rFonts w:ascii="Times New Roman" w:hAnsi="Times New Roman" w:cs="Times New Roman"/>
          <w:sz w:val="24"/>
          <w:szCs w:val="24"/>
        </w:rPr>
        <w:t xml:space="preserve"> </w:t>
      </w:r>
      <w:r w:rsidRPr="00A01F40">
        <w:rPr>
          <w:rFonts w:ascii="Times New Roman" w:hAnsi="Times New Roman" w:cs="Times New Roman"/>
          <w:sz w:val="24"/>
          <w:szCs w:val="24"/>
          <w:lang w:val="bg-BG"/>
        </w:rPr>
        <w:t xml:space="preserve">периода </w:t>
      </w:r>
      <w:r w:rsidRPr="00A01F40">
        <w:rPr>
          <w:rFonts w:ascii="Times New Roman" w:hAnsi="Times New Roman" w:cs="Times New Roman"/>
          <w:bCs/>
          <w:sz w:val="24"/>
          <w:szCs w:val="24"/>
          <w:lang w:val="bg-BG"/>
        </w:rPr>
        <w:t>от септември 2025 г. до декември 2025 г.</w:t>
      </w:r>
    </w:p>
    <w:p w:rsidR="00A01F40" w:rsidRPr="00A01F40" w:rsidRDefault="00A01F40" w:rsidP="00A01F40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01F40">
        <w:rPr>
          <w:rFonts w:ascii="Times New Roman" w:hAnsi="Times New Roman" w:cs="Times New Roman"/>
          <w:bCs/>
          <w:color w:val="333333"/>
          <w:sz w:val="24"/>
          <w:szCs w:val="24"/>
          <w:lang w:val="bg-BG"/>
        </w:rPr>
        <w:t>Питания</w:t>
      </w:r>
    </w:p>
    <w:p w:rsidR="00A01F40" w:rsidRDefault="00A01F40" w:rsidP="00A01F4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333333"/>
        </w:rPr>
      </w:pPr>
    </w:p>
    <w:p w:rsidR="00A01F40" w:rsidRDefault="00A01F40" w:rsidP="00A01F4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333333"/>
        </w:rPr>
      </w:pPr>
      <w:bookmarkStart w:id="0" w:name="_GoBack"/>
      <w:bookmarkEnd w:id="0"/>
    </w:p>
    <w:p w:rsidR="00A01F40" w:rsidRDefault="00A01F40" w:rsidP="00A01F4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333333"/>
        </w:rPr>
      </w:pPr>
    </w:p>
    <w:p w:rsidR="00A01F40" w:rsidRPr="00FA69B2" w:rsidRDefault="00A01F40" w:rsidP="00A01F4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333333"/>
        </w:rPr>
      </w:pPr>
    </w:p>
    <w:p w:rsidR="00A01F40" w:rsidRDefault="00A01F40" w:rsidP="00A01F40">
      <w:pPr>
        <w:tabs>
          <w:tab w:val="left" w:pos="0"/>
        </w:tabs>
        <w:spacing w:after="160" w:line="259" w:lineRule="auto"/>
        <w:ind w:left="720"/>
        <w:contextualSpacing/>
        <w:jc w:val="both"/>
        <w:outlineLvl w:val="0"/>
        <w:rPr>
          <w:rFonts w:eastAsiaTheme="minorHAnsi"/>
          <w:b/>
          <w:lang w:eastAsia="en-US"/>
        </w:rPr>
      </w:pPr>
      <w:r w:rsidRPr="00487408">
        <w:rPr>
          <w:rFonts w:eastAsiaTheme="minorHAnsi"/>
          <w:b/>
          <w:lang w:val="en-US" w:eastAsia="en-US"/>
        </w:rPr>
        <w:t>ПРЕДСЕДАТЕЛ:</w:t>
      </w:r>
      <w:r w:rsidRPr="00487408">
        <w:rPr>
          <w:rFonts w:eastAsiaTheme="minorHAnsi"/>
          <w:b/>
          <w:lang w:val="en-US" w:eastAsia="en-US"/>
        </w:rPr>
        <w:tab/>
      </w:r>
      <w:r w:rsidRPr="00487408">
        <w:rPr>
          <w:rFonts w:eastAsiaTheme="minorHAnsi"/>
          <w:b/>
          <w:lang w:val="en-US" w:eastAsia="en-US"/>
        </w:rPr>
        <w:tab/>
      </w:r>
    </w:p>
    <w:p w:rsidR="004864C1" w:rsidRDefault="00A01F40" w:rsidP="009D5874">
      <w:pPr>
        <w:tabs>
          <w:tab w:val="left" w:pos="0"/>
        </w:tabs>
        <w:spacing w:after="160" w:line="259" w:lineRule="auto"/>
        <w:ind w:left="720"/>
        <w:contextualSpacing/>
        <w:jc w:val="both"/>
        <w:outlineLvl w:val="0"/>
      </w:pPr>
      <w:r>
        <w:rPr>
          <w:rFonts w:eastAsiaTheme="minorHAnsi"/>
          <w:b/>
          <w:lang w:val="en-US" w:eastAsia="en-US"/>
        </w:rPr>
        <w:tab/>
      </w:r>
      <w:r>
        <w:rPr>
          <w:rFonts w:eastAsiaTheme="minorHAnsi"/>
          <w:b/>
          <w:lang w:val="en-US" w:eastAsia="en-US"/>
        </w:rPr>
        <w:tab/>
      </w:r>
      <w:r w:rsidRPr="00487408">
        <w:rPr>
          <w:rFonts w:eastAsiaTheme="minorHAnsi"/>
          <w:b/>
          <w:lang w:val="en-US" w:eastAsia="en-US"/>
        </w:rPr>
        <w:t>/</w:t>
      </w:r>
      <w:r>
        <w:rPr>
          <w:rFonts w:eastAsiaTheme="minorHAnsi"/>
          <w:b/>
          <w:lang w:eastAsia="en-US"/>
        </w:rPr>
        <w:t xml:space="preserve">акад. </w:t>
      </w:r>
      <w:proofErr w:type="spellStart"/>
      <w:r>
        <w:rPr>
          <w:rFonts w:eastAsiaTheme="minorHAnsi"/>
          <w:b/>
          <w:lang w:eastAsia="en-US"/>
        </w:rPr>
        <w:t>Хрнсто</w:t>
      </w:r>
      <w:proofErr w:type="spellEnd"/>
      <w:r>
        <w:rPr>
          <w:rFonts w:eastAsiaTheme="minorHAnsi"/>
          <w:b/>
          <w:lang w:eastAsia="en-US"/>
        </w:rPr>
        <w:t xml:space="preserve"> </w:t>
      </w:r>
      <w:proofErr w:type="spellStart"/>
      <w:r>
        <w:rPr>
          <w:rFonts w:eastAsiaTheme="minorHAnsi"/>
          <w:b/>
          <w:lang w:eastAsia="en-US"/>
        </w:rPr>
        <w:t>Белоев</w:t>
      </w:r>
      <w:proofErr w:type="spellEnd"/>
      <w:r>
        <w:rPr>
          <w:rFonts w:eastAsiaTheme="minorHAnsi"/>
          <w:b/>
          <w:lang w:eastAsia="en-US"/>
        </w:rPr>
        <w:t>, дтн</w:t>
      </w:r>
      <w:r w:rsidRPr="00487408">
        <w:rPr>
          <w:rFonts w:eastAsiaTheme="minorHAnsi"/>
          <w:b/>
          <w:lang w:val="en-US" w:eastAsia="en-US"/>
        </w:rPr>
        <w:t>/</w:t>
      </w:r>
    </w:p>
    <w:sectPr w:rsidR="004864C1" w:rsidSect="00A01F40">
      <w:footerReference w:type="default" r:id="rId7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74" w:rsidRDefault="008B7B74">
      <w:r>
        <w:separator/>
      </w:r>
    </w:p>
  </w:endnote>
  <w:endnote w:type="continuationSeparator" w:id="0">
    <w:p w:rsidR="008B7B74" w:rsidRDefault="008B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590648"/>
      <w:docPartObj>
        <w:docPartGallery w:val="Page Numbers (Bottom of Page)"/>
        <w:docPartUnique/>
      </w:docPartObj>
    </w:sdtPr>
    <w:sdtEndPr/>
    <w:sdtContent>
      <w:p w:rsidR="00276419" w:rsidRDefault="000774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A5E">
          <w:rPr>
            <w:noProof/>
          </w:rPr>
          <w:t>2</w:t>
        </w:r>
        <w:r>
          <w:fldChar w:fldCharType="end"/>
        </w:r>
      </w:p>
    </w:sdtContent>
  </w:sdt>
  <w:p w:rsidR="00276419" w:rsidRDefault="008B7B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74" w:rsidRDefault="008B7B74">
      <w:r>
        <w:separator/>
      </w:r>
    </w:p>
  </w:footnote>
  <w:footnote w:type="continuationSeparator" w:id="0">
    <w:p w:rsidR="008B7B74" w:rsidRDefault="008B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3C99"/>
    <w:multiLevelType w:val="hybridMultilevel"/>
    <w:tmpl w:val="1F80D2F4"/>
    <w:lvl w:ilvl="0" w:tplc="08668ED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bCs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40"/>
    <w:rsid w:val="00065E8A"/>
    <w:rsid w:val="0007742E"/>
    <w:rsid w:val="00214926"/>
    <w:rsid w:val="002614EA"/>
    <w:rsid w:val="002B6D68"/>
    <w:rsid w:val="0033455C"/>
    <w:rsid w:val="003675FC"/>
    <w:rsid w:val="004864C1"/>
    <w:rsid w:val="004A3CD3"/>
    <w:rsid w:val="00615EA5"/>
    <w:rsid w:val="006B3118"/>
    <w:rsid w:val="007367FD"/>
    <w:rsid w:val="008B7B74"/>
    <w:rsid w:val="009D5874"/>
    <w:rsid w:val="00A01F40"/>
    <w:rsid w:val="00AD0895"/>
    <w:rsid w:val="00BD6A5E"/>
    <w:rsid w:val="00EE276F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F4D2"/>
  <w15:chartTrackingRefBased/>
  <w15:docId w15:val="{A5B9C420-E8B3-4B75-A142-AC8A507C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ody Text"/>
    <w:basedOn w:val="a"/>
    <w:link w:val="a5"/>
    <w:rsid w:val="00A01F40"/>
    <w:pPr>
      <w:spacing w:after="120"/>
    </w:pPr>
    <w:rPr>
      <w:rFonts w:ascii="Arbat-Bold" w:hAnsi="Arbat-Bold"/>
      <w:b/>
      <w:color w:val="000000"/>
      <w:kern w:val="28"/>
      <w:szCs w:val="20"/>
      <w:lang w:val="en-GB" w:eastAsia="en-US"/>
    </w:rPr>
  </w:style>
  <w:style w:type="character" w:customStyle="1" w:styleId="a5">
    <w:name w:val="Основен текст Знак"/>
    <w:basedOn w:val="a0"/>
    <w:link w:val="a4"/>
    <w:rsid w:val="00A01F40"/>
    <w:rPr>
      <w:rFonts w:ascii="Arbat-Bold" w:eastAsia="Times New Roman" w:hAnsi="Arbat-Bold" w:cs="Times New Roman"/>
      <w:b/>
      <w:color w:val="000000"/>
      <w:kern w:val="28"/>
      <w:sz w:val="24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01F4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A01F4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andard">
    <w:name w:val="Standard"/>
    <w:rsid w:val="00A01F4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bg-BG" w:eastAsia="zh-CN" w:bidi="hi-IN"/>
    </w:rPr>
  </w:style>
  <w:style w:type="paragraph" w:styleId="a8">
    <w:name w:val="No Spacing"/>
    <w:uiPriority w:val="1"/>
    <w:qFormat/>
    <w:rsid w:val="00A01F40"/>
    <w:pPr>
      <w:spacing w:after="0" w:line="240" w:lineRule="auto"/>
    </w:pPr>
    <w:rPr>
      <w:rFonts w:eastAsiaTheme="minorEastAsia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3</cp:revision>
  <cp:lastPrinted>2025-07-17T14:36:00Z</cp:lastPrinted>
  <dcterms:created xsi:type="dcterms:W3CDTF">2025-07-14T08:10:00Z</dcterms:created>
  <dcterms:modified xsi:type="dcterms:W3CDTF">2025-07-17T14:36:00Z</dcterms:modified>
</cp:coreProperties>
</file>