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FEB8" w14:textId="7F66C7CD" w:rsidR="0058721D" w:rsidRPr="003402B3" w:rsidRDefault="0058721D">
      <w:pPr>
        <w:rPr>
          <w:rFonts w:ascii="Century Gothic" w:hAnsi="Century Gothic"/>
          <w:noProof/>
        </w:rPr>
      </w:pPr>
    </w:p>
    <w:p w14:paraId="012203A2" w14:textId="2E23A898" w:rsidR="0058721D" w:rsidRPr="003402B3" w:rsidRDefault="0058721D" w:rsidP="0058721D">
      <w:pPr>
        <w:jc w:val="center"/>
        <w:rPr>
          <w:rFonts w:ascii="Century Gothic" w:hAnsi="Century Gothic"/>
          <w:b/>
          <w:bCs/>
          <w:noProof/>
          <w:color w:val="002060"/>
          <w:sz w:val="48"/>
          <w:szCs w:val="48"/>
          <w:u w:val="single"/>
        </w:rPr>
      </w:pPr>
      <w:r w:rsidRPr="003402B3">
        <w:rPr>
          <w:rFonts w:ascii="Century Gothic" w:hAnsi="Century Gothic"/>
          <w:b/>
          <w:bCs/>
          <w:noProof/>
          <w:color w:val="002060"/>
          <w:sz w:val="48"/>
          <w:szCs w:val="48"/>
          <w:u w:val="single"/>
        </w:rPr>
        <w:t>РЕГЛАМЕНТ</w:t>
      </w:r>
    </w:p>
    <w:p w14:paraId="55CCFF69" w14:textId="5C07B095" w:rsidR="0058721D" w:rsidRPr="003402B3" w:rsidRDefault="0058721D" w:rsidP="0058721D">
      <w:pPr>
        <w:spacing w:after="0" w:line="360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 w:rsidRPr="003402B3">
        <w:rPr>
          <w:rFonts w:ascii="Century Gothic" w:hAnsi="Century Gothic"/>
          <w:b/>
          <w:color w:val="002060"/>
          <w:sz w:val="32"/>
          <w:szCs w:val="32"/>
        </w:rPr>
        <w:t>Национален младежки конкурс</w:t>
      </w:r>
      <w:r w:rsidR="009A599D">
        <w:rPr>
          <w:rFonts w:ascii="Century Gothic" w:hAnsi="Century Gothic"/>
          <w:b/>
          <w:color w:val="002060"/>
          <w:sz w:val="32"/>
          <w:szCs w:val="32"/>
        </w:rPr>
        <w:t xml:space="preserve"> на НСОРБ</w:t>
      </w:r>
      <w:r w:rsidRPr="003402B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14:paraId="648A040D" w14:textId="6EF1DC4F" w:rsidR="0058721D" w:rsidRPr="009A599D" w:rsidRDefault="0058721D" w:rsidP="00C25974">
      <w:pPr>
        <w:spacing w:after="0" w:line="36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9A599D">
        <w:rPr>
          <w:rFonts w:ascii="Century Gothic" w:hAnsi="Century Gothic"/>
          <w:b/>
          <w:color w:val="002060"/>
          <w:sz w:val="28"/>
          <w:szCs w:val="28"/>
        </w:rPr>
        <w:t>„Аз за моята община:</w:t>
      </w:r>
      <w:r w:rsidR="009A599D" w:rsidRPr="009A599D">
        <w:rPr>
          <w:sz w:val="20"/>
          <w:szCs w:val="20"/>
        </w:rPr>
        <w:t xml:space="preserve"> </w:t>
      </w:r>
      <w:bookmarkStart w:id="0" w:name="_Hlk201824064"/>
      <w:r w:rsidR="009A599D" w:rsidRPr="009A599D">
        <w:rPr>
          <w:rFonts w:ascii="Century Gothic" w:hAnsi="Century Gothic"/>
          <w:b/>
          <w:color w:val="002060"/>
          <w:sz w:val="28"/>
          <w:szCs w:val="28"/>
        </w:rPr>
        <w:t>моят глас за европейска промяна</w:t>
      </w:r>
      <w:bookmarkEnd w:id="0"/>
      <w:r w:rsidRPr="009A599D">
        <w:rPr>
          <w:rFonts w:ascii="Century Gothic" w:hAnsi="Century Gothic"/>
          <w:b/>
          <w:color w:val="002060"/>
          <w:sz w:val="28"/>
          <w:szCs w:val="28"/>
        </w:rPr>
        <w:t>“</w:t>
      </w:r>
      <w:r w:rsidR="009A599D" w:rsidRPr="009A599D">
        <w:rPr>
          <w:rFonts w:ascii="Century Gothic" w:hAnsi="Century Gothic"/>
          <w:b/>
          <w:color w:val="002060"/>
          <w:sz w:val="28"/>
          <w:szCs w:val="28"/>
        </w:rPr>
        <w:t xml:space="preserve"> 2025</w:t>
      </w:r>
    </w:p>
    <w:p w14:paraId="234F9A90" w14:textId="3BD2639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9A599D">
        <w:rPr>
          <w:rFonts w:ascii="Century Gothic" w:eastAsia="Times New Roman" w:hAnsi="Century Gothic" w:cs="Times New Roman"/>
          <w:b/>
          <w:sz w:val="24"/>
          <w:szCs w:val="24"/>
        </w:rPr>
        <w:t xml:space="preserve">Националният </w:t>
      </w:r>
      <w:r w:rsidR="00230774">
        <w:rPr>
          <w:rFonts w:ascii="Century Gothic" w:eastAsia="Times New Roman" w:hAnsi="Century Gothic" w:cs="Times New Roman"/>
          <w:b/>
          <w:sz w:val="24"/>
          <w:szCs w:val="24"/>
        </w:rPr>
        <w:t xml:space="preserve">младежки </w:t>
      </w:r>
      <w:r w:rsidRPr="009A599D">
        <w:rPr>
          <w:rFonts w:ascii="Century Gothic" w:eastAsia="Times New Roman" w:hAnsi="Century Gothic" w:cs="Times New Roman"/>
          <w:b/>
          <w:sz w:val="24"/>
          <w:szCs w:val="24"/>
        </w:rPr>
        <w:t>конкурс „Аз за моята община“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се организира от Националното сдружение на общините в Република България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 xml:space="preserve"> (НСОРБ) от 2023 г.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по повод 12 октомври – Ден на българската община и местното самоуправление. </w:t>
      </w:r>
    </w:p>
    <w:p w14:paraId="3FE93FB5" w14:textId="5F8873E7" w:rsidR="00C25974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Целта на конкурса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е да насърчи активното включване </w:t>
      </w:r>
      <w:r w:rsidR="00A86A2F">
        <w:rPr>
          <w:rFonts w:ascii="Century Gothic" w:eastAsia="Times New Roman" w:hAnsi="Century Gothic" w:cs="Times New Roman"/>
          <w:bCs/>
          <w:sz w:val="24"/>
          <w:szCs w:val="24"/>
        </w:rPr>
        <w:t xml:space="preserve">на младите хора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в обществения живот на местно ниво, да ги стимулира да участват с креативни идеи в развитието на своите населени места, както и да ги запознае с предизвикателствата и трудностите, които преодоляват в процеса на своята работа кметовете, общинските съветници и служителите в общините. </w:t>
      </w:r>
    </w:p>
    <w:p w14:paraId="4A0B82F8" w14:textId="30603D1D" w:rsidR="00230774" w:rsidRPr="00230774" w:rsidRDefault="002307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230774">
        <w:rPr>
          <w:rFonts w:ascii="Century Gothic" w:eastAsia="Times New Roman" w:hAnsi="Century Gothic" w:cs="Times New Roman"/>
          <w:b/>
          <w:sz w:val="24"/>
          <w:szCs w:val="24"/>
        </w:rPr>
        <w:t>Конкурсът е насочен към младежи на възраст от 15 до 29 години (съгласно §1, т.1 от Закона за младежта), които са ученици, студенти и работещи.</w:t>
      </w:r>
    </w:p>
    <w:p w14:paraId="723DE1D6" w14:textId="3D105562" w:rsidR="00C25974" w:rsidRDefault="003402B3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230774">
        <w:rPr>
          <w:rFonts w:ascii="Century Gothic" w:eastAsia="Times New Roman" w:hAnsi="Century Gothic" w:cs="Times New Roman"/>
          <w:b/>
          <w:sz w:val="24"/>
          <w:szCs w:val="24"/>
        </w:rPr>
        <w:t>Общините</w:t>
      </w:r>
      <w:r w:rsidR="00C25974" w:rsidRPr="00230774">
        <w:rPr>
          <w:rFonts w:ascii="Century Gothic" w:eastAsia="Times New Roman" w:hAnsi="Century Gothic" w:cs="Times New Roman"/>
          <w:b/>
          <w:sz w:val="24"/>
          <w:szCs w:val="24"/>
        </w:rPr>
        <w:t xml:space="preserve"> могат да станат част от информационната кампания </w:t>
      </w:r>
      <w:r w:rsidRPr="00230774">
        <w:rPr>
          <w:rFonts w:ascii="Century Gothic" w:eastAsia="Times New Roman" w:hAnsi="Century Gothic" w:cs="Times New Roman"/>
          <w:b/>
          <w:sz w:val="24"/>
          <w:szCs w:val="24"/>
        </w:rPr>
        <w:t xml:space="preserve">на НСОРБ </w:t>
      </w:r>
      <w:r w:rsidR="00C25974" w:rsidRPr="00230774">
        <w:rPr>
          <w:rFonts w:ascii="Century Gothic" w:eastAsia="Times New Roman" w:hAnsi="Century Gothic" w:cs="Times New Roman"/>
          <w:b/>
          <w:sz w:val="24"/>
          <w:szCs w:val="24"/>
        </w:rPr>
        <w:t>за конкурса</w:t>
      </w:r>
      <w:r w:rsidR="00C25974" w:rsidRPr="003402B3">
        <w:rPr>
          <w:rFonts w:ascii="Century Gothic" w:eastAsia="Times New Roman" w:hAnsi="Century Gothic" w:cs="Times New Roman"/>
          <w:bCs/>
          <w:sz w:val="24"/>
          <w:szCs w:val="24"/>
        </w:rPr>
        <w:t>, да стимулират младите хора в общината да участват активно, да поемат ангажимент за реализиране на класирано предложение, в случай, че е получено от жител на съответната община, да участват със свой принос за обогатяване на наградния фонд.</w:t>
      </w:r>
    </w:p>
    <w:p w14:paraId="1DF2639C" w14:textId="77777777" w:rsidR="009A599D" w:rsidRPr="003402B3" w:rsidRDefault="009A599D" w:rsidP="009A599D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ТЕМА НА КОНКУРСА ЗА 2025 г.</w:t>
      </w:r>
    </w:p>
    <w:p w14:paraId="76E409CC" w14:textId="77BC7E28" w:rsidR="009A599D" w:rsidRPr="003402B3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През 2025 г. мотото на конкурса е </w:t>
      </w:r>
      <w:r w:rsidRPr="003402B3">
        <w:rPr>
          <w:rFonts w:ascii="Century Gothic" w:eastAsia="Times New Roman" w:hAnsi="Century Gothic" w:cs="Times New Roman"/>
          <w:b/>
          <w:sz w:val="24"/>
          <w:szCs w:val="24"/>
        </w:rPr>
        <w:t>„Аз за моята община: моят глас за европейска промяна“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и има за цел да насърчи младите хора да споделят конкретни примери от своите населени места, където реализирането на проекти с европейско финансиране е довело до видими промени и подобрения в средата и качеството на живот за 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>гражданите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. </w:t>
      </w:r>
    </w:p>
    <w:p w14:paraId="2558C4CE" w14:textId="77777777" w:rsidR="009A599D" w:rsidRPr="003402B3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i/>
          <w:i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i/>
          <w:iCs/>
          <w:sz w:val="24"/>
          <w:szCs w:val="24"/>
        </w:rPr>
        <w:t>Институционален партньор на тазгодишното издание на инициативата е Представителството на Европейската комисия в България.</w:t>
      </w:r>
    </w:p>
    <w:p w14:paraId="5982E9AD" w14:textId="0C98DAE8" w:rsidR="009A599D" w:rsidRPr="003402B3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Националният младежки конкурс на НСОРБ 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 xml:space="preserve">през 2025 г.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насърчава 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младите хора в страната да видят и оценят реалната подкрепа за обществото от изпълнението на общински проекти, подкрепени от европейските фондове, </w:t>
      </w:r>
      <w:r w:rsidR="00230774">
        <w:rPr>
          <w:rFonts w:ascii="Century Gothic" w:eastAsia="Times New Roman" w:hAnsi="Century Gothic" w:cs="Times New Roman"/>
          <w:b/>
          <w:bCs/>
          <w:sz w:val="24"/>
          <w:szCs w:val="24"/>
        </w:rPr>
        <w:t>като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дадат личната си оценка чрез конкретни примери. </w:t>
      </w:r>
    </w:p>
    <w:p w14:paraId="0E4B7FB2" w14:textId="77777777" w:rsidR="009A599D" w:rsidRPr="003402B3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</w:rPr>
        <w:lastRenderedPageBreak/>
        <w:t>Участващите в конкурса идеи трябва да са свързани с усилията на местните власти да комуникират ползите от европейското финансиране със своите съграждани.</w:t>
      </w:r>
    </w:p>
    <w:p w14:paraId="6A1E481D" w14:textId="77777777" w:rsidR="00230774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230774">
        <w:rPr>
          <w:rFonts w:ascii="Century Gothic" w:eastAsia="Times New Roman" w:hAnsi="Century Gothic" w:cs="Times New Roman"/>
          <w:b/>
          <w:sz w:val="24"/>
          <w:szCs w:val="24"/>
        </w:rPr>
        <w:t>Участниците в конкурса трябва да обмислят, разпишат и представят в предпочетен от тях формат конкретни истории и примери за подобрено качеството на живот в техните населени места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, да покажат реалната полза и човешкото лице на европейското финансиране.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 xml:space="preserve"> </w:t>
      </w:r>
    </w:p>
    <w:p w14:paraId="016E8E15" w14:textId="1B38B306" w:rsidR="009A599D" w:rsidRPr="003402B3" w:rsidRDefault="009A599D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Те могат да опишат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>/снимат</w:t>
      </w:r>
      <w:r w:rsidR="001033B0">
        <w:rPr>
          <w:rFonts w:ascii="Century Gothic" w:eastAsia="Times New Roman" w:hAnsi="Century Gothic" w:cs="Times New Roman"/>
          <w:bCs/>
          <w:sz w:val="24"/>
          <w:szCs w:val="24"/>
        </w:rPr>
        <w:t xml:space="preserve"> или 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 xml:space="preserve">разкажат чрез </w:t>
      </w:r>
      <w:r w:rsidR="001033B0">
        <w:rPr>
          <w:rFonts w:ascii="Century Gothic" w:eastAsia="Times New Roman" w:hAnsi="Century Gothic" w:cs="Times New Roman"/>
          <w:bCs/>
          <w:sz w:val="24"/>
          <w:szCs w:val="24"/>
        </w:rPr>
        <w:t>видео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как </w:t>
      </w:r>
      <w:r w:rsidR="00230774">
        <w:rPr>
          <w:rFonts w:ascii="Century Gothic" w:eastAsia="Times New Roman" w:hAnsi="Century Gothic" w:cs="Times New Roman"/>
          <w:bCs/>
          <w:sz w:val="24"/>
          <w:szCs w:val="24"/>
        </w:rPr>
        <w:t xml:space="preserve">например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топлият обяд и асистентската подкрепа поддържат живота на възрастните им съседи, как новите пътища улесняват достъпа, как споделените пространства създават нови възможности за социализация, как интерактивните кабинети в училищата правят обучението по-интересно, как новото улично осветление подобрява безопасността, как общественият транспорт става по-ефективен или как културният живот в града се обогатява с нови инициативи. С тези истории насърчаваме младите хора да покажат своята гледна точка за реалната полза и човешкото лице на европейското финансиране, като подчертаят неговото значение за развитието на местните общности.</w:t>
      </w:r>
    </w:p>
    <w:p w14:paraId="68EBEC90" w14:textId="77777777" w:rsidR="00C25974" w:rsidRPr="003402B3" w:rsidRDefault="00C25974" w:rsidP="003402B3">
      <w:pPr>
        <w:spacing w:before="240" w:after="24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УСЛОВИЯ ЗА УЧАСТИЕ</w:t>
      </w:r>
    </w:p>
    <w:p w14:paraId="3DDF38C3" w14:textId="13FABB73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Право на участие в конкурса имат младежи на възраст </w:t>
      </w:r>
      <w:r w:rsidR="00E94EEE">
        <w:rPr>
          <w:rFonts w:ascii="Century Gothic" w:eastAsia="Times New Roman" w:hAnsi="Century Gothic" w:cs="Times New Roman"/>
          <w:bCs/>
          <w:sz w:val="24"/>
          <w:szCs w:val="24"/>
        </w:rPr>
        <w:t xml:space="preserve">от </w:t>
      </w:r>
      <w:bookmarkStart w:id="1" w:name="_Hlk201827584"/>
      <w:r w:rsidR="00E94EEE">
        <w:rPr>
          <w:rFonts w:ascii="Century Gothic" w:eastAsia="Times New Roman" w:hAnsi="Century Gothic" w:cs="Times New Roman"/>
          <w:bCs/>
          <w:sz w:val="24"/>
          <w:szCs w:val="24"/>
        </w:rPr>
        <w:t xml:space="preserve">15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до 29 г. включително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(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съгласно §1, т.1 от Закона за младежта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)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, </w:t>
      </w:r>
      <w:bookmarkEnd w:id="1"/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които са ученици, студенти или работят.</w:t>
      </w:r>
    </w:p>
    <w:p w14:paraId="3791729F" w14:textId="7777777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Участието в конкурса може да бъде индивидуално или в екип.</w:t>
      </w:r>
    </w:p>
    <w:p w14:paraId="61E7192C" w14:textId="7777777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Участието в конкурса е доброволно.</w:t>
      </w:r>
    </w:p>
    <w:p w14:paraId="79BD9DE6" w14:textId="661482B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Участниците в конкурса следва да изпратят изложение на своята проектна идея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(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с текст, видео, презентация или др.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)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, в съответствие с условията на конкурса, в електронен формат по електронна поща на НСОРБ: </w:t>
      </w:r>
      <w:hyperlink r:id="rId7" w:history="1">
        <w:r w:rsidRPr="003402B3">
          <w:rPr>
            <w:rFonts w:ascii="Century Gothic" w:eastAsia="Times New Roman" w:hAnsi="Century Gothic" w:cs="Times New Roman"/>
            <w:bCs/>
            <w:color w:val="0563C1"/>
            <w:sz w:val="24"/>
            <w:szCs w:val="24"/>
            <w:u w:val="single"/>
          </w:rPr>
          <w:t>konkurs@namrb.org</w:t>
        </w:r>
      </w:hyperlink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 </w:t>
      </w:r>
    </w:p>
    <w:p w14:paraId="7A5F767D" w14:textId="43612356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Предложенията за участие в конкурса се подават на български език.</w:t>
      </w:r>
    </w:p>
    <w:p w14:paraId="17E8ED44" w14:textId="7A47C679" w:rsidR="003402B3" w:rsidRPr="003402B3" w:rsidRDefault="00C25974" w:rsidP="009A599D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Срок за получаване на предложенията: </w:t>
      </w:r>
      <w:r w:rsidRPr="003402B3">
        <w:rPr>
          <w:rFonts w:ascii="Century Gothic" w:eastAsia="Times New Roman" w:hAnsi="Century Gothic" w:cs="Times New Roman"/>
          <w:b/>
          <w:sz w:val="24"/>
          <w:szCs w:val="24"/>
        </w:rPr>
        <w:t>30 август 2025 г.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</w:t>
      </w:r>
      <w:r w:rsidR="008F6F7A" w:rsidRPr="003402B3">
        <w:rPr>
          <w:rFonts w:ascii="Century Gothic" w:eastAsia="Times New Roman" w:hAnsi="Century Gothic" w:cs="Times New Roman"/>
          <w:bCs/>
          <w:sz w:val="24"/>
          <w:szCs w:val="24"/>
        </w:rPr>
        <w:br w:type="page"/>
      </w:r>
    </w:p>
    <w:p w14:paraId="185DF119" w14:textId="77777777" w:rsidR="00C25974" w:rsidRPr="003402B3" w:rsidRDefault="00C25974" w:rsidP="00245A43">
      <w:pPr>
        <w:spacing w:after="6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lastRenderedPageBreak/>
        <w:t>ИЗИСКВАНИЯ КЪМ КОНКУРСНИТЕ ПРЕДЛОЖЕНИЯ:</w:t>
      </w:r>
    </w:p>
    <w:p w14:paraId="66F70FD1" w14:textId="77777777" w:rsidR="00C25974" w:rsidRPr="003402B3" w:rsidRDefault="00C25974" w:rsidP="00245A43">
      <w:pPr>
        <w:spacing w:after="6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Релевантност на историята:</w:t>
      </w:r>
    </w:p>
    <w:p w14:paraId="2F26A68F" w14:textId="1608FAAA" w:rsidR="00C25974" w:rsidRPr="003402B3" w:rsidRDefault="00C25974" w:rsidP="00245A43">
      <w:pPr>
        <w:numPr>
          <w:ilvl w:val="0"/>
          <w:numId w:val="6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Историята трябва ясно да показва ползите от европейското финансиране в контекста на местната общност;</w:t>
      </w:r>
    </w:p>
    <w:p w14:paraId="0EE836B9" w14:textId="76B32C68" w:rsidR="003402B3" w:rsidRPr="009A599D" w:rsidRDefault="003402B3" w:rsidP="00245A43">
      <w:pPr>
        <w:numPr>
          <w:ilvl w:val="0"/>
          <w:numId w:val="6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F07CAF">
        <w:rPr>
          <w:rFonts w:ascii="Century Gothic" w:eastAsia="Times New Roman" w:hAnsi="Century Gothic" w:cs="Times New Roman"/>
          <w:b/>
          <w:color w:val="FF0000"/>
          <w:sz w:val="24"/>
          <w:szCs w:val="24"/>
        </w:rPr>
        <w:t>Важно!</w:t>
      </w:r>
      <w:r w:rsidRPr="00F07CAF">
        <w:rPr>
          <w:rFonts w:ascii="Century Gothic" w:eastAsia="Times New Roman" w:hAnsi="Century Gothic" w:cs="Times New Roman"/>
          <w:bCs/>
          <w:color w:val="FF0000"/>
          <w:sz w:val="24"/>
          <w:szCs w:val="24"/>
        </w:rPr>
        <w:t xml:space="preserve"> </w:t>
      </w:r>
      <w:r w:rsidR="00C25974" w:rsidRPr="00F07CAF">
        <w:rPr>
          <w:rFonts w:ascii="Century Gothic" w:eastAsia="Times New Roman" w:hAnsi="Century Gothic" w:cs="Times New Roman"/>
          <w:b/>
          <w:sz w:val="24"/>
          <w:szCs w:val="24"/>
        </w:rPr>
        <w:t>Трябва да бъде фокусирана върху конкретен проект или инициатива</w:t>
      </w:r>
      <w:r w:rsidR="00BF2242" w:rsidRPr="00F07CAF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="002043E5" w:rsidRPr="00F07CAF">
        <w:rPr>
          <w:rFonts w:ascii="Century Gothic" w:eastAsia="Times New Roman" w:hAnsi="Century Gothic" w:cs="Times New Roman"/>
          <w:b/>
          <w:sz w:val="24"/>
          <w:szCs w:val="24"/>
        </w:rPr>
        <w:t>на</w:t>
      </w:r>
      <w:r w:rsidR="00BF2242" w:rsidRPr="00F07CAF">
        <w:rPr>
          <w:rFonts w:ascii="Century Gothic" w:eastAsia="Times New Roman" w:hAnsi="Century Gothic" w:cs="Times New Roman"/>
          <w:b/>
          <w:sz w:val="24"/>
          <w:szCs w:val="24"/>
        </w:rPr>
        <w:t xml:space="preserve"> конкретна община</w:t>
      </w:r>
      <w:r w:rsidR="00C25974" w:rsidRPr="00F07CAF">
        <w:rPr>
          <w:rFonts w:ascii="Century Gothic" w:eastAsia="Times New Roman" w:hAnsi="Century Gothic" w:cs="Times New Roman"/>
          <w:b/>
          <w:sz w:val="24"/>
          <w:szCs w:val="24"/>
        </w:rPr>
        <w:t xml:space="preserve">, </w:t>
      </w:r>
      <w:r w:rsidR="001033B0">
        <w:rPr>
          <w:rFonts w:ascii="Century Gothic" w:eastAsia="Times New Roman" w:hAnsi="Century Gothic" w:cs="Times New Roman"/>
          <w:b/>
          <w:sz w:val="24"/>
          <w:szCs w:val="24"/>
        </w:rPr>
        <w:t xml:space="preserve">реализирани с </w:t>
      </w:r>
      <w:r w:rsidR="00C25974" w:rsidRPr="00F07CAF">
        <w:rPr>
          <w:rFonts w:ascii="Century Gothic" w:eastAsia="Times New Roman" w:hAnsi="Century Gothic" w:cs="Times New Roman"/>
          <w:b/>
          <w:sz w:val="24"/>
          <w:szCs w:val="24"/>
        </w:rPr>
        <w:t>финансиран</w:t>
      </w:r>
      <w:r w:rsidR="001033B0">
        <w:rPr>
          <w:rFonts w:ascii="Century Gothic" w:eastAsia="Times New Roman" w:hAnsi="Century Gothic" w:cs="Times New Roman"/>
          <w:b/>
          <w:sz w:val="24"/>
          <w:szCs w:val="24"/>
        </w:rPr>
        <w:t>е</w:t>
      </w:r>
      <w:r w:rsidR="00C25974" w:rsidRPr="00F07CAF">
        <w:rPr>
          <w:rFonts w:ascii="Century Gothic" w:eastAsia="Times New Roman" w:hAnsi="Century Gothic" w:cs="Times New Roman"/>
          <w:b/>
          <w:sz w:val="24"/>
          <w:szCs w:val="24"/>
        </w:rPr>
        <w:t xml:space="preserve"> от ЕС</w:t>
      </w:r>
      <w:r w:rsidR="00C25974" w:rsidRPr="003402B3">
        <w:rPr>
          <w:rFonts w:ascii="Century Gothic" w:eastAsia="Times New Roman" w:hAnsi="Century Gothic" w:cs="Times New Roman"/>
          <w:bCs/>
          <w:sz w:val="24"/>
          <w:szCs w:val="24"/>
        </w:rPr>
        <w:t>.</w:t>
      </w:r>
    </w:p>
    <w:p w14:paraId="7334ED64" w14:textId="7D8C6AC0" w:rsidR="00C25974" w:rsidRPr="003402B3" w:rsidRDefault="00C25974" w:rsidP="00245A43">
      <w:pPr>
        <w:spacing w:after="6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Субективен елемент:</w:t>
      </w:r>
    </w:p>
    <w:p w14:paraId="50840A97" w14:textId="19DDC67A" w:rsidR="00C25974" w:rsidRPr="00F07CAF" w:rsidRDefault="00C25974" w:rsidP="00245A43">
      <w:pPr>
        <w:numPr>
          <w:ilvl w:val="0"/>
          <w:numId w:val="7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Историята трябва да включва лични свидетелства и примери, които подчертават човешкото лице на европейската подкрепа;</w:t>
      </w:r>
    </w:p>
    <w:p w14:paraId="6C13E419" w14:textId="771BC4FC" w:rsidR="00F07CAF" w:rsidRPr="003402B3" w:rsidRDefault="00F07CAF" w:rsidP="00245A43">
      <w:pPr>
        <w:numPr>
          <w:ilvl w:val="0"/>
          <w:numId w:val="7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u w:val="single"/>
        </w:rPr>
      </w:pPr>
      <w:r>
        <w:rPr>
          <w:rFonts w:ascii="Century Gothic" w:eastAsia="Times New Roman" w:hAnsi="Century Gothic" w:cs="Times New Roman"/>
          <w:bCs/>
          <w:sz w:val="24"/>
          <w:szCs w:val="24"/>
        </w:rPr>
        <w:t>Може да бъде разказана през погледа на конкретен гражданин, група граждани или потребители на обновена с европейските средства общинска услуга;</w:t>
      </w:r>
    </w:p>
    <w:p w14:paraId="74972708" w14:textId="77777777" w:rsidR="00C25974" w:rsidRPr="003402B3" w:rsidRDefault="00C25974" w:rsidP="00245A43">
      <w:pPr>
        <w:numPr>
          <w:ilvl w:val="0"/>
          <w:numId w:val="7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Трябва да описва реални промени в живота на хората, благодарение изпълнението на проекта.</w:t>
      </w:r>
    </w:p>
    <w:p w14:paraId="65C1587D" w14:textId="77777777" w:rsidR="00C25974" w:rsidRPr="003402B3" w:rsidRDefault="00C25974" w:rsidP="00245A43">
      <w:pPr>
        <w:spacing w:after="6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Оригиналност и креативност:</w:t>
      </w:r>
    </w:p>
    <w:p w14:paraId="456C938B" w14:textId="77777777" w:rsidR="00C25974" w:rsidRPr="003402B3" w:rsidRDefault="00C25974" w:rsidP="00245A43">
      <w:pPr>
        <w:numPr>
          <w:ilvl w:val="0"/>
          <w:numId w:val="8"/>
        </w:numPr>
        <w:spacing w:after="6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Историята трябва да бъде достоверна, вдъхновяваща и да предлага нов поглед върху ползите от европейското финансиране;</w:t>
      </w:r>
    </w:p>
    <w:p w14:paraId="7165170E" w14:textId="167A461B" w:rsidR="00C25974" w:rsidRPr="003402B3" w:rsidRDefault="00C25974" w:rsidP="00245A43">
      <w:pPr>
        <w:numPr>
          <w:ilvl w:val="0"/>
          <w:numId w:val="8"/>
        </w:numPr>
        <w:spacing w:after="6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Креативно представяне на информацията чрез текстове, снимки, видеоклипове и др.</w:t>
      </w:r>
    </w:p>
    <w:p w14:paraId="4E3272F0" w14:textId="15D22A9D" w:rsidR="00C25974" w:rsidRPr="003402B3" w:rsidRDefault="00C25974" w:rsidP="00245A43">
      <w:pPr>
        <w:spacing w:after="6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Яснота и структура:</w:t>
      </w:r>
    </w:p>
    <w:p w14:paraId="00704EF6" w14:textId="0C3D2052" w:rsidR="00C25974" w:rsidRPr="003402B3" w:rsidRDefault="00C25974" w:rsidP="00245A43">
      <w:pPr>
        <w:numPr>
          <w:ilvl w:val="0"/>
          <w:numId w:val="9"/>
        </w:numPr>
        <w:spacing w:after="6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Историята трябва да бъде добре структурирана и лесно разбираема</w:t>
      </w:r>
      <w:r w:rsidR="00245A43">
        <w:rPr>
          <w:rFonts w:ascii="Century Gothic" w:eastAsia="Times New Roman" w:hAnsi="Century Gothic" w:cs="Times New Roman"/>
          <w:bCs/>
          <w:sz w:val="24"/>
          <w:szCs w:val="24"/>
        </w:rPr>
        <w:t>;</w:t>
      </w:r>
    </w:p>
    <w:p w14:paraId="6F91EAD0" w14:textId="77777777" w:rsidR="00C25974" w:rsidRPr="003402B3" w:rsidRDefault="00C25974" w:rsidP="00245A43">
      <w:pPr>
        <w:numPr>
          <w:ilvl w:val="0"/>
          <w:numId w:val="9"/>
        </w:numPr>
        <w:spacing w:after="6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Ясно и логично представяне на основните точки и заключения.</w:t>
      </w:r>
    </w:p>
    <w:p w14:paraId="6E8C3C49" w14:textId="77777777" w:rsidR="00C25974" w:rsidRPr="003402B3" w:rsidRDefault="00C25974" w:rsidP="00245A43">
      <w:pPr>
        <w:spacing w:after="6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Влияние и значимост:</w:t>
      </w:r>
    </w:p>
    <w:p w14:paraId="14F1A486" w14:textId="4798D161" w:rsidR="00C25974" w:rsidRPr="003402B3" w:rsidRDefault="00C25974" w:rsidP="00245A43">
      <w:pPr>
        <w:numPr>
          <w:ilvl w:val="0"/>
          <w:numId w:val="10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Историята трябва да подчертава значимостта на проекта за местната общност</w:t>
      </w:r>
      <w:r w:rsidR="00245A43">
        <w:rPr>
          <w:rFonts w:ascii="Century Gothic" w:eastAsia="Times New Roman" w:hAnsi="Century Gothic" w:cs="Times New Roman"/>
          <w:bCs/>
          <w:sz w:val="24"/>
          <w:szCs w:val="24"/>
        </w:rPr>
        <w:t>;</w:t>
      </w:r>
    </w:p>
    <w:p w14:paraId="154160A7" w14:textId="7A043296" w:rsidR="00C25974" w:rsidRPr="003402B3" w:rsidRDefault="00C25974" w:rsidP="00245A43">
      <w:pPr>
        <w:numPr>
          <w:ilvl w:val="0"/>
          <w:numId w:val="10"/>
        </w:num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Да показва дългосрочните ефекти и устойчивостта на постигнатите резултати.</w:t>
      </w:r>
    </w:p>
    <w:p w14:paraId="0825B473" w14:textId="77777777" w:rsidR="00C25974" w:rsidRPr="003402B3" w:rsidRDefault="00C25974" w:rsidP="00245A43">
      <w:pPr>
        <w:spacing w:after="6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Допълнителни насоки:</w:t>
      </w:r>
    </w:p>
    <w:p w14:paraId="298841B9" w14:textId="77777777" w:rsidR="00C25974" w:rsidRPr="003402B3" w:rsidRDefault="00C25974" w:rsidP="00245A43">
      <w:p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F07CAF">
        <w:rPr>
          <w:rFonts w:ascii="Century Gothic" w:eastAsia="Times New Roman" w:hAnsi="Century Gothic" w:cs="Times New Roman"/>
          <w:b/>
          <w:sz w:val="24"/>
          <w:szCs w:val="24"/>
        </w:rPr>
        <w:t>Рамкиране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: Кандидатите трябва да предоставят достатъчно контекст за проекта и неговото значение за общността.</w:t>
      </w:r>
    </w:p>
    <w:p w14:paraId="6B4E148C" w14:textId="7BFA7526" w:rsidR="00C25974" w:rsidRPr="003402B3" w:rsidRDefault="00C25974" w:rsidP="00245A43">
      <w:p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F07CAF">
        <w:rPr>
          <w:rFonts w:ascii="Century Gothic" w:eastAsia="Times New Roman" w:hAnsi="Century Gothic" w:cs="Times New Roman"/>
          <w:b/>
          <w:sz w:val="24"/>
          <w:szCs w:val="24"/>
        </w:rPr>
        <w:t>Документация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: Включване на снимки, документи или други материали, които подкрепят историята.</w:t>
      </w:r>
    </w:p>
    <w:p w14:paraId="2D771D7F" w14:textId="77777777" w:rsidR="00C25974" w:rsidRPr="003402B3" w:rsidRDefault="00C25974" w:rsidP="00245A43">
      <w:pPr>
        <w:spacing w:after="6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F07CAF">
        <w:rPr>
          <w:rFonts w:ascii="Century Gothic" w:eastAsia="Times New Roman" w:hAnsi="Century Gothic" w:cs="Times New Roman"/>
          <w:b/>
          <w:sz w:val="24"/>
          <w:szCs w:val="24"/>
        </w:rPr>
        <w:t>Интервюта и цитати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: Включване на интервюта с участници в проекта или цитати от засегнатите лица.</w:t>
      </w:r>
    </w:p>
    <w:p w14:paraId="23E4D588" w14:textId="77777777" w:rsidR="00245A43" w:rsidRDefault="00245A43">
      <w:pPr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br w:type="page"/>
      </w:r>
    </w:p>
    <w:p w14:paraId="4DB3547F" w14:textId="648D82EE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lastRenderedPageBreak/>
        <w:t>Изисквания към представянето на проектите:</w:t>
      </w:r>
    </w:p>
    <w:p w14:paraId="510D24B0" w14:textId="438386ED" w:rsidR="00891020" w:rsidRPr="003402B3" w:rsidRDefault="00891020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i/>
          <w:i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i/>
          <w:iCs/>
          <w:sz w:val="24"/>
          <w:szCs w:val="24"/>
        </w:rPr>
        <w:t>Текстови файл:</w:t>
      </w:r>
    </w:p>
    <w:p w14:paraId="73BD7149" w14:textId="03AD5EB8" w:rsidR="00C25974" w:rsidRPr="003402B3" w:rsidRDefault="00C25974" w:rsidP="00C25974">
      <w:pPr>
        <w:spacing w:after="120" w:line="276" w:lineRule="auto"/>
        <w:ind w:left="720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•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Оптимален обем на разработката </w:t>
      </w:r>
      <w:r w:rsidR="00BC781A"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-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до 10 страници</w:t>
      </w:r>
      <w:r w:rsidR="00891020" w:rsidRPr="003402B3">
        <w:rPr>
          <w:rFonts w:ascii="Century Gothic" w:eastAsia="Times New Roman" w:hAnsi="Century Gothic" w:cs="Times New Roman"/>
          <w:bCs/>
          <w:sz w:val="24"/>
          <w:szCs w:val="24"/>
        </w:rPr>
        <w:t>;</w:t>
      </w:r>
    </w:p>
    <w:p w14:paraId="45B005F7" w14:textId="40BCDC9C" w:rsidR="00C25974" w:rsidRPr="003402B3" w:rsidRDefault="00C25974" w:rsidP="00C25974">
      <w:pPr>
        <w:spacing w:after="120" w:line="276" w:lineRule="auto"/>
        <w:ind w:left="720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•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Резюме на проекта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(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до 2 стр.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  <w:lang w:val="en-GB"/>
        </w:rPr>
        <w:t>)</w:t>
      </w:r>
      <w:r w:rsidR="00891020" w:rsidRPr="003402B3">
        <w:rPr>
          <w:rFonts w:ascii="Century Gothic" w:eastAsia="Times New Roman" w:hAnsi="Century Gothic" w:cs="Times New Roman"/>
          <w:bCs/>
          <w:sz w:val="24"/>
          <w:szCs w:val="24"/>
        </w:rPr>
        <w:t>;</w:t>
      </w:r>
    </w:p>
    <w:p w14:paraId="0CE1A5BB" w14:textId="286818CD" w:rsidR="00C25974" w:rsidRPr="003402B3" w:rsidRDefault="00C25974" w:rsidP="00C25974">
      <w:pPr>
        <w:spacing w:after="120" w:line="276" w:lineRule="auto"/>
        <w:ind w:left="720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•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 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Вид шрифт и размер на шрифта – шрифт: Times New Roman 12</w:t>
      </w:r>
      <w:r w:rsidR="00891020" w:rsidRPr="003402B3">
        <w:rPr>
          <w:rFonts w:ascii="Century Gothic" w:eastAsia="Times New Roman" w:hAnsi="Century Gothic" w:cs="Times New Roman"/>
          <w:bCs/>
          <w:sz w:val="24"/>
          <w:szCs w:val="24"/>
        </w:rPr>
        <w:t>;</w:t>
      </w:r>
    </w:p>
    <w:p w14:paraId="479FB7F9" w14:textId="2EF1DD04" w:rsidR="00C25974" w:rsidRPr="003402B3" w:rsidRDefault="00C25974" w:rsidP="00C25974">
      <w:pPr>
        <w:spacing w:after="120" w:line="276" w:lineRule="auto"/>
        <w:ind w:left="720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•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 xml:space="preserve"> </w:t>
      </w:r>
      <w:r w:rsidR="008F6F7A" w:rsidRPr="003402B3">
        <w:rPr>
          <w:rFonts w:ascii="Century Gothic" w:eastAsia="Times New Roman" w:hAnsi="Century Gothic" w:cs="Times New Roman"/>
          <w:sz w:val="24"/>
          <w:szCs w:val="24"/>
        </w:rPr>
        <w:t>К</w:t>
      </w:r>
      <w:r w:rsidR="00891020" w:rsidRPr="003402B3">
        <w:rPr>
          <w:rFonts w:ascii="Century Gothic" w:eastAsia="Times New Roman" w:hAnsi="Century Gothic" w:cs="Times New Roman"/>
          <w:bCs/>
          <w:sz w:val="24"/>
          <w:szCs w:val="24"/>
        </w:rPr>
        <w:t>ратка информация за финансиращия механизъм, по който е реализиран представения проект.</w:t>
      </w:r>
    </w:p>
    <w:p w14:paraId="391BB1EA" w14:textId="5EE399E1" w:rsidR="00891020" w:rsidRPr="003402B3" w:rsidRDefault="00891020" w:rsidP="00891020">
      <w:pPr>
        <w:spacing w:after="120" w:line="276" w:lineRule="auto"/>
        <w:jc w:val="both"/>
        <w:rPr>
          <w:rFonts w:ascii="Century Gothic" w:eastAsia="Times New Roman" w:hAnsi="Century Gothic" w:cs="Times New Roman"/>
          <w:i/>
          <w:i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i/>
          <w:iCs/>
          <w:sz w:val="24"/>
          <w:szCs w:val="24"/>
        </w:rPr>
        <w:t>Видео:</w:t>
      </w:r>
    </w:p>
    <w:p w14:paraId="5C934526" w14:textId="110EF52B" w:rsidR="00891020" w:rsidRPr="003402B3" w:rsidRDefault="00BC781A" w:rsidP="00891020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Продължителност до 5 минути;</w:t>
      </w:r>
    </w:p>
    <w:p w14:paraId="05E01A30" w14:textId="61A06FD3" w:rsidR="00BC781A" w:rsidRPr="003402B3" w:rsidRDefault="00BC781A" w:rsidP="00891020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Големина на файла – д</w:t>
      </w:r>
      <w:r w:rsidRPr="003402B3">
        <w:rPr>
          <w:rFonts w:ascii="Century Gothic" w:eastAsia="Times New Roman" w:hAnsi="Century Gothic" w:cs="Times New Roman"/>
          <w:sz w:val="24"/>
          <w:szCs w:val="24"/>
          <w:lang w:val="en-GB"/>
        </w:rPr>
        <w:t xml:space="preserve">o 200 </w:t>
      </w: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МБ;</w:t>
      </w:r>
    </w:p>
    <w:p w14:paraId="50CF0CE8" w14:textId="2278DDE5" w:rsidR="00BC781A" w:rsidRPr="003402B3" w:rsidRDefault="00BC781A" w:rsidP="00891020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 xml:space="preserve">Формат - </w:t>
      </w:r>
      <w:r w:rsidRPr="003402B3">
        <w:rPr>
          <w:rFonts w:ascii="Century Gothic" w:eastAsia="Times New Roman" w:hAnsi="Century Gothic" w:cs="Times New Roman"/>
          <w:sz w:val="24"/>
          <w:szCs w:val="24"/>
          <w:lang w:val="en-GB"/>
        </w:rPr>
        <w:t>MP4, MOV</w:t>
      </w: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 xml:space="preserve">, </w:t>
      </w:r>
      <w:r w:rsidRPr="003402B3">
        <w:rPr>
          <w:rFonts w:ascii="Century Gothic" w:eastAsia="Times New Roman" w:hAnsi="Century Gothic" w:cs="Times New Roman"/>
          <w:sz w:val="24"/>
          <w:szCs w:val="24"/>
          <w:lang w:val="en-GB"/>
        </w:rPr>
        <w:t>AVI;</w:t>
      </w:r>
    </w:p>
    <w:p w14:paraId="23971C38" w14:textId="5A71D0EB" w:rsidR="00BC781A" w:rsidRPr="003402B3" w:rsidRDefault="00BC781A" w:rsidP="00891020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Съотношение – 720p (препоръчително 1080p)</w:t>
      </w:r>
      <w:r w:rsidRPr="003402B3">
        <w:rPr>
          <w:rFonts w:ascii="Century Gothic" w:eastAsia="Times New Roman" w:hAnsi="Century Gothic" w:cs="Times New Roman"/>
          <w:sz w:val="24"/>
          <w:szCs w:val="24"/>
          <w:lang w:val="en-GB"/>
        </w:rPr>
        <w:t>.</w:t>
      </w:r>
    </w:p>
    <w:p w14:paraId="6F5F070F" w14:textId="003C9D99" w:rsidR="00BC781A" w:rsidRPr="003402B3" w:rsidRDefault="00BC781A" w:rsidP="00BC781A">
      <w:pPr>
        <w:spacing w:after="120" w:line="276" w:lineRule="auto"/>
        <w:jc w:val="both"/>
        <w:rPr>
          <w:rFonts w:ascii="Century Gothic" w:eastAsia="Times New Roman" w:hAnsi="Century Gothic" w:cs="Times New Roman"/>
          <w:i/>
          <w:i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i/>
          <w:iCs/>
          <w:sz w:val="24"/>
          <w:szCs w:val="24"/>
        </w:rPr>
        <w:t>Презентация:</w:t>
      </w:r>
    </w:p>
    <w:p w14:paraId="3076AB1C" w14:textId="7EFA21AF" w:rsidR="00BC781A" w:rsidRPr="003402B3" w:rsidRDefault="00BC781A" w:rsidP="00BC781A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Обем – до 20 страници;</w:t>
      </w:r>
    </w:p>
    <w:p w14:paraId="5CEB35BA" w14:textId="7DBAB02C" w:rsidR="00BC781A" w:rsidRPr="00302589" w:rsidRDefault="00BC781A" w:rsidP="00BC781A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sz w:val="24"/>
          <w:szCs w:val="24"/>
          <w:lang w:val="bg-BG"/>
        </w:rPr>
        <w:t>Формат: PDF, PPT/PPTX.</w:t>
      </w:r>
    </w:p>
    <w:p w14:paraId="7E0593A6" w14:textId="48463FAB" w:rsidR="00302589" w:rsidRPr="00302589" w:rsidRDefault="00302589" w:rsidP="00302589">
      <w:pPr>
        <w:spacing w:after="12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Б</w:t>
      </w:r>
      <w:r w:rsidRPr="00302589">
        <w:rPr>
          <w:rFonts w:ascii="Century Gothic" w:eastAsia="Times New Roman" w:hAnsi="Century Gothic" w:cs="Times New Roman"/>
          <w:sz w:val="24"/>
          <w:szCs w:val="24"/>
        </w:rPr>
        <w:t>онус точки ще бъдат присъждани на предложения с видеа и снимково съдържание.</w:t>
      </w:r>
    </w:p>
    <w:p w14:paraId="1C20BC87" w14:textId="77777777" w:rsidR="00C25974" w:rsidRPr="003402B3" w:rsidRDefault="00C25974" w:rsidP="009A599D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ЖУРИ</w:t>
      </w:r>
    </w:p>
    <w:p w14:paraId="2EED4C5A" w14:textId="2633C465" w:rsidR="00C25974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Комисия от четирима представители на НСОРБ и един представител на Представителството на ЕК в България.</w:t>
      </w:r>
    </w:p>
    <w:p w14:paraId="19FD2248" w14:textId="43ECEE2C" w:rsidR="00C25974" w:rsidRPr="003402B3" w:rsidRDefault="00C25974" w:rsidP="009A599D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ПРОВЕЖДАНЕ НА КОНКУРСА</w:t>
      </w:r>
    </w:p>
    <w:p w14:paraId="02084040" w14:textId="358BB9CF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Всички постъпили предложения за участие ще бъдат селектирани в категориите:</w:t>
      </w:r>
    </w:p>
    <w:p w14:paraId="01F54E10" w14:textId="68CFAC0C" w:rsidR="00C25974" w:rsidRPr="003402B3" w:rsidRDefault="00C25974" w:rsidP="00C259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Ученици;</w:t>
      </w:r>
    </w:p>
    <w:p w14:paraId="65361299" w14:textId="77777777" w:rsidR="00C25974" w:rsidRPr="003402B3" w:rsidRDefault="00C25974" w:rsidP="00C25974">
      <w:pPr>
        <w:numPr>
          <w:ilvl w:val="0"/>
          <w:numId w:val="4"/>
        </w:num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Студенти;</w:t>
      </w:r>
    </w:p>
    <w:p w14:paraId="4D81F8C4" w14:textId="646E2503" w:rsidR="00C25974" w:rsidRPr="003402B3" w:rsidRDefault="00C25974" w:rsidP="00C25974">
      <w:pPr>
        <w:numPr>
          <w:ilvl w:val="0"/>
          <w:numId w:val="4"/>
        </w:num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Работещи младежи;</w:t>
      </w:r>
    </w:p>
    <w:p w14:paraId="7C1F4300" w14:textId="1F0319E3" w:rsidR="00C25974" w:rsidRDefault="00C25974" w:rsidP="00C25974">
      <w:pPr>
        <w:numPr>
          <w:ilvl w:val="0"/>
          <w:numId w:val="4"/>
        </w:num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Колективни участници/група.</w:t>
      </w:r>
    </w:p>
    <w:p w14:paraId="5504EE48" w14:textId="244C0EA4" w:rsidR="00855362" w:rsidRPr="0040608A" w:rsidRDefault="00855362" w:rsidP="00855362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40608A">
        <w:rPr>
          <w:rFonts w:ascii="Century Gothic" w:eastAsia="Times New Roman" w:hAnsi="Century Gothic" w:cs="Times New Roman"/>
          <w:b/>
          <w:color w:val="FF0000"/>
          <w:sz w:val="24"/>
          <w:szCs w:val="24"/>
        </w:rPr>
        <w:t>ВАЖНО!</w:t>
      </w:r>
      <w:r w:rsidRPr="0040608A">
        <w:rPr>
          <w:rFonts w:ascii="Century Gothic" w:eastAsia="Times New Roman" w:hAnsi="Century Gothic" w:cs="Times New Roman"/>
          <w:b/>
          <w:sz w:val="24"/>
          <w:szCs w:val="24"/>
        </w:rPr>
        <w:t xml:space="preserve"> Няма да бъдат разглеждани проекти на лица под 15 и над 29 години (извън определението съгласно §1, т.1 от Закона за младежта).</w:t>
      </w:r>
    </w:p>
    <w:p w14:paraId="485B861A" w14:textId="77777777" w:rsidR="00B65071" w:rsidRDefault="00B65071" w:rsidP="00AE49C9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4911F287" w14:textId="74786677" w:rsidR="0040608A" w:rsidRDefault="0040608A">
      <w:pPr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br w:type="page"/>
      </w:r>
    </w:p>
    <w:p w14:paraId="04DB848A" w14:textId="77777777" w:rsidR="0040608A" w:rsidRDefault="0040608A" w:rsidP="00AE49C9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13EAF116" w14:textId="494F5E25" w:rsidR="00C25974" w:rsidRPr="003402B3" w:rsidRDefault="008F6F7A" w:rsidP="00AE49C9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НАГРАДИ</w:t>
      </w:r>
    </w:p>
    <w:p w14:paraId="372F9802" w14:textId="13F37BEF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В Националния младежки конкурс „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Аз за моята община: </w:t>
      </w:r>
      <w:r w:rsidR="00AE49C9" w:rsidRPr="00AE49C9">
        <w:rPr>
          <w:rFonts w:ascii="Century Gothic" w:eastAsia="Times New Roman" w:hAnsi="Century Gothic" w:cs="Times New Roman"/>
          <w:b/>
          <w:bCs/>
          <w:sz w:val="24"/>
          <w:szCs w:val="24"/>
        </w:rPr>
        <w:t>моят глас за европейска промяна</w:t>
      </w: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“</w:t>
      </w: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 xml:space="preserve"> ще бъде разпределен награден фонд от 5 000 лв.</w:t>
      </w:r>
    </w:p>
    <w:p w14:paraId="16E42B4D" w14:textId="0CD8EC35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По една награда от 1 000 лв. ще бъде връчена на победителите във всяка от категориите. Ще бъдат присъдени и две поощрителни награди по 500 лв.</w:t>
      </w:r>
    </w:p>
    <w:p w14:paraId="0FBF03DB" w14:textId="7777777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Победителите ще бъдат обявени на интернет страницата на НСОРБ.</w:t>
      </w:r>
    </w:p>
    <w:p w14:paraId="2E039DE9" w14:textId="77777777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sz w:val="24"/>
          <w:szCs w:val="24"/>
        </w:rPr>
        <w:t>Наградите ще бъдат връчени на специална церемония в рамките на Годишната среща на местните власти през месец октомври 2025 г.</w:t>
      </w:r>
    </w:p>
    <w:p w14:paraId="7D740C34" w14:textId="26A085D6" w:rsidR="00C25974" w:rsidRPr="003402B3" w:rsidRDefault="00C25974" w:rsidP="00C25974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/>
          <w:bCs/>
          <w:sz w:val="24"/>
          <w:szCs w:val="24"/>
        </w:rPr>
        <w:t>За допълнителна информация:</w:t>
      </w:r>
    </w:p>
    <w:p w14:paraId="680524D8" w14:textId="77777777" w:rsidR="00C25974" w:rsidRPr="003402B3" w:rsidRDefault="00C25974" w:rsidP="00C25974">
      <w:pPr>
        <w:tabs>
          <w:tab w:val="left" w:pos="567"/>
        </w:tabs>
        <w:spacing w:after="120" w:line="276" w:lineRule="auto"/>
        <w:jc w:val="both"/>
        <w:rPr>
          <w:rFonts w:ascii="Century Gothic" w:eastAsia="Times New Roman" w:hAnsi="Century Gothic" w:cs="Times New Roman"/>
          <w:bCs/>
          <w:i/>
          <w:iCs/>
          <w:sz w:val="24"/>
          <w:szCs w:val="24"/>
        </w:rPr>
      </w:pPr>
      <w:r w:rsidRPr="003402B3">
        <w:rPr>
          <w:rFonts w:ascii="Century Gothic" w:eastAsia="Times New Roman" w:hAnsi="Century Gothic" w:cs="Times New Roman"/>
          <w:bCs/>
          <w:i/>
          <w:iCs/>
          <w:sz w:val="24"/>
          <w:szCs w:val="24"/>
        </w:rPr>
        <w:t xml:space="preserve">Йоана Бончева – отдел „ПР, комуникации и издания“ на НСОРБ,  </w:t>
      </w:r>
      <w:hyperlink r:id="rId8" w:history="1">
        <w:r w:rsidRPr="003402B3">
          <w:rPr>
            <w:rFonts w:ascii="Century Gothic" w:eastAsia="Times New Roman" w:hAnsi="Century Gothic" w:cs="Times New Roman"/>
            <w:bCs/>
            <w:i/>
            <w:iCs/>
            <w:color w:val="0563C1"/>
            <w:sz w:val="24"/>
            <w:szCs w:val="24"/>
            <w:u w:val="single"/>
            <w:lang w:val="en-GB"/>
          </w:rPr>
          <w:t>y.bonchev</w:t>
        </w:r>
        <w:r w:rsidRPr="003402B3">
          <w:rPr>
            <w:rFonts w:ascii="Century Gothic" w:eastAsia="Times New Roman" w:hAnsi="Century Gothic" w:cs="Times New Roman"/>
            <w:bCs/>
            <w:i/>
            <w:iCs/>
            <w:color w:val="0563C1"/>
            <w:sz w:val="24"/>
            <w:szCs w:val="24"/>
            <w:u w:val="single"/>
          </w:rPr>
          <w:t>a@namrb.org</w:t>
        </w:r>
      </w:hyperlink>
    </w:p>
    <w:p w14:paraId="4E7EB7B4" w14:textId="77777777" w:rsidR="00C25974" w:rsidRPr="003402B3" w:rsidRDefault="00C25974" w:rsidP="0058721D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02AF336" w14:textId="7D8816AB" w:rsidR="003402B3" w:rsidRPr="003402B3" w:rsidRDefault="003402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sectPr w:rsidR="003402B3" w:rsidRPr="003402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9966" w14:textId="77777777" w:rsidR="00C25974" w:rsidRDefault="00C25974" w:rsidP="00C25974">
      <w:pPr>
        <w:spacing w:after="0" w:line="240" w:lineRule="auto"/>
      </w:pPr>
      <w:r>
        <w:separator/>
      </w:r>
    </w:p>
  </w:endnote>
  <w:endnote w:type="continuationSeparator" w:id="0">
    <w:p w14:paraId="563A03E2" w14:textId="77777777" w:rsidR="00C25974" w:rsidRDefault="00C25974" w:rsidP="00C2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B52B" w14:textId="77777777" w:rsidR="00C25974" w:rsidRDefault="00C25974" w:rsidP="00C25974">
      <w:pPr>
        <w:spacing w:after="0" w:line="240" w:lineRule="auto"/>
      </w:pPr>
      <w:r>
        <w:separator/>
      </w:r>
    </w:p>
  </w:footnote>
  <w:footnote w:type="continuationSeparator" w:id="0">
    <w:p w14:paraId="21BAD8E9" w14:textId="77777777" w:rsidR="00C25974" w:rsidRDefault="00C25974" w:rsidP="00C2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942" w14:textId="021AE5F8" w:rsidR="00C25974" w:rsidRDefault="00C259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F4FB76" wp14:editId="51856238">
          <wp:simplePos x="0" y="0"/>
          <wp:positionH relativeFrom="column">
            <wp:posOffset>-891236</wp:posOffset>
          </wp:positionH>
          <wp:positionV relativeFrom="paragraph">
            <wp:posOffset>-693420</wp:posOffset>
          </wp:positionV>
          <wp:extent cx="7560238" cy="10694504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38" cy="10694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86"/>
    <w:multiLevelType w:val="hybridMultilevel"/>
    <w:tmpl w:val="5C26B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04C"/>
    <w:multiLevelType w:val="hybridMultilevel"/>
    <w:tmpl w:val="AFBADFBE"/>
    <w:lvl w:ilvl="0" w:tplc="0E425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57D"/>
    <w:multiLevelType w:val="hybridMultilevel"/>
    <w:tmpl w:val="3198E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216"/>
    <w:multiLevelType w:val="hybridMultilevel"/>
    <w:tmpl w:val="FDECD67C"/>
    <w:lvl w:ilvl="0" w:tplc="08E0B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75A3D"/>
    <w:multiLevelType w:val="hybridMultilevel"/>
    <w:tmpl w:val="232A5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D6710"/>
    <w:multiLevelType w:val="hybridMultilevel"/>
    <w:tmpl w:val="9DF2CC96"/>
    <w:lvl w:ilvl="0" w:tplc="0AAA8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8CA"/>
    <w:multiLevelType w:val="hybridMultilevel"/>
    <w:tmpl w:val="56045E08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A060B07"/>
    <w:multiLevelType w:val="hybridMultilevel"/>
    <w:tmpl w:val="86CA8638"/>
    <w:lvl w:ilvl="0" w:tplc="ABD80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E3297"/>
    <w:multiLevelType w:val="hybridMultilevel"/>
    <w:tmpl w:val="18166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33186"/>
    <w:multiLevelType w:val="hybridMultilevel"/>
    <w:tmpl w:val="BF48D6CA"/>
    <w:lvl w:ilvl="0" w:tplc="92D44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43C17"/>
    <w:multiLevelType w:val="hybridMultilevel"/>
    <w:tmpl w:val="0BA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7872"/>
    <w:multiLevelType w:val="hybridMultilevel"/>
    <w:tmpl w:val="1248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ED"/>
    <w:rsid w:val="001033B0"/>
    <w:rsid w:val="001F055F"/>
    <w:rsid w:val="002043E5"/>
    <w:rsid w:val="00230774"/>
    <w:rsid w:val="00241DD1"/>
    <w:rsid w:val="00245A43"/>
    <w:rsid w:val="00302589"/>
    <w:rsid w:val="003402B3"/>
    <w:rsid w:val="00375A09"/>
    <w:rsid w:val="0040608A"/>
    <w:rsid w:val="0058721D"/>
    <w:rsid w:val="007D49ED"/>
    <w:rsid w:val="00855362"/>
    <w:rsid w:val="00891020"/>
    <w:rsid w:val="008F6F7A"/>
    <w:rsid w:val="009A599D"/>
    <w:rsid w:val="00A86A2F"/>
    <w:rsid w:val="00AE49C9"/>
    <w:rsid w:val="00B22283"/>
    <w:rsid w:val="00B65071"/>
    <w:rsid w:val="00BC781A"/>
    <w:rsid w:val="00BF2242"/>
    <w:rsid w:val="00C25974"/>
    <w:rsid w:val="00E43F1B"/>
    <w:rsid w:val="00E94EEE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76EF60"/>
  <w15:chartTrackingRefBased/>
  <w15:docId w15:val="{2191BFD7-D342-4918-936F-75CE4455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1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74"/>
  </w:style>
  <w:style w:type="paragraph" w:styleId="Footer">
    <w:name w:val="footer"/>
    <w:basedOn w:val="Normal"/>
    <w:link w:val="FooterChar"/>
    <w:uiPriority w:val="99"/>
    <w:unhideWhenUsed/>
    <w:rsid w:val="00C2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74"/>
  </w:style>
  <w:style w:type="character" w:styleId="Hyperlink">
    <w:name w:val="Hyperlink"/>
    <w:basedOn w:val="DefaultParagraphFont"/>
    <w:uiPriority w:val="99"/>
    <w:unhideWhenUsed/>
    <w:rsid w:val="00340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boncheva@namr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namr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i.ivanova</dc:creator>
  <cp:keywords/>
  <dc:description/>
  <cp:lastModifiedBy>s.georgieva</cp:lastModifiedBy>
  <cp:revision>19</cp:revision>
  <cp:lastPrinted>2025-06-26T08:11:00Z</cp:lastPrinted>
  <dcterms:created xsi:type="dcterms:W3CDTF">2023-05-29T06:15:00Z</dcterms:created>
  <dcterms:modified xsi:type="dcterms:W3CDTF">2025-06-26T11:08:00Z</dcterms:modified>
</cp:coreProperties>
</file>