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5D4" w:rsidRDefault="004855D4" w:rsidP="00BD386F">
      <w:pPr>
        <w:tabs>
          <w:tab w:val="left" w:pos="284"/>
          <w:tab w:val="left" w:pos="567"/>
        </w:tabs>
        <w:spacing w:before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bookmarkStart w:id="0" w:name="_GoBack"/>
      <w:bookmarkEnd w:id="0"/>
    </w:p>
    <w:p w:rsidR="00BD386F" w:rsidRPr="000C6606" w:rsidRDefault="00BD386F" w:rsidP="00BD386F">
      <w:pPr>
        <w:tabs>
          <w:tab w:val="left" w:pos="284"/>
          <w:tab w:val="left" w:pos="567"/>
        </w:tabs>
        <w:spacing w:before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ПРОИЗВОДСТВО И ДОСТАВКИ НА ЕНЕРГИЙНИ ПРОДУКТИ,</w:t>
      </w:r>
    </w:p>
    <w:p w:rsidR="00BD386F" w:rsidRPr="000C6606" w:rsidRDefault="00DC46D3" w:rsidP="00BD386F">
      <w:pPr>
        <w:tabs>
          <w:tab w:val="left" w:pos="567"/>
        </w:tabs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ФЕВРУАРИ</w:t>
      </w:r>
      <w:r w:rsidR="003B3991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2025</w:t>
      </w:r>
      <w:r w:rsidR="00BD386F" w:rsidRPr="000C6606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ГОДИНА</w:t>
      </w:r>
    </w:p>
    <w:p w:rsidR="007A0C1B" w:rsidRPr="007A0C1B" w:rsidRDefault="007A0C1B" w:rsidP="007A0C1B">
      <w:pPr>
        <w:spacing w:line="360" w:lineRule="auto"/>
        <w:ind w:firstLine="567"/>
        <w:jc w:val="both"/>
        <w:rPr>
          <w:rFonts w:ascii="Verdana" w:eastAsia="Μοντέρνα" w:hAnsi="Verdana" w:cs="Times New Roman"/>
          <w:strike/>
          <w:sz w:val="20"/>
          <w:szCs w:val="20"/>
          <w:lang w:val="en-US" w:eastAsia="bg-BG"/>
        </w:rPr>
      </w:pPr>
      <w:r w:rsidRPr="007A0C1B">
        <w:rPr>
          <w:rFonts w:ascii="Verdana" w:eastAsia="Μοντέρνα" w:hAnsi="Verdana" w:cs="Times New Roman"/>
          <w:sz w:val="20"/>
          <w:szCs w:val="20"/>
          <w:lang w:eastAsia="bg-BG"/>
        </w:rPr>
        <w:t>През февруари 2025 г. спрямо януари 2025 г. при производството на енергийни продукти нарастване се наблюдава</w:t>
      </w:r>
      <w:r w:rsidRPr="007A0C1B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7A0C1B">
        <w:rPr>
          <w:rFonts w:ascii="Verdana" w:eastAsia="Μοντέρνα" w:hAnsi="Verdana" w:cs="Times New Roman"/>
          <w:sz w:val="20"/>
          <w:szCs w:val="20"/>
          <w:lang w:eastAsia="bg-BG"/>
        </w:rPr>
        <w:t>само при</w:t>
      </w:r>
      <w:r w:rsidRPr="007A0C1B">
        <w:rPr>
          <w:rFonts w:ascii="Verdana" w:hAnsi="Verdana"/>
          <w:sz w:val="22"/>
          <w:szCs w:val="22"/>
        </w:rPr>
        <w:t xml:space="preserve"> </w:t>
      </w:r>
      <w:r w:rsidRPr="002B39E4">
        <w:rPr>
          <w:rFonts w:ascii="Verdana" w:hAnsi="Verdana"/>
          <w:sz w:val="20"/>
          <w:szCs w:val="20"/>
        </w:rPr>
        <w:t>пропан-бутановите смеси</w:t>
      </w:r>
      <w:r w:rsidRPr="007A0C1B">
        <w:rPr>
          <w:rFonts w:ascii="Verdana" w:hAnsi="Verdana"/>
          <w:sz w:val="22"/>
          <w:szCs w:val="22"/>
        </w:rPr>
        <w:t xml:space="preserve"> </w:t>
      </w:r>
      <w:r w:rsidRPr="007A0C1B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7A0C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60.0%. Най-голямо намаление е регистрирано при дизеловото гориво </w:t>
      </w:r>
      <w:r w:rsidRPr="007A0C1B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7A0C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11.9%.</w:t>
      </w:r>
      <w:r w:rsidRPr="007A0C1B">
        <w:rPr>
          <w:rFonts w:ascii="Verdana" w:hAnsi="Verdana"/>
        </w:rPr>
        <w:t xml:space="preserve"> </w:t>
      </w:r>
    </w:p>
    <w:p w:rsidR="007A0C1B" w:rsidRPr="007A0C1B" w:rsidRDefault="007A0C1B" w:rsidP="007A0C1B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7A0C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доставките на енергийни продукти най-голямо нарастване се наблюдава при автомобилния бензин </w:t>
      </w:r>
      <w:r w:rsidRPr="007A0C1B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7A0C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21.7%. Най-голямо намаление е регистрирано при</w:t>
      </w:r>
      <w:r w:rsidRPr="007A0C1B">
        <w:rPr>
          <w:rFonts w:ascii="Verdana" w:hAnsi="Verdana"/>
          <w:sz w:val="20"/>
          <w:szCs w:val="20"/>
        </w:rPr>
        <w:t xml:space="preserve"> твърдите горива и електрическа енергия - с 2.4%.</w:t>
      </w:r>
    </w:p>
    <w:p w:rsidR="00BD386F" w:rsidRPr="000C6606" w:rsidRDefault="00BD386F" w:rsidP="00BD386F">
      <w:pPr>
        <w:tabs>
          <w:tab w:val="left" w:pos="284"/>
          <w:tab w:val="right" w:leader="dot" w:pos="3402"/>
        </w:tabs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Производство на енергийни продукти </w:t>
      </w:r>
    </w:p>
    <w:p w:rsidR="00BD386F" w:rsidRDefault="00BD386F" w:rsidP="00BD386F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DD73C1">
        <w:rPr>
          <w:rFonts w:ascii="Verdana" w:eastAsia="Μοντέρνα" w:hAnsi="Verdana" w:cs="Times New Roman"/>
          <w:sz w:val="20"/>
          <w:szCs w:val="20"/>
          <w:lang w:eastAsia="bg-BG"/>
        </w:rPr>
        <w:t>февруари</w:t>
      </w:r>
      <w:r w:rsidR="000F373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2025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спрямо </w:t>
      </w:r>
      <w:r w:rsidR="00DD73C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януари 2025 г. нараства производството на </w:t>
      </w:r>
      <w:r w:rsidR="00DD73C1" w:rsidRPr="00DD73C1">
        <w:rPr>
          <w:rFonts w:ascii="Verdana" w:eastAsia="Μοντέρνα" w:hAnsi="Verdana" w:cs="Times New Roman"/>
          <w:sz w:val="20"/>
          <w:szCs w:val="20"/>
          <w:lang w:eastAsia="bg-BG"/>
        </w:rPr>
        <w:t>пропан-бутанови смеси</w:t>
      </w:r>
      <w:r w:rsidR="00DD73C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с 60.0</w:t>
      </w:r>
      <w:r w:rsidR="00DD73C1" w:rsidRPr="00DD73C1">
        <w:rPr>
          <w:rFonts w:ascii="Verdana" w:eastAsia="Μοντέρνα" w:hAnsi="Verdana" w:cs="Times New Roman"/>
          <w:sz w:val="20"/>
          <w:szCs w:val="20"/>
          <w:lang w:eastAsia="bg-BG"/>
        </w:rPr>
        <w:t>%</w:t>
      </w:r>
      <w:r w:rsidR="00DD73C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до 8</w:t>
      </w:r>
      <w:r w:rsidR="00DD73C1" w:rsidRPr="00DD73C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тона</w:t>
      </w:r>
      <w:r w:rsidR="00DD73C1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:rsidR="0083124F" w:rsidRDefault="00DD73C1" w:rsidP="002B39E4">
      <w:pPr>
        <w:tabs>
          <w:tab w:val="left" w:pos="284"/>
          <w:tab w:val="right" w:leader="dot" w:pos="3402"/>
        </w:tabs>
        <w:spacing w:before="160" w:line="360" w:lineRule="auto"/>
        <w:ind w:firstLine="567"/>
        <w:jc w:val="both"/>
      </w:pPr>
      <w:r w:rsidRPr="00DD73C1">
        <w:rPr>
          <w:rFonts w:ascii="Verdana" w:eastAsia="Μοντέρνα" w:hAnsi="Verdana" w:cs="Times New Roman"/>
          <w:sz w:val="20"/>
          <w:szCs w:val="20"/>
          <w:lang w:eastAsia="bg-BG"/>
        </w:rPr>
        <w:t>Намалява производството на:</w:t>
      </w:r>
      <w:r w:rsidR="0083124F" w:rsidRPr="0083124F">
        <w:t xml:space="preserve"> </w:t>
      </w:r>
    </w:p>
    <w:p w:rsidR="0083124F" w:rsidRDefault="0083124F" w:rsidP="00BD386F">
      <w:pPr>
        <w:tabs>
          <w:tab w:val="left" w:pos="284"/>
          <w:tab w:val="right" w:leader="dot" w:pos="3402"/>
        </w:tabs>
        <w:spacing w:line="360" w:lineRule="auto"/>
        <w:ind w:firstLine="567"/>
        <w:jc w:val="both"/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• дизелово гориво - с 11.9% до 236 хил. тона;</w:t>
      </w:r>
      <w:r w:rsidRPr="0083124F">
        <w:t xml:space="preserve"> </w:t>
      </w:r>
    </w:p>
    <w:p w:rsidR="00DD73C1" w:rsidRPr="000C6606" w:rsidRDefault="0083124F" w:rsidP="00BD386F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• автомобилен бензин - с 10.7% до 117</w:t>
      </w:r>
      <w:r w:rsidRPr="0083124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тона;</w:t>
      </w:r>
    </w:p>
    <w:p w:rsidR="000F3730" w:rsidRPr="000C6606" w:rsidRDefault="000F3730" w:rsidP="000F3730">
      <w:pPr>
        <w:numPr>
          <w:ilvl w:val="0"/>
          <w:numId w:val="1"/>
        </w:numPr>
        <w:tabs>
          <w:tab w:val="left" w:pos="774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твърди горива </w:t>
      </w:r>
      <w:r w:rsidRPr="000C6606">
        <w:rPr>
          <w:rFonts w:ascii="Verdana" w:eastAsia="Times New Roman" w:hAnsi="Verdana" w:cs="Times New Roman"/>
          <w:sz w:val="20"/>
          <w:szCs w:val="20"/>
          <w:lang w:val="en-US" w:eastAsia="bg-BG"/>
        </w:rPr>
        <w:t>-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</w:t>
      </w:r>
      <w:r w:rsidR="0083124F">
        <w:rPr>
          <w:rFonts w:ascii="Verdana" w:eastAsia="Times New Roman" w:hAnsi="Verdana" w:cs="Times New Roman"/>
          <w:sz w:val="20"/>
          <w:szCs w:val="20"/>
          <w:lang w:val="en-US" w:eastAsia="bg-BG"/>
        </w:rPr>
        <w:t>2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83124F">
        <w:rPr>
          <w:rFonts w:ascii="Verdana" w:eastAsia="Times New Roman" w:hAnsi="Verdana" w:cs="Times New Roman"/>
          <w:sz w:val="20"/>
          <w:szCs w:val="20"/>
          <w:lang w:val="en-US" w:eastAsia="bg-BG"/>
        </w:rPr>
        <w:t>8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 до </w:t>
      </w:r>
      <w:r w:rsidR="0083124F">
        <w:rPr>
          <w:rFonts w:ascii="Verdana" w:eastAsia="Times New Roman" w:hAnsi="Verdana" w:cs="Times New Roman"/>
          <w:sz w:val="20"/>
          <w:szCs w:val="20"/>
          <w:lang w:val="en-US" w:eastAsia="bg-BG"/>
        </w:rPr>
        <w:t>2 590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тона;</w:t>
      </w:r>
    </w:p>
    <w:p w:rsidR="000F3730" w:rsidRPr="000C6606" w:rsidRDefault="000F3730" w:rsidP="000F3730">
      <w:pPr>
        <w:numPr>
          <w:ilvl w:val="0"/>
          <w:numId w:val="1"/>
        </w:numPr>
        <w:tabs>
          <w:tab w:val="left" w:pos="774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електрическа </w:t>
      </w:r>
      <w:r w:rsidR="0083124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енергия - с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83124F">
        <w:rPr>
          <w:rFonts w:ascii="Verdana" w:eastAsia="Times New Roman" w:hAnsi="Verdana" w:cs="Times New Roman"/>
          <w:sz w:val="20"/>
          <w:szCs w:val="20"/>
          <w:lang w:val="en-US" w:eastAsia="bg-BG"/>
        </w:rPr>
        <w:t>2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% до 4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83124F">
        <w:rPr>
          <w:rFonts w:ascii="Verdana" w:eastAsia="Times New Roman" w:hAnsi="Verdana" w:cs="Times New Roman"/>
          <w:sz w:val="20"/>
          <w:szCs w:val="20"/>
          <w:lang w:val="en-US" w:eastAsia="bg-BG"/>
        </w:rPr>
        <w:t>215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ГВтч.</w:t>
      </w:r>
    </w:p>
    <w:p w:rsidR="00BD386F" w:rsidRPr="000C6606" w:rsidRDefault="00BD386F" w:rsidP="002B39E4">
      <w:pPr>
        <w:spacing w:before="120" w:after="120"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Производството на</w:t>
      </w:r>
      <w:r w:rsidR="00DD73C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природен газ остава без </w:t>
      </w:r>
      <w:r w:rsidR="001272B6" w:rsidRPr="000C66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изменение (виж 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>табл. 1 от приложението).</w:t>
      </w:r>
    </w:p>
    <w:p w:rsidR="00BD386F" w:rsidRPr="000C6606" w:rsidRDefault="005C7BFB" w:rsidP="002B39E4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Спрямо същия месец на 2024</w:t>
      </w:r>
      <w:r w:rsidR="00BD386F"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нараства производството на: </w:t>
      </w:r>
    </w:p>
    <w:p w:rsidR="005F19DC" w:rsidRDefault="005F19DC" w:rsidP="005C7BFB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5F19DC">
        <w:rPr>
          <w:rFonts w:ascii="Verdana" w:hAnsi="Verdana"/>
          <w:sz w:val="20"/>
          <w:szCs w:val="20"/>
        </w:rPr>
        <w:t xml:space="preserve">• пропан-бутанови смеси - </w:t>
      </w:r>
      <w:r>
        <w:rPr>
          <w:rFonts w:ascii="Verdana" w:hAnsi="Verdana"/>
          <w:sz w:val="20"/>
          <w:szCs w:val="20"/>
        </w:rPr>
        <w:t>с 60</w:t>
      </w:r>
      <w:r w:rsidRPr="005F19DC">
        <w:rPr>
          <w:rFonts w:ascii="Verdana" w:hAnsi="Verdana"/>
          <w:sz w:val="20"/>
          <w:szCs w:val="20"/>
        </w:rPr>
        <w:t xml:space="preserve">.0%; </w:t>
      </w:r>
    </w:p>
    <w:p w:rsidR="005F19DC" w:rsidRDefault="005F19DC" w:rsidP="005C7BFB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• електрическа енергия - с 32.3</w:t>
      </w:r>
      <w:r w:rsidRPr="005F19DC">
        <w:rPr>
          <w:rFonts w:ascii="Verdana" w:hAnsi="Verdana"/>
          <w:sz w:val="20"/>
          <w:szCs w:val="20"/>
        </w:rPr>
        <w:t>%.</w:t>
      </w:r>
    </w:p>
    <w:p w:rsidR="007B553C" w:rsidRDefault="007B553C" w:rsidP="002B39E4">
      <w:pPr>
        <w:tabs>
          <w:tab w:val="left" w:pos="284"/>
          <w:tab w:val="right" w:leader="dot" w:pos="3402"/>
        </w:tabs>
        <w:spacing w:before="16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B553C">
        <w:rPr>
          <w:rFonts w:ascii="Verdana" w:hAnsi="Verdana"/>
          <w:sz w:val="20"/>
          <w:szCs w:val="20"/>
        </w:rPr>
        <w:t xml:space="preserve">Производството на </w:t>
      </w:r>
      <w:r>
        <w:rPr>
          <w:rFonts w:ascii="Verdana" w:hAnsi="Verdana"/>
          <w:sz w:val="20"/>
          <w:szCs w:val="20"/>
        </w:rPr>
        <w:t>твърди горива</w:t>
      </w:r>
      <w:r w:rsidRPr="007B553C">
        <w:rPr>
          <w:rFonts w:ascii="Verdana" w:hAnsi="Verdana"/>
          <w:sz w:val="20"/>
          <w:szCs w:val="20"/>
        </w:rPr>
        <w:t xml:space="preserve"> нараства значително, поради необичайно н</w:t>
      </w:r>
      <w:r>
        <w:rPr>
          <w:rFonts w:ascii="Verdana" w:hAnsi="Verdana"/>
          <w:sz w:val="20"/>
          <w:szCs w:val="20"/>
        </w:rPr>
        <w:t>иското   производство през февруари 2024</w:t>
      </w:r>
      <w:r w:rsidRPr="007B553C">
        <w:rPr>
          <w:rFonts w:ascii="Verdana" w:hAnsi="Verdana"/>
          <w:sz w:val="20"/>
          <w:szCs w:val="20"/>
        </w:rPr>
        <w:t xml:space="preserve"> г., като</w:t>
      </w:r>
      <w:r>
        <w:rPr>
          <w:rFonts w:ascii="Verdana" w:hAnsi="Verdana"/>
          <w:sz w:val="20"/>
          <w:szCs w:val="20"/>
        </w:rPr>
        <w:t xml:space="preserve"> </w:t>
      </w:r>
      <w:r w:rsidR="008A5EA4" w:rsidRPr="008A5EA4">
        <w:rPr>
          <w:rFonts w:ascii="Verdana" w:hAnsi="Verdana"/>
          <w:sz w:val="20"/>
          <w:szCs w:val="20"/>
        </w:rPr>
        <w:t xml:space="preserve">понастоящем </w:t>
      </w:r>
      <w:r w:rsidRPr="007B553C">
        <w:rPr>
          <w:rFonts w:ascii="Verdana" w:hAnsi="Verdana"/>
          <w:sz w:val="20"/>
          <w:szCs w:val="20"/>
        </w:rPr>
        <w:t>достиг</w:t>
      </w:r>
      <w:r>
        <w:rPr>
          <w:rFonts w:ascii="Verdana" w:hAnsi="Verdana"/>
          <w:sz w:val="20"/>
          <w:szCs w:val="20"/>
        </w:rPr>
        <w:t>а обичайните си равнища.</w:t>
      </w:r>
    </w:p>
    <w:p w:rsidR="00ED1F83" w:rsidRDefault="005C7BFB" w:rsidP="002B39E4">
      <w:pPr>
        <w:tabs>
          <w:tab w:val="left" w:pos="284"/>
          <w:tab w:val="right" w:leader="dot" w:pos="3402"/>
        </w:tabs>
        <w:spacing w:before="160" w:line="360" w:lineRule="auto"/>
        <w:ind w:firstLine="567"/>
        <w:jc w:val="both"/>
      </w:pP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>Намалява производството на</w:t>
      </w:r>
      <w:r w:rsidR="00ED1F83">
        <w:rPr>
          <w:rFonts w:ascii="Verdana" w:eastAsia="Times New Roman" w:hAnsi="Verdana" w:cs="Times New Roman"/>
          <w:sz w:val="20"/>
          <w:szCs w:val="20"/>
          <w:lang w:eastAsia="bg-BG"/>
        </w:rPr>
        <w:t>:</w:t>
      </w:r>
      <w:r w:rsidR="00ED1F83" w:rsidRPr="00ED1F83">
        <w:t xml:space="preserve"> </w:t>
      </w:r>
    </w:p>
    <w:p w:rsidR="00AE6066" w:rsidRPr="002B39E4" w:rsidRDefault="00837588" w:rsidP="005C7BFB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B39E4">
        <w:rPr>
          <w:rFonts w:ascii="Verdana" w:hAnsi="Verdana"/>
          <w:sz w:val="20"/>
          <w:szCs w:val="20"/>
        </w:rPr>
        <w:t>• автомобилен бензин - с 16.4</w:t>
      </w:r>
      <w:r w:rsidR="00ED1F83" w:rsidRPr="002B39E4">
        <w:rPr>
          <w:rFonts w:ascii="Verdana" w:hAnsi="Verdana"/>
          <w:sz w:val="20"/>
          <w:szCs w:val="20"/>
        </w:rPr>
        <w:t>%;</w:t>
      </w:r>
    </w:p>
    <w:p w:rsidR="00ED1F83" w:rsidRPr="002B39E4" w:rsidRDefault="00AE6066" w:rsidP="005C7BFB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2B39E4">
        <w:rPr>
          <w:rFonts w:ascii="Verdana" w:hAnsi="Verdana"/>
          <w:sz w:val="20"/>
          <w:szCs w:val="20"/>
        </w:rPr>
        <w:t>• дизелово гориво  - с 2.5%.</w:t>
      </w:r>
    </w:p>
    <w:p w:rsidR="00BD386F" w:rsidRPr="0000502F" w:rsidRDefault="00BD386F" w:rsidP="00F51CB7">
      <w:pPr>
        <w:tabs>
          <w:tab w:val="left" w:pos="284"/>
          <w:tab w:val="right" w:leader="dot" w:pos="3402"/>
        </w:tabs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7773F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    </w:t>
      </w:r>
      <w:r w:rsidRPr="007773FF">
        <w:rPr>
          <w:rFonts w:ascii="Verdana" w:eastAsia="Times New Roman" w:hAnsi="Verdana" w:cs="Times New Roman"/>
          <w:sz w:val="20"/>
          <w:szCs w:val="20"/>
          <w:lang w:eastAsia="bg-BG"/>
        </w:rPr>
        <w:t>Производството на</w:t>
      </w:r>
      <w:r w:rsidRPr="007773FF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7773FF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природен газ остава без изменение. </w:t>
      </w:r>
    </w:p>
    <w:p w:rsidR="00BD386F" w:rsidRPr="000C6606" w:rsidRDefault="00BD386F" w:rsidP="00BD386F">
      <w:pPr>
        <w:tabs>
          <w:tab w:val="left" w:pos="284"/>
        </w:tabs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b/>
          <w:sz w:val="20"/>
          <w:szCs w:val="20"/>
          <w:lang w:eastAsia="bg-BG"/>
        </w:rPr>
        <w:t>Доставки на енергийни продукти</w:t>
      </w:r>
    </w:p>
    <w:p w:rsidR="00BD386F" w:rsidRPr="000C6606" w:rsidRDefault="00BD386F" w:rsidP="00BD386F">
      <w:pPr>
        <w:tabs>
          <w:tab w:val="left" w:pos="284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7E42C4">
        <w:rPr>
          <w:rFonts w:ascii="Verdana" w:eastAsia="Μοντέρνα" w:hAnsi="Verdana" w:cs="Times New Roman"/>
          <w:sz w:val="20"/>
          <w:szCs w:val="20"/>
          <w:lang w:eastAsia="bg-BG"/>
        </w:rPr>
        <w:t>февруари</w:t>
      </w:r>
      <w:r w:rsidR="00A65FE9"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A66A9C">
        <w:rPr>
          <w:rFonts w:ascii="Verdana" w:eastAsia="Μοντέρνα" w:hAnsi="Verdana" w:cs="Times New Roman"/>
          <w:sz w:val="20"/>
          <w:szCs w:val="20"/>
          <w:lang w:eastAsia="bg-BG"/>
        </w:rPr>
        <w:t>2025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спрямо </w:t>
      </w:r>
      <w:r w:rsidR="007E42C4" w:rsidRPr="007E42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януари 2025 г. 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нарастват доставките на:</w:t>
      </w:r>
    </w:p>
    <w:p w:rsidR="007E42C4" w:rsidRDefault="00BD386F" w:rsidP="00A65FE9">
      <w:pPr>
        <w:tabs>
          <w:tab w:val="left" w:pos="284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• </w:t>
      </w:r>
      <w:r w:rsidR="007E42C4" w:rsidRPr="007E42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автомобилен бензин </w:t>
      </w:r>
      <w:r w:rsidR="00900887">
        <w:rPr>
          <w:rFonts w:ascii="Verdana" w:eastAsia="Μοντέρνα" w:hAnsi="Verdana" w:cs="Times New Roman"/>
          <w:sz w:val="20"/>
          <w:szCs w:val="20"/>
          <w:lang w:eastAsia="bg-BG"/>
        </w:rPr>
        <w:t>- с 21.7% до 56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тона; </w:t>
      </w:r>
    </w:p>
    <w:p w:rsidR="00900887" w:rsidRDefault="007E42C4" w:rsidP="00A65FE9">
      <w:pPr>
        <w:tabs>
          <w:tab w:val="left" w:pos="284"/>
        </w:tabs>
        <w:spacing w:line="360" w:lineRule="auto"/>
        <w:ind w:firstLine="567"/>
        <w:jc w:val="both"/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900887">
        <w:rPr>
          <w:rFonts w:ascii="Verdana" w:eastAsia="Μοντέρνα" w:hAnsi="Verdana" w:cs="Times New Roman"/>
          <w:sz w:val="20"/>
          <w:szCs w:val="20"/>
          <w:lang w:eastAsia="bg-BG"/>
        </w:rPr>
        <w:t>• природен газ - с 3.0% до 308</w:t>
      </w:r>
      <w:r w:rsidRPr="007E42C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млн. куб. метра</w:t>
      </w:r>
      <w:r w:rsidR="00900887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 w:rsidR="00900887" w:rsidRPr="00900887">
        <w:t xml:space="preserve"> </w:t>
      </w:r>
    </w:p>
    <w:p w:rsidR="00900887" w:rsidRDefault="00900887" w:rsidP="002B39E4">
      <w:pPr>
        <w:tabs>
          <w:tab w:val="left" w:pos="284"/>
        </w:tabs>
        <w:spacing w:before="80" w:line="360" w:lineRule="auto"/>
        <w:ind w:firstLine="567"/>
        <w:jc w:val="both"/>
      </w:pPr>
      <w:r w:rsidRPr="00900887">
        <w:rPr>
          <w:rFonts w:ascii="Verdana" w:eastAsia="Μοντέρνα" w:hAnsi="Verdana" w:cs="Times New Roman"/>
          <w:sz w:val="20"/>
          <w:szCs w:val="20"/>
          <w:lang w:eastAsia="bg-BG"/>
        </w:rPr>
        <w:t>Намалява</w:t>
      </w:r>
      <w:r w:rsidR="0000502F">
        <w:rPr>
          <w:rFonts w:ascii="Verdana" w:eastAsia="Μοντέρνα" w:hAnsi="Verdana" w:cs="Times New Roman"/>
          <w:sz w:val="20"/>
          <w:szCs w:val="20"/>
          <w:lang w:eastAsia="bg-BG"/>
        </w:rPr>
        <w:t>т</w:t>
      </w:r>
      <w:r w:rsidRPr="0090088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доставките</w:t>
      </w:r>
      <w:r w:rsidRPr="0090088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на:</w:t>
      </w:r>
      <w:r w:rsidRPr="00900887">
        <w:t xml:space="preserve"> </w:t>
      </w:r>
    </w:p>
    <w:p w:rsidR="00900887" w:rsidRDefault="006017CC" w:rsidP="00A65FE9">
      <w:pPr>
        <w:tabs>
          <w:tab w:val="left" w:pos="284"/>
        </w:tabs>
        <w:spacing w:line="360" w:lineRule="auto"/>
        <w:ind w:firstLine="567"/>
        <w:jc w:val="both"/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 xml:space="preserve"> </w:t>
      </w:r>
      <w:r w:rsidR="00900887">
        <w:rPr>
          <w:rFonts w:ascii="Verdana" w:eastAsia="Μοντέρνα" w:hAnsi="Verdana" w:cs="Times New Roman"/>
          <w:sz w:val="20"/>
          <w:szCs w:val="20"/>
          <w:lang w:eastAsia="bg-BG"/>
        </w:rPr>
        <w:t>• твърди горива - с 2.4</w:t>
      </w:r>
      <w:r w:rsidR="00900887" w:rsidRPr="0090088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до </w:t>
      </w:r>
      <w:r w:rsidR="00900887">
        <w:rPr>
          <w:rFonts w:ascii="Verdana" w:eastAsia="Μοντέρνα" w:hAnsi="Verdana" w:cs="Times New Roman"/>
          <w:sz w:val="20"/>
          <w:szCs w:val="20"/>
          <w:lang w:eastAsia="bg-BG"/>
        </w:rPr>
        <w:t>2 632</w:t>
      </w:r>
      <w:r w:rsidR="00900887" w:rsidRPr="0090088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тона;</w:t>
      </w:r>
      <w:r w:rsidR="00900887" w:rsidRPr="00900887">
        <w:t xml:space="preserve"> </w:t>
      </w:r>
    </w:p>
    <w:p w:rsidR="00A65FE9" w:rsidRPr="000C6606" w:rsidRDefault="00900887" w:rsidP="00A65FE9">
      <w:pPr>
        <w:tabs>
          <w:tab w:val="left" w:pos="284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• електрическа енергия - с 2.4</w:t>
      </w:r>
      <w:r w:rsidR="006017C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до 3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602</w:t>
      </w:r>
      <w:r w:rsidRPr="0090088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ГВтч;</w:t>
      </w:r>
    </w:p>
    <w:p w:rsidR="00900887" w:rsidRPr="002B39E4" w:rsidRDefault="00900887" w:rsidP="00A65FE9">
      <w:pPr>
        <w:tabs>
          <w:tab w:val="left" w:pos="284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A65FE9"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•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дизелово гориво - с 2.1% до 236</w:t>
      </w:r>
      <w:r w:rsidR="00A66A9C"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тона</w:t>
      </w:r>
      <w:r w:rsidR="006017CC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:rsidR="00A66A9C" w:rsidRPr="000C6606" w:rsidRDefault="00900887" w:rsidP="002B39E4">
      <w:pPr>
        <w:tabs>
          <w:tab w:val="left" w:pos="284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Доставките</w:t>
      </w:r>
      <w:r w:rsidRPr="0090088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</w:t>
      </w:r>
      <w:r w:rsidRPr="00900887">
        <w:t xml:space="preserve"> </w:t>
      </w:r>
      <w:r w:rsidRPr="00900887">
        <w:rPr>
          <w:rFonts w:ascii="Verdana" w:eastAsia="Μοντέρνα" w:hAnsi="Verdana" w:cs="Times New Roman"/>
          <w:sz w:val="20"/>
          <w:szCs w:val="20"/>
          <w:lang w:eastAsia="bg-BG"/>
        </w:rPr>
        <w:t>пропан-бутанови смеси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остават без изменение </w:t>
      </w:r>
      <w:r w:rsidRPr="00900887">
        <w:rPr>
          <w:rFonts w:ascii="Verdana" w:eastAsia="Μοντέρνα" w:hAnsi="Verdana" w:cs="Times New Roman"/>
          <w:sz w:val="20"/>
          <w:szCs w:val="20"/>
          <w:lang w:eastAsia="bg-BG"/>
        </w:rPr>
        <w:t>(виж табл. 2 от приложението).</w:t>
      </w:r>
    </w:p>
    <w:p w:rsidR="009F1942" w:rsidRPr="000C6606" w:rsidRDefault="000352A0" w:rsidP="002B39E4">
      <w:pPr>
        <w:tabs>
          <w:tab w:val="left" w:pos="774"/>
        </w:tabs>
        <w:spacing w:before="160" w:line="360" w:lineRule="auto"/>
        <w:ind w:left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Спрямо същия месец на 2024</w:t>
      </w:r>
      <w:r w:rsidR="004855D4"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нарастват доставките на:</w:t>
      </w:r>
      <w:r w:rsidR="009F1942"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:rsidR="004855D4" w:rsidRPr="00B7465F" w:rsidRDefault="00B7465F" w:rsidP="00B7465F">
      <w:pPr>
        <w:tabs>
          <w:tab w:val="left" w:pos="774"/>
        </w:tabs>
        <w:spacing w:line="360" w:lineRule="auto"/>
        <w:ind w:left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0352A0"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• </w:t>
      </w:r>
      <w:r w:rsidR="000352A0" w:rsidRPr="000C66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дизелово гориво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- с 31.8</w:t>
      </w:r>
      <w:r w:rsidR="000352A0" w:rsidRPr="000C6606">
        <w:rPr>
          <w:rFonts w:ascii="Verdana" w:eastAsia="Times New Roman" w:hAnsi="Verdana" w:cs="Times New Roman"/>
          <w:sz w:val="20"/>
          <w:szCs w:val="20"/>
          <w:lang w:eastAsia="bg-BG"/>
        </w:rPr>
        <w:t>%;</w:t>
      </w:r>
      <w:r w:rsidR="000352A0"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:rsidR="00B7465F" w:rsidRDefault="004855D4" w:rsidP="000352A0">
      <w:pPr>
        <w:tabs>
          <w:tab w:val="left" w:pos="774"/>
        </w:tabs>
        <w:spacing w:line="360" w:lineRule="auto"/>
        <w:ind w:left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• </w:t>
      </w:r>
      <w:r w:rsidR="000352A0" w:rsidRPr="000C66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природен газ </w:t>
      </w:r>
      <w:r w:rsidR="00B7465F">
        <w:rPr>
          <w:rFonts w:ascii="Verdana" w:eastAsia="Times New Roman" w:hAnsi="Verdana" w:cs="Times New Roman"/>
          <w:sz w:val="20"/>
          <w:szCs w:val="20"/>
          <w:lang w:eastAsia="bg-BG"/>
        </w:rPr>
        <w:t>- с 23.7%;</w:t>
      </w:r>
      <w:r w:rsidR="000352A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:rsidR="000352A0" w:rsidRDefault="00B7465F" w:rsidP="000352A0">
      <w:pPr>
        <w:tabs>
          <w:tab w:val="left" w:pos="774"/>
        </w:tabs>
        <w:spacing w:line="360" w:lineRule="auto"/>
        <w:ind w:left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• електрическа енергия - с 21.3%;</w:t>
      </w:r>
    </w:p>
    <w:p w:rsidR="004855D4" w:rsidRDefault="00B7465F" w:rsidP="000352A0">
      <w:pPr>
        <w:tabs>
          <w:tab w:val="left" w:pos="774"/>
        </w:tabs>
        <w:spacing w:line="36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0352A0"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• </w:t>
      </w:r>
      <w:r w:rsidR="000352A0" w:rsidRPr="000C6606">
        <w:rPr>
          <w:rFonts w:ascii="Verdana" w:eastAsia="Times New Roman" w:hAnsi="Verdana" w:cs="Times New Roman"/>
          <w:sz w:val="20"/>
          <w:szCs w:val="20"/>
          <w:lang w:eastAsia="bg-BG"/>
        </w:rPr>
        <w:t>автомобилен бензин - с 1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2.0</w:t>
      </w:r>
      <w:r w:rsidR="000352A0" w:rsidRPr="000C6606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0352A0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312CE2" w:rsidRDefault="000352A0" w:rsidP="000352A0">
      <w:pPr>
        <w:tabs>
          <w:tab w:val="left" w:pos="774"/>
        </w:tabs>
        <w:spacing w:line="360" w:lineRule="auto"/>
        <w:ind w:left="567"/>
        <w:jc w:val="both"/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•</w:t>
      </w:r>
      <w:r w:rsidRPr="000352A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пропан-бутанови смеси </w:t>
      </w:r>
      <w:r w:rsidR="00B7465F">
        <w:rPr>
          <w:rFonts w:ascii="Verdana" w:eastAsia="Times New Roman" w:hAnsi="Verdana" w:cs="Times New Roman"/>
          <w:sz w:val="20"/>
          <w:szCs w:val="20"/>
          <w:lang w:eastAsia="bg-BG"/>
        </w:rPr>
        <w:t>- с 5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.6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B7465F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312CE2" w:rsidRPr="00312CE2">
        <w:t xml:space="preserve"> </w:t>
      </w:r>
    </w:p>
    <w:p w:rsidR="000352A0" w:rsidRDefault="00312CE2" w:rsidP="002B39E4">
      <w:pPr>
        <w:tabs>
          <w:tab w:val="left" w:pos="774"/>
        </w:tabs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Доставките</w:t>
      </w:r>
      <w:r w:rsidRPr="00312CE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твърди горива нараства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т</w:t>
      </w:r>
      <w:r w:rsidRPr="00312CE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значи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телно, поради необичайно ниските</w:t>
      </w:r>
      <w:r w:rsidRPr="00312CE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доставки</w:t>
      </w:r>
      <w:r w:rsidRPr="00312CE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през февруари 2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024 г., като понастоящем достигат</w:t>
      </w:r>
      <w:r w:rsidRPr="00312CE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обичайните си равнища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F51CB7" w:rsidRPr="000C6606" w:rsidRDefault="00F51CB7" w:rsidP="00245C09">
      <w:pPr>
        <w:tabs>
          <w:tab w:val="left" w:pos="774"/>
        </w:tabs>
        <w:spacing w:line="360" w:lineRule="auto"/>
        <w:ind w:left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4855D4" w:rsidRPr="000C6606" w:rsidRDefault="000352A0" w:rsidP="000352A0">
      <w:pPr>
        <w:spacing w:before="240" w:after="160" w:line="360" w:lineRule="auto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                                  </w:t>
      </w:r>
      <w:r w:rsidR="004855D4" w:rsidRPr="000C6606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Методологични бележки</w:t>
      </w:r>
    </w:p>
    <w:p w:rsidR="004855D4" w:rsidRPr="000C6606" w:rsidRDefault="004855D4" w:rsidP="004855D4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Изследването на енергийните продукти се провежда месечно в съответствие с изискванията на Регламент № 1099/2008 на Европейския парламент и на Съвета от 22 октомври 2008 г. относно статистиката за енергийния сектор и неговите изменения. Целта на изследването е да се осигури информация за производството и доставките за страната на основни енергийни продукти - електрическа енергия, твърди горива, природен газ и нефтени продукти. Изследването обхваща производители, вносители и износители на енергийни продукти. Основните наблюдавани показатели са производството и доставката на енергийни продукти.</w:t>
      </w:r>
    </w:p>
    <w:p w:rsidR="004855D4" w:rsidRPr="000C6606" w:rsidRDefault="004855D4" w:rsidP="004855D4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Динамични редове за производството и доставките на енергийните продукти могат да се намерят на сайта на НСИ: </w:t>
      </w:r>
      <w:hyperlink r:id="rId8" w:history="1">
        <w:r w:rsidRPr="000C6606">
          <w:rPr>
            <w:rFonts w:ascii="Verdana" w:eastAsia="Μοντέρνα" w:hAnsi="Verdana" w:cs="Times New Roman"/>
            <w:color w:val="0563C1" w:themeColor="hyperlink"/>
            <w:sz w:val="20"/>
            <w:szCs w:val="20"/>
            <w:u w:val="single"/>
            <w:lang w:eastAsia="bg-BG"/>
          </w:rPr>
          <w:t>www.nsi.bg</w:t>
        </w:r>
      </w:hyperlink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, раздел „Енергетика“/Данни.</w:t>
      </w:r>
    </w:p>
    <w:p w:rsidR="004855D4" w:rsidRPr="000C6606" w:rsidRDefault="004855D4" w:rsidP="004855D4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Твърди горива</w:t>
      </w:r>
    </w:p>
    <w:p w:rsidR="004855D4" w:rsidRPr="000C6606" w:rsidRDefault="004855D4" w:rsidP="004855D4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Производство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включват се антрацитни, черни, кафяви, лигнитни въглища и твърди горива от въглища. Производителите отчитат пречистеното производство. За въглищата, при производството на които не се отделят инертни материали, пречистеното производство е равно на общия добив. </w:t>
      </w:r>
    </w:p>
    <w:p w:rsidR="004855D4" w:rsidRPr="000C6606" w:rsidRDefault="004855D4" w:rsidP="004855D4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Доставки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0C6606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резултативен показател, изчислен като: производство + внос – износ + изменение на запасите.</w:t>
      </w:r>
    </w:p>
    <w:p w:rsidR="009B6401" w:rsidRPr="000C6606" w:rsidRDefault="009B6401" w:rsidP="009B6401">
      <w:pPr>
        <w:spacing w:line="360" w:lineRule="auto"/>
        <w:ind w:firstLine="567"/>
        <w:jc w:val="both"/>
        <w:rPr>
          <w:rFonts w:ascii="Verdana" w:eastAsia="Μοντέρνα" w:hAnsi="Verdana" w:cs="Times New Roman"/>
          <w:i/>
          <w:iCs/>
          <w:sz w:val="20"/>
          <w:szCs w:val="20"/>
          <w:lang w:val="en-US" w:eastAsia="bg-BG"/>
        </w:rPr>
      </w:pPr>
      <w:r w:rsidRPr="000C6606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 xml:space="preserve">От </w:t>
      </w:r>
      <w:r w:rsidR="00D81271">
        <w:rPr>
          <w:rFonts w:ascii="Verdana" w:eastAsia="Μοντέρνα" w:hAnsi="Verdana" w:cs="Times New Roman"/>
          <w:i/>
          <w:iCs/>
          <w:sz w:val="20"/>
          <w:szCs w:val="20"/>
          <w:lang w:val="en-US" w:eastAsia="bg-BG"/>
        </w:rPr>
        <w:t>0</w:t>
      </w:r>
      <w:r w:rsidRPr="000C6606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1.01.2017 г. брикетите от лигнитни въглища са изключени от месечно наблюдение</w:t>
      </w:r>
      <w:r w:rsidRPr="000C6606">
        <w:rPr>
          <w:rFonts w:ascii="Verdana" w:eastAsia="Μοντέρνα" w:hAnsi="Verdana" w:cs="Times New Roman"/>
          <w:i/>
          <w:iCs/>
          <w:sz w:val="20"/>
          <w:szCs w:val="20"/>
          <w:lang w:val="en-US" w:eastAsia="bg-BG"/>
        </w:rPr>
        <w:t>.</w:t>
      </w:r>
    </w:p>
    <w:p w:rsidR="009B6401" w:rsidRPr="000C6606" w:rsidRDefault="009B6401" w:rsidP="009B6401">
      <w:pPr>
        <w:keepNext/>
        <w:tabs>
          <w:tab w:val="left" w:pos="1076"/>
        </w:tabs>
        <w:spacing w:before="160" w:after="160"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lastRenderedPageBreak/>
        <w:t>Нефтени продукти</w:t>
      </w:r>
    </w:p>
    <w:p w:rsidR="009B6401" w:rsidRPr="000C6606" w:rsidRDefault="009B6401" w:rsidP="009B6401">
      <w:pPr>
        <w:spacing w:line="360" w:lineRule="auto"/>
        <w:ind w:firstLine="567"/>
        <w:jc w:val="both"/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 xml:space="preserve">Производство - 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производството на крайни продукти в нефтопреработвателните заводи или в предприятията за смесване на продукти. </w:t>
      </w:r>
    </w:p>
    <w:p w:rsidR="009B6401" w:rsidRPr="000C6606" w:rsidRDefault="009B6401" w:rsidP="009B6401">
      <w:pPr>
        <w:tabs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Доставки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доставките на едро на вътрешния пазар на крайни нефтени продукти, осъществени от фирми производители и вносители/износители.</w:t>
      </w:r>
    </w:p>
    <w:p w:rsidR="009B6401" w:rsidRPr="000C6606" w:rsidRDefault="009B6401" w:rsidP="009B640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Доставките в страната на нефтените продукти се равняват на: постъпления от първични продукти + производство + рециклирани продукти − гориво за дейността на рафинерията</w:t>
      </w:r>
      <w:r w:rsidRPr="000C6606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+ внос − износ − международна морска </w:t>
      </w:r>
      <w:proofErr w:type="spellStart"/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бункеровка</w:t>
      </w:r>
      <w:proofErr w:type="spellEnd"/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+ </w:t>
      </w:r>
      <w:proofErr w:type="spellStart"/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междупродуктови</w:t>
      </w:r>
      <w:proofErr w:type="spellEnd"/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трансфери − </w:t>
      </w:r>
      <w:proofErr w:type="spellStart"/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прекласифицирани</w:t>
      </w:r>
      <w:proofErr w:type="spellEnd"/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продукти − изменение на запасите.</w:t>
      </w:r>
    </w:p>
    <w:p w:rsidR="009B6401" w:rsidRPr="000C6606" w:rsidRDefault="009B6401" w:rsidP="009B640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Производството и доставките на автомобилен бензин и дизелово гориво включват количеството биогориво, смесено с минералното гориво.</w:t>
      </w:r>
    </w:p>
    <w:p w:rsidR="009B6401" w:rsidRPr="000C6606" w:rsidRDefault="009B6401" w:rsidP="009B6401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Природен газ</w:t>
      </w:r>
    </w:p>
    <w:p w:rsidR="009B6401" w:rsidRPr="000C6606" w:rsidRDefault="009B6401" w:rsidP="009B6401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Производство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общото количество сух газ за продажба, произведен в рамките на националните граници, включително офшорното производство. Производството се изчислява след пречистване и извличане на </w:t>
      </w:r>
      <w:proofErr w:type="spellStart"/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газокондензатите</w:t>
      </w:r>
      <w:proofErr w:type="spellEnd"/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(NGL) и сярата. Изключват се загубите, възникнали при добива, и количествата, които са инжектирани отново, изпуснати в атмосферата или изгорени. Включват се количествата, използвани за нуждите на газовата промишленост, за добива на газ, в тръбопроводните системи и в предприятията за преработка.</w:t>
      </w:r>
    </w:p>
    <w:p w:rsidR="009B6401" w:rsidRPr="000C6606" w:rsidRDefault="009B6401" w:rsidP="009B6401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Доставки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цялото количество газ, разпределено в страната, включително собственото потребление и загубите.</w:t>
      </w:r>
    </w:p>
    <w:p w:rsidR="009B6401" w:rsidRPr="000C6606" w:rsidRDefault="009B6401" w:rsidP="009B6401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Данните са представени в милиони кубически метри, като се приема, че природният газ е при еталонни условия - 15</w:t>
      </w:r>
      <w:r w:rsidRPr="000C6606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t>°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и 101.325 </w:t>
      </w:r>
      <w:proofErr w:type="spellStart"/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kPa</w:t>
      </w:r>
      <w:proofErr w:type="spellEnd"/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. За превръщане на количествата от кубични метри при 20</w:t>
      </w:r>
      <w:r w:rsidRPr="000C6606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t>°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С в кубични метри при 15</w:t>
      </w:r>
      <w:r w:rsidRPr="000C6606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t>°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С съгласно изискванията за отчитане на Регламент (ЕО) № 1099/2008 на Европейския парламент и на Съвета относно статистиката за енергийния сектор използваме коефициент 0.98294.</w:t>
      </w:r>
    </w:p>
    <w:p w:rsidR="003F599D" w:rsidRPr="000C6606" w:rsidRDefault="003F599D" w:rsidP="003F599D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Електрическа енергия</w:t>
      </w:r>
    </w:p>
    <w:p w:rsidR="003F599D" w:rsidRPr="000C6606" w:rsidRDefault="003F599D" w:rsidP="003F599D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Производство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отчита се произведената електрическа енергия от ТЕЦ, АЕЦ, ВЕЦ (ПАВЕЦ) и електрическата енергия, добита от вятърните генератори и слънчевите панели.</w:t>
      </w:r>
    </w:p>
    <w:p w:rsidR="003F599D" w:rsidRPr="000C6606" w:rsidRDefault="003F599D" w:rsidP="003F599D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0C6606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 xml:space="preserve">Доставки/Нетно потребление </w:t>
      </w:r>
      <w:r w:rsidRPr="000C6606">
        <w:rPr>
          <w:rFonts w:ascii="Verdana" w:eastAsia="Μοντέρνα" w:hAnsi="Verdana" w:cs="Times New Roman"/>
          <w:iCs/>
          <w:sz w:val="20"/>
          <w:szCs w:val="20"/>
          <w:lang w:eastAsia="bg-BG"/>
        </w:rPr>
        <w:t xml:space="preserve">- изчисляват се, като от сумата на произведената нетна електрическа енергия (брутното производство на електрическа енергия, намалено със собствените нужди на електроцентралите) и нетния внос (внос - износ) се приспадне разходът на помпено-акумулиращите станции. </w:t>
      </w:r>
    </w:p>
    <w:p w:rsidR="00C80F7F" w:rsidRPr="000C6606" w:rsidRDefault="00C80F7F" w:rsidP="009B6401">
      <w:pPr>
        <w:spacing w:line="360" w:lineRule="auto"/>
        <w:ind w:firstLine="567"/>
        <w:jc w:val="both"/>
        <w:rPr>
          <w:rFonts w:ascii="Verdana" w:eastAsia="Μοντέρνα" w:hAnsi="Verdana" w:cs="Times New Roman"/>
          <w:iCs/>
          <w:sz w:val="20"/>
          <w:szCs w:val="20"/>
          <w:lang w:eastAsia="bg-BG"/>
        </w:rPr>
        <w:sectPr w:rsidR="00C80F7F" w:rsidRPr="000C6606" w:rsidSect="006A4C8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567" w:left="1701" w:header="567" w:footer="709" w:gutter="0"/>
          <w:cols w:space="708"/>
          <w:titlePg/>
          <w:docGrid w:linePitch="360"/>
        </w:sectPr>
      </w:pPr>
    </w:p>
    <w:p w:rsidR="009B6401" w:rsidRPr="000C6606" w:rsidRDefault="00CB18CF" w:rsidP="009B6401">
      <w:pPr>
        <w:spacing w:line="360" w:lineRule="auto"/>
        <w:ind w:firstLine="567"/>
        <w:jc w:val="both"/>
        <w:rPr>
          <w:rFonts w:ascii="Verdana" w:eastAsia="Μοντέρνα" w:hAnsi="Verdana" w:cs="Times New Roman"/>
          <w:iCs/>
          <w:sz w:val="20"/>
          <w:szCs w:val="20"/>
          <w:lang w:eastAsia="bg-BG"/>
        </w:rPr>
      </w:pPr>
      <w:r w:rsidRPr="00CB18CF">
        <w:rPr>
          <w:noProof/>
          <w:lang w:eastAsia="bg-BG"/>
        </w:rPr>
        <w:lastRenderedPageBreak/>
        <w:drawing>
          <wp:inline distT="0" distB="0" distL="0" distR="0">
            <wp:extent cx="9347200" cy="4750435"/>
            <wp:effectExtent l="0" t="0" r="635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243" cy="47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F7F" w:rsidRDefault="00C80F7F" w:rsidP="00C553F9">
      <w:pPr>
        <w:spacing w:line="360" w:lineRule="auto"/>
        <w:jc w:val="both"/>
        <w:rPr>
          <w:rFonts w:ascii="Verdana" w:hAnsi="Verdana"/>
          <w:sz w:val="20"/>
        </w:rPr>
        <w:sectPr w:rsidR="00C80F7F" w:rsidSect="00C80F7F">
          <w:footerReference w:type="default" r:id="rId14"/>
          <w:headerReference w:type="first" r:id="rId15"/>
          <w:pgSz w:w="16838" w:h="11906" w:orient="landscape" w:code="9"/>
          <w:pgMar w:top="1699" w:right="1138" w:bottom="1138" w:left="562" w:header="562" w:footer="706" w:gutter="0"/>
          <w:cols w:space="708"/>
          <w:docGrid w:linePitch="360"/>
        </w:sectPr>
      </w:pPr>
    </w:p>
    <w:p w:rsidR="00D83F28" w:rsidRPr="00F76D42" w:rsidRDefault="00D83F28" w:rsidP="00FE3F7D">
      <w:pPr>
        <w:spacing w:line="360" w:lineRule="auto"/>
        <w:jc w:val="both"/>
        <w:rPr>
          <w:rFonts w:ascii="Verdana" w:hAnsi="Verdana"/>
          <w:sz w:val="20"/>
        </w:rPr>
      </w:pPr>
    </w:p>
    <w:p w:rsidR="0096414C" w:rsidRPr="0096414C" w:rsidRDefault="0096414C" w:rsidP="00FE3F7D">
      <w:pPr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96414C">
        <w:rPr>
          <w:rFonts w:ascii="Verdana" w:hAnsi="Verdana"/>
          <w:b/>
          <w:sz w:val="20"/>
          <w:szCs w:val="20"/>
        </w:rPr>
        <w:t>Фиг. 1. Производство и доставки на твърди горива</w:t>
      </w:r>
    </w:p>
    <w:p w:rsidR="0096414C" w:rsidRPr="0096414C" w:rsidRDefault="00C31BEC" w:rsidP="0096414C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bg-BG"/>
        </w:rPr>
        <w:drawing>
          <wp:inline distT="0" distB="0" distL="0" distR="0" wp14:anchorId="0F299313">
            <wp:extent cx="5358765" cy="3712845"/>
            <wp:effectExtent l="0" t="0" r="0" b="190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371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414C" w:rsidRPr="0096414C" w:rsidRDefault="0096414C" w:rsidP="0096414C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96414C">
        <w:rPr>
          <w:rFonts w:ascii="Verdana" w:hAnsi="Verdana"/>
          <w:b/>
          <w:sz w:val="20"/>
          <w:szCs w:val="20"/>
        </w:rPr>
        <w:t>Фиг. 2. Производство и доставки на пропан-бутанови смеси</w:t>
      </w:r>
    </w:p>
    <w:p w:rsidR="0096414C" w:rsidRPr="0096414C" w:rsidRDefault="00AB62DB" w:rsidP="0096414C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bg-BG"/>
        </w:rPr>
        <w:drawing>
          <wp:inline distT="0" distB="0" distL="0" distR="0" wp14:anchorId="7007D0EF">
            <wp:extent cx="5431790" cy="3712845"/>
            <wp:effectExtent l="0" t="0" r="0" b="190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371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2418" w:rsidRDefault="008B2418" w:rsidP="00FE3F7D">
      <w:pPr>
        <w:spacing w:after="160"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AF6E5F" w:rsidRDefault="00AF6E5F" w:rsidP="00FE3F7D">
      <w:pPr>
        <w:spacing w:after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96414C" w:rsidRPr="0096414C" w:rsidRDefault="0096414C" w:rsidP="00FE3F7D">
      <w:pPr>
        <w:spacing w:after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96414C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3. Производство и доставки на автомобилен бензин</w:t>
      </w:r>
    </w:p>
    <w:p w:rsidR="0096414C" w:rsidRPr="0096414C" w:rsidRDefault="008861A5" w:rsidP="0096414C">
      <w:pPr>
        <w:spacing w:line="360" w:lineRule="auto"/>
        <w:jc w:val="center"/>
        <w:rPr>
          <w:rFonts w:ascii="Verdana" w:eastAsia="Μοντέρνα" w:hAnsi="Verdana" w:cs="Times New Roman"/>
          <w:b/>
          <w:lang w:eastAsia="bg-BG"/>
        </w:rPr>
      </w:pPr>
      <w:r>
        <w:rPr>
          <w:rFonts w:ascii="Verdana" w:eastAsia="Μοντέρνα" w:hAnsi="Verdana" w:cs="Times New Roman"/>
          <w:b/>
          <w:noProof/>
          <w:lang w:eastAsia="bg-BG"/>
        </w:rPr>
        <w:drawing>
          <wp:inline distT="0" distB="0" distL="0" distR="0" wp14:anchorId="65106177">
            <wp:extent cx="5370830" cy="3621405"/>
            <wp:effectExtent l="0" t="0" r="127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362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414C" w:rsidRPr="0096414C" w:rsidRDefault="0096414C" w:rsidP="0096414C">
      <w:pPr>
        <w:tabs>
          <w:tab w:val="left" w:pos="1701"/>
          <w:tab w:val="left" w:pos="2127"/>
        </w:tabs>
        <w:spacing w:before="160" w:after="160"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6414C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4. Производство и доставки на дизелово гориво</w:t>
      </w:r>
    </w:p>
    <w:p w:rsidR="0096414C" w:rsidRPr="0096414C" w:rsidRDefault="0096414C" w:rsidP="00E9079C">
      <w:pPr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96414C">
        <w:rPr>
          <w:rFonts w:ascii="Verdana" w:eastAsia="Μοντέρνα" w:hAnsi="Verdana" w:cs="Times New Roman"/>
          <w:b/>
          <w:noProof/>
          <w:lang w:val="en-US" w:eastAsia="bg-BG"/>
        </w:rPr>
        <w:t xml:space="preserve">  </w:t>
      </w:r>
      <w:r w:rsidRPr="0096414C">
        <w:rPr>
          <w:rFonts w:ascii="Verdana" w:eastAsia="Μοντέρνα" w:hAnsi="Verdana" w:cs="Times New Roman"/>
          <w:b/>
          <w:lang w:val="en-US" w:eastAsia="bg-BG"/>
        </w:rPr>
        <w:t xml:space="preserve">    </w:t>
      </w:r>
    </w:p>
    <w:p w:rsidR="0096414C" w:rsidRPr="0096414C" w:rsidRDefault="00A55B20" w:rsidP="00FE3F7D">
      <w:pPr>
        <w:spacing w:after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drawing>
          <wp:inline distT="0" distB="0" distL="0" distR="0" wp14:anchorId="4DFB5A97">
            <wp:extent cx="5419725" cy="3719195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71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26FB" w:rsidRDefault="005F26FB" w:rsidP="005F26FB">
      <w:pPr>
        <w:spacing w:after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5F26FB" w:rsidRDefault="005F26FB" w:rsidP="00E9079C">
      <w:pPr>
        <w:keepNext/>
        <w:spacing w:after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96414C" w:rsidRPr="0096414C" w:rsidRDefault="0096414C" w:rsidP="00E9079C">
      <w:pPr>
        <w:keepNext/>
        <w:spacing w:after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96414C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5. Производство и доставки на природен газ</w:t>
      </w:r>
    </w:p>
    <w:p w:rsidR="0096414C" w:rsidRPr="0096414C" w:rsidRDefault="0096414C" w:rsidP="0096414C">
      <w:pPr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96414C" w:rsidRPr="0096414C" w:rsidRDefault="00845A16" w:rsidP="0096414C">
      <w:pPr>
        <w:tabs>
          <w:tab w:val="left" w:pos="1305"/>
        </w:tabs>
        <w:jc w:val="center"/>
        <w:rPr>
          <w:rFonts w:ascii="Verdana" w:eastAsia="Μοντέρνα" w:hAnsi="Verdana" w:cs="Times New Roman"/>
          <w:b/>
          <w:lang w:eastAsia="bg-BG"/>
        </w:rPr>
      </w:pPr>
      <w:r>
        <w:rPr>
          <w:rFonts w:ascii="Verdana" w:eastAsia="Μοντέρνα" w:hAnsi="Verdana" w:cs="Times New Roman"/>
          <w:b/>
          <w:noProof/>
          <w:lang w:eastAsia="bg-BG"/>
        </w:rPr>
        <w:drawing>
          <wp:inline distT="0" distB="0" distL="0" distR="0" wp14:anchorId="1C6C25B2">
            <wp:extent cx="5285740" cy="3572510"/>
            <wp:effectExtent l="0" t="0" r="0" b="889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357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2418" w:rsidRDefault="008B2418" w:rsidP="0096414C">
      <w:pPr>
        <w:tabs>
          <w:tab w:val="left" w:pos="2175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96414C" w:rsidRPr="0096414C" w:rsidRDefault="0096414C" w:rsidP="0096414C">
      <w:pPr>
        <w:tabs>
          <w:tab w:val="left" w:pos="2175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96414C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6. Производство и доставки на електрическа енергия</w:t>
      </w:r>
    </w:p>
    <w:p w:rsidR="0096414C" w:rsidRDefault="000424F8" w:rsidP="0096414C">
      <w:pPr>
        <w:tabs>
          <w:tab w:val="left" w:pos="2175"/>
        </w:tabs>
        <w:jc w:val="center"/>
        <w:rPr>
          <w:rFonts w:ascii="Verdana" w:eastAsia="Μοντέρνα" w:hAnsi="Verdana" w:cs="Times New Roman"/>
          <w:szCs w:val="20"/>
          <w:lang w:val="en-US" w:eastAsia="bg-BG"/>
        </w:rPr>
      </w:pPr>
      <w:r>
        <w:rPr>
          <w:rFonts w:ascii="Verdana" w:eastAsia="Μοντέρνα" w:hAnsi="Verdana" w:cs="Times New Roman"/>
          <w:noProof/>
          <w:szCs w:val="20"/>
          <w:lang w:eastAsia="bg-BG"/>
        </w:rPr>
        <w:drawing>
          <wp:inline distT="0" distB="0" distL="0" distR="0" wp14:anchorId="1ED5FAF7">
            <wp:extent cx="5370830" cy="3578860"/>
            <wp:effectExtent l="0" t="0" r="1270" b="254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357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6414C" w:rsidSect="00C80F7F">
      <w:footerReference w:type="default" r:id="rId22"/>
      <w:pgSz w:w="11906" w:h="16838" w:code="9"/>
      <w:pgMar w:top="1138" w:right="1138" w:bottom="562" w:left="1699" w:header="56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0A6" w:rsidRDefault="007B10A6" w:rsidP="00D83F28">
      <w:r>
        <w:separator/>
      </w:r>
    </w:p>
  </w:endnote>
  <w:endnote w:type="continuationSeparator" w:id="0">
    <w:p w:rsidR="007B10A6" w:rsidRDefault="007B10A6" w:rsidP="00D8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28" w:rsidRDefault="00D83F28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66849C" wp14:editId="3BFA1E07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B39E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66849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B39E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55EC5B8" wp14:editId="1FD3C8C9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ACA8F8D" wp14:editId="67F1E777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F76D42"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28" w:rsidRDefault="00D83F28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01B221" wp14:editId="311B783A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B39E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01B22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B39E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3C88979" wp14:editId="2F4EA84C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1D8" w:rsidRDefault="000F41D8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AA20034" wp14:editId="63EEAD0C">
              <wp:simplePos x="0" y="0"/>
              <wp:positionH relativeFrom="margin">
                <wp:posOffset>7882890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5" name="Flowchart: Alternate Process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41D8" w:rsidRPr="00DD11CB" w:rsidRDefault="000F41D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B39E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AA2003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5" o:spid="_x0000_s1029" type="#_x0000_t176" style="position:absolute;left:0;text-align:left;margin-left:620.7pt;margin-top:1.05pt;width:34.5pt;height:34.75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" filled="f" fillcolor="#5c83b4" stroked="f" strokecolor="#737373">
              <v:textbox>
                <w:txbxContent>
                  <w:p w:rsidR="000F41D8" w:rsidRPr="00DD11CB" w:rsidRDefault="000F41D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B39E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56719441" wp14:editId="5E5154DB">
              <wp:simplePos x="0" y="0"/>
              <wp:positionH relativeFrom="column">
                <wp:posOffset>7979741</wp:posOffset>
              </wp:positionH>
              <wp:positionV relativeFrom="paragraph">
                <wp:posOffset>-5080</wp:posOffset>
              </wp:positionV>
              <wp:extent cx="285750" cy="1247775"/>
              <wp:effectExtent l="0" t="0" r="0" b="952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8AC217" id="Rectangle 16" o:spid="_x0000_s1026" style="position:absolute;margin-left:628.35pt;margin-top:-.4pt;width:22.5pt;height:98.25pt;z-index:-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84864" behindDoc="1" locked="0" layoutInCell="1" allowOverlap="1" wp14:anchorId="71314E31" wp14:editId="0B919894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F97F6B" id="Graphic 8" o:spid="_x0000_s1026" style="position:absolute;margin-left:0;margin-top:8.8pt;width:477.7pt;height:.1pt;z-index:-2516316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AsHcwe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1D8" w:rsidRDefault="000F41D8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3912E00F" wp14:editId="242A6D14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8" name="Flowchart: Alternate Process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41D8" w:rsidRPr="00DD11CB" w:rsidRDefault="000F41D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B39E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912E00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8" o:spid="_x0000_s1031" type="#_x0000_t176" style="position:absolute;left:0;text-align:left;margin-left:463.1pt;margin-top:1.05pt;width:34.5pt;height:34.75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kc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HySRwL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:rsidR="000F41D8" w:rsidRPr="00DD11CB" w:rsidRDefault="000F41D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2B39E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7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0AA752A3" wp14:editId="5019FDCC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5E4606" id="Rectangle 19" o:spid="_x0000_s1026" style="position:absolute;margin-left:470.7pt;margin-top:-.4pt;width:22.5pt;height:98.25pt;z-index:-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88960" behindDoc="1" locked="0" layoutInCell="1" allowOverlap="1" wp14:anchorId="102A58FF" wp14:editId="43A4F8F7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20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F23E16" id="Graphic 8" o:spid="_x0000_s1026" style="position:absolute;margin-left:0;margin-top:8.8pt;width:477.7pt;height:.1pt;z-index:-25162752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svJwIAAIA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0A6" w:rsidRDefault="007B10A6" w:rsidP="00D83F28">
      <w:r>
        <w:separator/>
      </w:r>
    </w:p>
  </w:footnote>
  <w:footnote w:type="continuationSeparator" w:id="0">
    <w:p w:rsidR="007B10A6" w:rsidRDefault="007B10A6" w:rsidP="00D8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6F" w:rsidRPr="0066681B" w:rsidRDefault="00BD386F" w:rsidP="00BD386F">
    <w:pPr>
      <w:tabs>
        <w:tab w:val="left" w:pos="284"/>
        <w:tab w:val="left" w:pos="567"/>
      </w:tabs>
      <w:spacing w:before="160" w:line="360" w:lineRule="auto"/>
      <w:jc w:val="center"/>
      <w:rPr>
        <w:rFonts w:ascii="Verdana" w:eastAsia="Μοντέρνα" w:hAnsi="Verdana" w:cs="Times New Roman"/>
        <w:b/>
        <w:bCs/>
        <w:sz w:val="20"/>
        <w:szCs w:val="20"/>
        <w:lang w:eastAsia="bg-BG"/>
      </w:rPr>
    </w:pPr>
    <w:r w:rsidRPr="0066681B">
      <w:rPr>
        <w:rFonts w:ascii="Verdana" w:eastAsia="Μοντέρνα" w:hAnsi="Verdana" w:cs="Times New Roman"/>
        <w:b/>
        <w:bCs/>
        <w:sz w:val="20"/>
        <w:szCs w:val="20"/>
        <w:lang w:eastAsia="bg-BG"/>
      </w:rPr>
      <w:t>ПРОИЗВОДСТВО И ДОСТАВКИ НА ЕНЕРГИЙНИ ПРОДУКТИ,</w:t>
    </w:r>
  </w:p>
  <w:p w:rsidR="00D83F28" w:rsidRPr="00F76D42" w:rsidRDefault="000F41D8" w:rsidP="002B39E4">
    <w:pPr>
      <w:spacing w:after="240" w:line="360" w:lineRule="auto"/>
      <w:jc w:val="center"/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82816" behindDoc="1" locked="0" layoutInCell="1" allowOverlap="1" wp14:anchorId="0C973F8F" wp14:editId="216E136A">
              <wp:simplePos x="0" y="0"/>
              <wp:positionH relativeFrom="margin">
                <wp:align>center</wp:align>
              </wp:positionH>
              <wp:positionV relativeFrom="paragraph">
                <wp:posOffset>227827</wp:posOffset>
              </wp:positionV>
              <wp:extent cx="6066790" cy="1270"/>
              <wp:effectExtent l="0" t="0" r="10160" b="17780"/>
              <wp:wrapTopAndBottom/>
              <wp:docPr id="1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ED28DD" id="Graphic 7" o:spid="_x0000_s1026" style="position:absolute;margin-left:0;margin-top:17.95pt;width:477.7pt;height:.1pt;z-index:-2516336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5FJwIAAIA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7A0C1B">
      <w:rPr>
        <w:rFonts w:ascii="Verdana" w:eastAsia="Μοντέρνα" w:hAnsi="Verdana" w:cs="Times New Roman"/>
        <w:b/>
        <w:bCs/>
        <w:sz w:val="20"/>
        <w:szCs w:val="20"/>
        <w:lang w:eastAsia="bg-BG"/>
      </w:rPr>
      <w:t>ФЕВРУАРИ</w:t>
    </w:r>
    <w:r w:rsidR="00AD6255">
      <w:rPr>
        <w:rFonts w:ascii="Verdana" w:eastAsia="Μοντέρνα" w:hAnsi="Verdana" w:cs="Times New Roman"/>
        <w:b/>
        <w:bCs/>
        <w:sz w:val="20"/>
        <w:szCs w:val="20"/>
        <w:lang w:eastAsia="bg-BG"/>
      </w:rPr>
      <w:t xml:space="preserve"> </w:t>
    </w:r>
    <w:r w:rsidR="003B3991">
      <w:rPr>
        <w:rFonts w:ascii="Verdana" w:eastAsia="Μοντέρνα" w:hAnsi="Verdana" w:cs="Times New Roman"/>
        <w:b/>
        <w:bCs/>
        <w:sz w:val="20"/>
        <w:szCs w:val="20"/>
        <w:lang w:eastAsia="bg-BG"/>
      </w:rPr>
      <w:t>2025</w:t>
    </w:r>
    <w:r w:rsidR="00BD386F" w:rsidRPr="0066681B">
      <w:rPr>
        <w:rFonts w:ascii="Verdana" w:eastAsia="Μοντέρνα" w:hAnsi="Verdana" w:cs="Times New Roman"/>
        <w:b/>
        <w:bCs/>
        <w:sz w:val="20"/>
        <w:szCs w:val="20"/>
        <w:lang w:eastAsia="bg-BG"/>
      </w:rPr>
      <w:t xml:space="preserve"> ГОДИНА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28" w:rsidRPr="00D83F28" w:rsidRDefault="00F76D42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7C763B4F" wp14:editId="5ECE4740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A903E57" wp14:editId="7AB44C25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3F28" w:rsidRDefault="00D83F28" w:rsidP="00D60CD2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D83F28" w:rsidRPr="00D83F28" w:rsidRDefault="00D83F28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  <w:p w:rsidR="00D83F28" w:rsidRPr="00FD731D" w:rsidRDefault="00D83F28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03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:rsidR="00D83F28" w:rsidRDefault="00D83F28" w:rsidP="00D60CD2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D83F28" w:rsidRPr="00D83F28" w:rsidRDefault="00D83F28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  <w:p w:rsidR="00D83F28" w:rsidRPr="00FD731D" w:rsidRDefault="00D83F28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1DA1EA6" wp14:editId="57D6C635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6EAFD537" wp14:editId="6A939F8E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5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F7F" w:rsidRPr="00D83F28" w:rsidRDefault="00C80F7F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77696" behindDoc="0" locked="0" layoutInCell="1" allowOverlap="1" wp14:anchorId="70C7DBE5" wp14:editId="3E4BC8A4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34" name="Picture 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7C5D1D82" wp14:editId="1B41ED94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0F7F" w:rsidRDefault="00C80F7F" w:rsidP="00D60CD2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C80F7F" w:rsidRPr="00D83F28" w:rsidRDefault="00C80F7F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  <w:p w:rsidR="00C80F7F" w:rsidRPr="00FD731D" w:rsidRDefault="00C80F7F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5D1D8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5.9pt;margin-top:17.5pt;width:286.1pt;height:47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" stroked="f">
              <v:textbox>
                <w:txbxContent>
                  <w:p w:rsidR="00C80F7F" w:rsidRDefault="00C80F7F" w:rsidP="00D60CD2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C80F7F" w:rsidRPr="00D83F28" w:rsidRDefault="00C80F7F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  <w:p w:rsidR="00C80F7F" w:rsidRPr="00FD731D" w:rsidRDefault="00C80F7F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4B44093A" wp14:editId="0C22D455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5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730222" id="Graphic 7" o:spid="_x0000_s1026" style="position:absolute;margin-left:0;margin-top:72.9pt;width:477.7pt;height:.1pt;z-index:-25163776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4KJwIAAH8EAAAOAAAAZHJzL2Uyb0RvYy54bWysVFFr2zAQfh/sPwi9L47Dlq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F3887B0" wp14:editId="26BA375E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6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CD6774" id="Graphic 1" o:spid="_x0000_s1026" style="position:absolute;margin-left:49.15pt;margin-top:14.7pt;width:.4pt;height:49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GLjDKM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76672" behindDoc="0" locked="0" layoutInCell="1" allowOverlap="1" wp14:anchorId="50EACF1D" wp14:editId="5B186DB1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3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F7147"/>
    <w:multiLevelType w:val="hybridMultilevel"/>
    <w:tmpl w:val="6C94D140"/>
    <w:lvl w:ilvl="0" w:tplc="D89ECAA4">
      <w:start w:val="1"/>
      <w:numFmt w:val="bullet"/>
      <w:suff w:val="spac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035E1"/>
    <w:rsid w:val="0000502F"/>
    <w:rsid w:val="00011FD9"/>
    <w:rsid w:val="00030A41"/>
    <w:rsid w:val="000352A0"/>
    <w:rsid w:val="000424F8"/>
    <w:rsid w:val="00053F2E"/>
    <w:rsid w:val="00064E1F"/>
    <w:rsid w:val="0007213D"/>
    <w:rsid w:val="000C6606"/>
    <w:rsid w:val="000F3730"/>
    <w:rsid w:val="000F41D8"/>
    <w:rsid w:val="00100BC5"/>
    <w:rsid w:val="001272B6"/>
    <w:rsid w:val="0015108A"/>
    <w:rsid w:val="00153734"/>
    <w:rsid w:val="00162AC1"/>
    <w:rsid w:val="001A475D"/>
    <w:rsid w:val="001A7344"/>
    <w:rsid w:val="001C520C"/>
    <w:rsid w:val="001C7CBA"/>
    <w:rsid w:val="001D7E45"/>
    <w:rsid w:val="00245C09"/>
    <w:rsid w:val="00266E6D"/>
    <w:rsid w:val="00291D1E"/>
    <w:rsid w:val="002B39E4"/>
    <w:rsid w:val="00312CE2"/>
    <w:rsid w:val="00397282"/>
    <w:rsid w:val="003A13D9"/>
    <w:rsid w:val="003B3991"/>
    <w:rsid w:val="003C0BB6"/>
    <w:rsid w:val="003E75E1"/>
    <w:rsid w:val="003F599D"/>
    <w:rsid w:val="00430F16"/>
    <w:rsid w:val="00435D89"/>
    <w:rsid w:val="00445A9A"/>
    <w:rsid w:val="0046323A"/>
    <w:rsid w:val="00483B75"/>
    <w:rsid w:val="004855D4"/>
    <w:rsid w:val="00496349"/>
    <w:rsid w:val="005044B9"/>
    <w:rsid w:val="005123E4"/>
    <w:rsid w:val="00550387"/>
    <w:rsid w:val="0056016C"/>
    <w:rsid w:val="00564814"/>
    <w:rsid w:val="00572203"/>
    <w:rsid w:val="00576879"/>
    <w:rsid w:val="00592DBA"/>
    <w:rsid w:val="005C7BFB"/>
    <w:rsid w:val="005E0808"/>
    <w:rsid w:val="005F19DC"/>
    <w:rsid w:val="005F26FB"/>
    <w:rsid w:val="006017CC"/>
    <w:rsid w:val="00612DB4"/>
    <w:rsid w:val="00626F8F"/>
    <w:rsid w:val="00643044"/>
    <w:rsid w:val="00672BBF"/>
    <w:rsid w:val="00676F07"/>
    <w:rsid w:val="006A4C8F"/>
    <w:rsid w:val="00726141"/>
    <w:rsid w:val="0073775B"/>
    <w:rsid w:val="00764DEB"/>
    <w:rsid w:val="007773FF"/>
    <w:rsid w:val="0078077D"/>
    <w:rsid w:val="0078394C"/>
    <w:rsid w:val="00783CBD"/>
    <w:rsid w:val="007A0C1B"/>
    <w:rsid w:val="007B10A6"/>
    <w:rsid w:val="007B553C"/>
    <w:rsid w:val="007C10CF"/>
    <w:rsid w:val="007E28B5"/>
    <w:rsid w:val="007E42C4"/>
    <w:rsid w:val="007F3186"/>
    <w:rsid w:val="00807764"/>
    <w:rsid w:val="0083124F"/>
    <w:rsid w:val="00837588"/>
    <w:rsid w:val="00845A16"/>
    <w:rsid w:val="00855A10"/>
    <w:rsid w:val="008861A5"/>
    <w:rsid w:val="008A5EA4"/>
    <w:rsid w:val="008B2418"/>
    <w:rsid w:val="008B71F4"/>
    <w:rsid w:val="008C0F4A"/>
    <w:rsid w:val="008C4AA7"/>
    <w:rsid w:val="008E6CB5"/>
    <w:rsid w:val="008F4629"/>
    <w:rsid w:val="00900887"/>
    <w:rsid w:val="0092277B"/>
    <w:rsid w:val="009274FE"/>
    <w:rsid w:val="009441EF"/>
    <w:rsid w:val="0096414C"/>
    <w:rsid w:val="009757F5"/>
    <w:rsid w:val="009B6401"/>
    <w:rsid w:val="009F1942"/>
    <w:rsid w:val="00A55B20"/>
    <w:rsid w:val="00A65FE9"/>
    <w:rsid w:val="00A66A9C"/>
    <w:rsid w:val="00AA307A"/>
    <w:rsid w:val="00AB62DB"/>
    <w:rsid w:val="00AC2E05"/>
    <w:rsid w:val="00AD6255"/>
    <w:rsid w:val="00AE6066"/>
    <w:rsid w:val="00AF6E5F"/>
    <w:rsid w:val="00B05439"/>
    <w:rsid w:val="00B7465F"/>
    <w:rsid w:val="00BD386F"/>
    <w:rsid w:val="00C31BEC"/>
    <w:rsid w:val="00C3517D"/>
    <w:rsid w:val="00C370B3"/>
    <w:rsid w:val="00C451CB"/>
    <w:rsid w:val="00C45E2A"/>
    <w:rsid w:val="00C553F9"/>
    <w:rsid w:val="00C80F7F"/>
    <w:rsid w:val="00C912D2"/>
    <w:rsid w:val="00CA5555"/>
    <w:rsid w:val="00CB18CF"/>
    <w:rsid w:val="00CC5664"/>
    <w:rsid w:val="00D14A0B"/>
    <w:rsid w:val="00D60CD2"/>
    <w:rsid w:val="00D63425"/>
    <w:rsid w:val="00D708FD"/>
    <w:rsid w:val="00D81271"/>
    <w:rsid w:val="00D83434"/>
    <w:rsid w:val="00D83F28"/>
    <w:rsid w:val="00DC46D3"/>
    <w:rsid w:val="00DD73C1"/>
    <w:rsid w:val="00E87D96"/>
    <w:rsid w:val="00E9079C"/>
    <w:rsid w:val="00E91069"/>
    <w:rsid w:val="00E91ED2"/>
    <w:rsid w:val="00ED1F83"/>
    <w:rsid w:val="00EE4637"/>
    <w:rsid w:val="00EF4FC0"/>
    <w:rsid w:val="00F44019"/>
    <w:rsid w:val="00F51CB7"/>
    <w:rsid w:val="00F76D42"/>
    <w:rsid w:val="00F92B1F"/>
    <w:rsid w:val="00FA6C71"/>
    <w:rsid w:val="00FB5566"/>
    <w:rsid w:val="00FB705D"/>
    <w:rsid w:val="00FC1511"/>
    <w:rsid w:val="00FE3F7D"/>
    <w:rsid w:val="00F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86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5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i.bg" TargetMode="External"/><Relationship Id="rId13" Type="http://schemas.openxmlformats.org/officeDocument/2006/relationships/image" Target="media/image3.emf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3FC8F-F12F-4BD2-AEDC-10195FD1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7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Tsvetelina Veselinova</cp:lastModifiedBy>
  <cp:revision>311</cp:revision>
  <dcterms:created xsi:type="dcterms:W3CDTF">2024-12-23T09:14:00Z</dcterms:created>
  <dcterms:modified xsi:type="dcterms:W3CDTF">2025-04-25T11:57:00Z</dcterms:modified>
</cp:coreProperties>
</file>